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8876903" w:displacedByCustomXml="next"/>
    <w:sdt>
      <w:sdtPr>
        <w:rPr>
          <w:rFonts w:ascii="Century Gothic" w:hAnsi="Century Gothic"/>
        </w:rPr>
        <w:id w:val="-1273155619"/>
        <w:docPartObj>
          <w:docPartGallery w:val="Cover Pages"/>
          <w:docPartUnique/>
        </w:docPartObj>
      </w:sdtPr>
      <w:sdtEndPr>
        <w:rPr>
          <w:sz w:val="20"/>
          <w:szCs w:val="20"/>
        </w:rPr>
      </w:sdtEndPr>
      <w:sdtContent>
        <w:p w14:paraId="2078F0B5" w14:textId="4D686B65" w:rsidR="00DE281C" w:rsidRPr="0053418F" w:rsidRDefault="006536F9" w:rsidP="0053418F">
          <w:pPr>
            <w:jc w:val="both"/>
            <w:rPr>
              <w:rFonts w:ascii="Century Gothic" w:hAnsi="Century Gothic"/>
              <w:sz w:val="96"/>
              <w:szCs w:val="96"/>
            </w:rPr>
          </w:pPr>
          <w:r>
            <w:rPr>
              <w:rFonts w:ascii="Century Gothic" w:hAnsi="Century Gothic"/>
              <w:sz w:val="96"/>
              <w:szCs w:val="96"/>
            </w:rPr>
            <w:t>Final</w:t>
          </w:r>
          <w:r w:rsidR="00DE281C" w:rsidRPr="0053418F">
            <w:rPr>
              <w:rFonts w:ascii="Century Gothic" w:hAnsi="Century Gothic"/>
              <w:sz w:val="96"/>
              <w:szCs w:val="96"/>
            </w:rPr>
            <w:t xml:space="preserve"> </w:t>
          </w:r>
        </w:p>
        <w:p w14:paraId="155FC748" w14:textId="2AEE61C1" w:rsidR="00DE281C" w:rsidRPr="0053418F" w:rsidRDefault="00792BF2" w:rsidP="0053418F">
          <w:pPr>
            <w:jc w:val="both"/>
            <w:rPr>
              <w:rFonts w:ascii="Century Gothic" w:hAnsi="Century Gothic"/>
              <w:sz w:val="20"/>
              <w:szCs w:val="20"/>
            </w:rPr>
          </w:pPr>
          <w:r w:rsidRPr="0053418F">
            <w:rPr>
              <w:rFonts w:ascii="Century Gothic" w:hAnsi="Century Gothic"/>
              <w:noProof/>
            </w:rPr>
            <mc:AlternateContent>
              <mc:Choice Requires="wps">
                <w:drawing>
                  <wp:anchor distT="0" distB="0" distL="182880" distR="182880" simplePos="0" relativeHeight="251660288" behindDoc="0" locked="0" layoutInCell="1" allowOverlap="1" wp14:anchorId="3B067477" wp14:editId="311FD6A7">
                    <wp:simplePos x="0" y="0"/>
                    <wp:positionH relativeFrom="margin">
                      <wp:align>right</wp:align>
                    </wp:positionH>
                    <wp:positionV relativeFrom="page">
                      <wp:posOffset>7391400</wp:posOffset>
                    </wp:positionV>
                    <wp:extent cx="5638800" cy="6720840"/>
                    <wp:effectExtent l="0" t="0" r="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56388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554CF" w14:textId="6A9AA9EF" w:rsidR="00F05DB4" w:rsidRPr="00792BF2" w:rsidRDefault="00DA0E59">
                                <w:pPr>
                                  <w:pStyle w:val="NoSpacing"/>
                                  <w:spacing w:before="40" w:after="560" w:line="216" w:lineRule="auto"/>
                                  <w:rPr>
                                    <w:color w:val="4472C4" w:themeColor="accent1"/>
                                    <w:sz w:val="200"/>
                                    <w:szCs w:val="200"/>
                                  </w:rPr>
                                </w:pPr>
                                <w:sdt>
                                  <w:sdtPr>
                                    <w:rPr>
                                      <w:rFonts w:ascii="Century Gothic" w:hAnsi="Century Gothic"/>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CE52DA">
                                      <w:rPr>
                                        <w:rFonts w:ascii="Century Gothic" w:hAnsi="Century Gothic"/>
                                        <w:sz w:val="36"/>
                                        <w:szCs w:val="36"/>
                                      </w:rPr>
                                      <w:t>United republic of Tanzania guidelines on Physical activity and sedentary behaviour</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3B067477" id="_x0000_t202" coordsize="21600,21600" o:spt="202" path="m,l,21600r21600,l21600,xe">
                    <v:stroke joinstyle="miter"/>
                    <v:path gradientshapeok="t" o:connecttype="rect"/>
                  </v:shapetype>
                  <v:shape id="Text Box 131" o:spid="_x0000_s1026" type="#_x0000_t202" style="position:absolute;left:0;text-align:left;margin-left:392.8pt;margin-top:582pt;width:444pt;height:529.2pt;z-index:251660288;visibility:visible;mso-wrap-style:square;mso-width-percent:0;mso-height-percent:350;mso-wrap-distance-left:14.4pt;mso-wrap-distance-top:0;mso-wrap-distance-right:14.4pt;mso-wrap-distance-bottom:0;mso-position-horizontal:righ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" filled="f" stroked="f" strokeweight=".5pt">
                    <v:textbox style="mso-fit-shape-to-text:t" inset="0,0,0,0">
                      <w:txbxContent>
                        <w:p w14:paraId="6A2554CF" w14:textId="6A9AA9EF" w:rsidR="00F05DB4" w:rsidRPr="00792BF2" w:rsidRDefault="00DC5022">
                          <w:pPr>
                            <w:pStyle w:val="NoSpacing"/>
                            <w:spacing w:before="40" w:after="560" w:line="216" w:lineRule="auto"/>
                            <w:rPr>
                              <w:color w:val="4472C4" w:themeColor="accent1"/>
                              <w:sz w:val="200"/>
                              <w:szCs w:val="200"/>
                            </w:rPr>
                          </w:pPr>
                          <w:sdt>
                            <w:sdtPr>
                              <w:rPr>
                                <w:rFonts w:ascii="Century Gothic" w:hAnsi="Century Gothic"/>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CE52DA">
                                <w:rPr>
                                  <w:rFonts w:ascii="Century Gothic" w:hAnsi="Century Gothic"/>
                                  <w:sz w:val="36"/>
                                  <w:szCs w:val="36"/>
                                </w:rPr>
                                <w:t>United republic of Tanzania guidelines on Physical activity and sedentary behaviour</w:t>
                              </w:r>
                            </w:sdtContent>
                          </w:sdt>
                        </w:p>
                      </w:txbxContent>
                    </v:textbox>
                    <w10:wrap type="square" anchorx="margin" anchory="page"/>
                  </v:shape>
                </w:pict>
              </mc:Fallback>
            </mc:AlternateContent>
          </w:r>
          <w:r w:rsidR="00B356DA" w:rsidRPr="0053418F">
            <w:rPr>
              <w:rFonts w:ascii="Century Gothic" w:hAnsi="Century Gothic"/>
              <w:noProof/>
            </w:rPr>
            <mc:AlternateContent>
              <mc:Choice Requires="wps">
                <w:drawing>
                  <wp:anchor distT="0" distB="0" distL="114300" distR="114300" simplePos="0" relativeHeight="251661312" behindDoc="0" locked="0" layoutInCell="1" allowOverlap="1" wp14:anchorId="16E331A3" wp14:editId="1C4ACF46">
                    <wp:simplePos x="0" y="0"/>
                    <wp:positionH relativeFrom="column">
                      <wp:posOffset>85725</wp:posOffset>
                    </wp:positionH>
                    <wp:positionV relativeFrom="paragraph">
                      <wp:posOffset>6350</wp:posOffset>
                    </wp:positionV>
                    <wp:extent cx="6457950" cy="552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457950" cy="5524500"/>
                            </a:xfrm>
                            <a:prstGeom prst="rect">
                              <a:avLst/>
                            </a:prstGeom>
                            <a:noFill/>
                            <a:ln w="6350">
                              <a:noFill/>
                            </a:ln>
                          </wps:spPr>
                          <wps:txbx>
                            <w:txbxContent>
                              <w:p w14:paraId="36302DA8" w14:textId="1D75C220" w:rsidR="00B356DA" w:rsidRDefault="00B356DA" w:rsidP="00C863BF">
                                <w:pPr>
                                  <w:jc w:val="center"/>
                                </w:pPr>
                                <w:r>
                                  <w:rPr>
                                    <w:noProof/>
                                  </w:rPr>
                                  <w:drawing>
                                    <wp:inline distT="0" distB="0" distL="0" distR="0" wp14:anchorId="49A4F6C7" wp14:editId="20AE42AF">
                                      <wp:extent cx="5415956" cy="500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5446412" cy="502874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331A3" id="Text Box 3" o:spid="_x0000_s1027" type="#_x0000_t202" style="position:absolute;left:0;text-align:left;margin-left:6.75pt;margin-top:.5pt;width:508.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" filled="f" stroked="f" strokeweight=".5pt">
                    <v:textbox>
                      <w:txbxContent>
                        <w:p w14:paraId="36302DA8" w14:textId="1D75C220" w:rsidR="00B356DA" w:rsidRDefault="00B356DA" w:rsidP="00C863BF">
                          <w:pPr>
                            <w:jc w:val="center"/>
                          </w:pPr>
                          <w:r>
                            <w:rPr>
                              <w:noProof/>
                            </w:rPr>
                            <w:drawing>
                              <wp:inline distT="0" distB="0" distL="0" distR="0" wp14:anchorId="49A4F6C7" wp14:editId="20AE42AF">
                                <wp:extent cx="5415956" cy="500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5446412" cy="5028746"/>
                                        </a:xfrm>
                                        <a:prstGeom prst="rect">
                                          <a:avLst/>
                                        </a:prstGeom>
                                      </pic:spPr>
                                    </pic:pic>
                                  </a:graphicData>
                                </a:graphic>
                              </wp:inline>
                            </w:drawing>
                          </w:r>
                        </w:p>
                      </w:txbxContent>
                    </v:textbox>
                  </v:shape>
                </w:pict>
              </mc:Fallback>
            </mc:AlternateContent>
          </w:r>
          <w:r w:rsidR="00DE281C" w:rsidRPr="0053418F">
            <w:rPr>
              <w:rFonts w:ascii="Century Gothic" w:hAnsi="Century Gothic"/>
              <w:noProof/>
            </w:rPr>
            <mc:AlternateContent>
              <mc:Choice Requires="wps">
                <w:drawing>
                  <wp:anchor distT="0" distB="0" distL="114300" distR="114300" simplePos="0" relativeHeight="251659264" behindDoc="0" locked="0" layoutInCell="1" allowOverlap="1" wp14:anchorId="2CBB9601" wp14:editId="33766614">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1-01-01T00:00:00Z">
                                    <w:dateFormat w:val="yyyy"/>
                                    <w:lid w:val="en-US"/>
                                    <w:storeMappedDataAs w:val="dateTime"/>
                                    <w:calendar w:val="gregorian"/>
                                  </w:date>
                                </w:sdtPr>
                                <w:sdtEndPr/>
                                <w:sdtContent>
                                  <w:p w14:paraId="1A89015C" w14:textId="0ED8E0EE" w:rsidR="00F05DB4" w:rsidRDefault="00F05DB4">
                                    <w:pPr>
                                      <w:pStyle w:val="NoSpacing"/>
                                      <w:jc w:val="right"/>
                                      <w:rPr>
                                        <w:color w:val="FFFFFF" w:themeColor="background1"/>
                                        <w:sz w:val="24"/>
                                        <w:szCs w:val="24"/>
                                      </w:rPr>
                                    </w:pPr>
                                    <w:r>
                                      <w:rPr>
                                        <w:color w:val="FFFFFF" w:themeColor="background1"/>
                                        <w:sz w:val="24"/>
                                        <w:szCs w:val="24"/>
                                      </w:rPr>
                                      <w:t>2021</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CBB9601" id="Rectangle 132" o:spid="_x0000_s1028" style="position:absolute;left:0;text-align:left;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vOi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" fillcolor="#4472c4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1-01-01T00:00:00Z">
                              <w:dateFormat w:val="yyyy"/>
                              <w:lid w:val="en-US"/>
                              <w:storeMappedDataAs w:val="dateTime"/>
                              <w:calendar w:val="gregorian"/>
                            </w:date>
                          </w:sdtPr>
                          <w:sdtEndPr/>
                          <w:sdtContent>
                            <w:p w14:paraId="1A89015C" w14:textId="0ED8E0EE" w:rsidR="00F05DB4" w:rsidRDefault="00F05DB4">
                              <w:pPr>
                                <w:pStyle w:val="NoSpacing"/>
                                <w:jc w:val="right"/>
                                <w:rPr>
                                  <w:color w:val="FFFFFF" w:themeColor="background1"/>
                                  <w:sz w:val="24"/>
                                  <w:szCs w:val="24"/>
                                </w:rPr>
                              </w:pPr>
                              <w:r>
                                <w:rPr>
                                  <w:color w:val="FFFFFF" w:themeColor="background1"/>
                                  <w:sz w:val="24"/>
                                  <w:szCs w:val="24"/>
                                </w:rPr>
                                <w:t>2021</w:t>
                              </w:r>
                            </w:p>
                          </w:sdtContent>
                        </w:sdt>
                      </w:txbxContent>
                    </v:textbox>
                    <w10:wrap anchorx="margin" anchory="page"/>
                  </v:rect>
                </w:pict>
              </mc:Fallback>
            </mc:AlternateContent>
          </w:r>
          <w:r w:rsidR="00DE281C" w:rsidRPr="0053418F">
            <w:rPr>
              <w:rFonts w:ascii="Century Gothic" w:hAnsi="Century Gothic"/>
              <w:sz w:val="20"/>
              <w:szCs w:val="20"/>
            </w:rPr>
            <w:br w:type="page"/>
          </w:r>
        </w:p>
      </w:sdtContent>
    </w:sdt>
    <w:p w14:paraId="501BAB4D" w14:textId="03C3836D" w:rsidR="003F07BF" w:rsidRDefault="003F07BF" w:rsidP="0053418F">
      <w:pPr>
        <w:jc w:val="both"/>
        <w:rPr>
          <w:rFonts w:ascii="Century Gothic" w:hAnsi="Century Gothic"/>
          <w:b/>
          <w:bCs/>
          <w:sz w:val="28"/>
          <w:szCs w:val="28"/>
        </w:rPr>
      </w:pPr>
      <w:r>
        <w:rPr>
          <w:rFonts w:ascii="Century Gothic" w:hAnsi="Century Gothic"/>
          <w:b/>
          <w:bCs/>
          <w:sz w:val="28"/>
          <w:szCs w:val="28"/>
        </w:rPr>
        <w:lastRenderedPageBreak/>
        <w:t>CONTENTS:</w:t>
      </w:r>
    </w:p>
    <w:p w14:paraId="00A287AA" w14:textId="7804180D" w:rsidR="002D7AB2" w:rsidRPr="0053418F" w:rsidRDefault="002D7AB2" w:rsidP="0053418F">
      <w:pPr>
        <w:jc w:val="both"/>
        <w:rPr>
          <w:rFonts w:ascii="Century Gothic" w:hAnsi="Century Gothic"/>
          <w:b/>
          <w:bCs/>
          <w:sz w:val="28"/>
          <w:szCs w:val="28"/>
        </w:rPr>
      </w:pPr>
      <w:r w:rsidRPr="0053418F">
        <w:rPr>
          <w:rFonts w:ascii="Century Gothic" w:hAnsi="Century Gothic"/>
          <w:b/>
          <w:bCs/>
          <w:sz w:val="28"/>
          <w:szCs w:val="28"/>
        </w:rPr>
        <w:t>Acknowledgements</w:t>
      </w:r>
    </w:p>
    <w:p w14:paraId="40092D14" w14:textId="09926292" w:rsidR="002D7AB2" w:rsidRPr="0053418F" w:rsidRDefault="002D7AB2" w:rsidP="0053418F">
      <w:pPr>
        <w:jc w:val="both"/>
        <w:rPr>
          <w:rFonts w:ascii="Century Gothic" w:hAnsi="Century Gothic"/>
          <w:b/>
          <w:bCs/>
          <w:sz w:val="28"/>
          <w:szCs w:val="28"/>
        </w:rPr>
      </w:pPr>
      <w:r w:rsidRPr="0053418F">
        <w:rPr>
          <w:rFonts w:ascii="Century Gothic" w:hAnsi="Century Gothic"/>
          <w:b/>
          <w:bCs/>
          <w:sz w:val="28"/>
          <w:szCs w:val="28"/>
        </w:rPr>
        <w:t xml:space="preserve">Abbreviations and acronyms  </w:t>
      </w:r>
    </w:p>
    <w:p w14:paraId="7A6B31B5" w14:textId="77B88E99" w:rsidR="002D7AB2" w:rsidRPr="0053418F" w:rsidRDefault="002D7AB2" w:rsidP="0053418F">
      <w:pPr>
        <w:jc w:val="both"/>
        <w:rPr>
          <w:rFonts w:ascii="Century Gothic" w:hAnsi="Century Gothic"/>
          <w:b/>
          <w:bCs/>
          <w:sz w:val="28"/>
          <w:szCs w:val="28"/>
        </w:rPr>
      </w:pPr>
      <w:r w:rsidRPr="0053418F">
        <w:rPr>
          <w:rFonts w:ascii="Century Gothic" w:hAnsi="Century Gothic"/>
          <w:b/>
          <w:bCs/>
          <w:sz w:val="28"/>
          <w:szCs w:val="28"/>
        </w:rPr>
        <w:t xml:space="preserve">Glossary of terms </w:t>
      </w:r>
    </w:p>
    <w:p w14:paraId="7D5EE4DC" w14:textId="7E43843B" w:rsidR="002D7AB2" w:rsidRPr="003F07BF" w:rsidRDefault="002D7AB2" w:rsidP="003F07BF">
      <w:pPr>
        <w:pStyle w:val="ListParagraph"/>
        <w:numPr>
          <w:ilvl w:val="0"/>
          <w:numId w:val="31"/>
        </w:numPr>
        <w:jc w:val="both"/>
        <w:rPr>
          <w:rFonts w:ascii="Century Gothic" w:hAnsi="Century Gothic"/>
          <w:b/>
          <w:bCs/>
          <w:sz w:val="28"/>
          <w:szCs w:val="28"/>
        </w:rPr>
      </w:pPr>
      <w:r w:rsidRPr="003F07BF">
        <w:rPr>
          <w:rFonts w:ascii="Century Gothic" w:hAnsi="Century Gothic"/>
          <w:b/>
          <w:bCs/>
          <w:sz w:val="28"/>
          <w:szCs w:val="28"/>
        </w:rPr>
        <w:t xml:space="preserve">Executive summary </w:t>
      </w:r>
    </w:p>
    <w:p w14:paraId="3C7ED2B8" w14:textId="19320195" w:rsidR="002D7AB2" w:rsidRPr="003F07BF" w:rsidRDefault="002D7AB2" w:rsidP="003F07BF">
      <w:pPr>
        <w:ind w:left="720"/>
        <w:jc w:val="both"/>
        <w:rPr>
          <w:rFonts w:ascii="Century Gothic" w:hAnsi="Century Gothic"/>
        </w:rPr>
      </w:pPr>
      <w:r w:rsidRPr="003F07BF">
        <w:rPr>
          <w:rFonts w:ascii="Century Gothic" w:hAnsi="Century Gothic"/>
        </w:rPr>
        <w:t xml:space="preserve">Background </w:t>
      </w:r>
    </w:p>
    <w:p w14:paraId="59B273CB" w14:textId="6A459B3C" w:rsidR="00B029BC" w:rsidRPr="003F07BF" w:rsidRDefault="002D7AB2" w:rsidP="003F07BF">
      <w:pPr>
        <w:ind w:left="720"/>
        <w:jc w:val="both"/>
        <w:rPr>
          <w:rFonts w:ascii="Century Gothic" w:hAnsi="Century Gothic"/>
        </w:rPr>
      </w:pPr>
      <w:r w:rsidRPr="003F07BF">
        <w:rPr>
          <w:rFonts w:ascii="Century Gothic" w:hAnsi="Century Gothic"/>
        </w:rPr>
        <w:t xml:space="preserve">Methods </w:t>
      </w:r>
    </w:p>
    <w:p w14:paraId="0B61364D" w14:textId="42678AD9" w:rsidR="00792BF2" w:rsidRPr="00792BF2" w:rsidRDefault="00792BF2" w:rsidP="003F07BF">
      <w:pPr>
        <w:ind w:left="720"/>
        <w:jc w:val="both"/>
        <w:rPr>
          <w:rFonts w:ascii="Century Gothic" w:hAnsi="Century Gothic"/>
          <w:sz w:val="24"/>
          <w:szCs w:val="24"/>
        </w:rPr>
      </w:pPr>
      <w:r w:rsidRPr="00792BF2">
        <w:rPr>
          <w:rFonts w:ascii="Century Gothic" w:hAnsi="Century Gothic"/>
          <w:sz w:val="24"/>
          <w:szCs w:val="24"/>
        </w:rPr>
        <w:t>Adoption</w:t>
      </w:r>
    </w:p>
    <w:p w14:paraId="462DB83F" w14:textId="61F1A6F3" w:rsidR="002D7AB2" w:rsidRDefault="002D7AB2" w:rsidP="003F07BF">
      <w:pPr>
        <w:pStyle w:val="ListParagraph"/>
        <w:numPr>
          <w:ilvl w:val="0"/>
          <w:numId w:val="31"/>
        </w:numPr>
        <w:jc w:val="both"/>
        <w:rPr>
          <w:rFonts w:ascii="Century Gothic" w:hAnsi="Century Gothic"/>
          <w:b/>
          <w:bCs/>
          <w:sz w:val="28"/>
          <w:szCs w:val="28"/>
        </w:rPr>
      </w:pPr>
      <w:r w:rsidRPr="003F07BF">
        <w:rPr>
          <w:rFonts w:ascii="Century Gothic" w:hAnsi="Century Gothic"/>
          <w:b/>
          <w:bCs/>
          <w:sz w:val="28"/>
          <w:szCs w:val="28"/>
        </w:rPr>
        <w:t xml:space="preserve">Recommendations </w:t>
      </w:r>
    </w:p>
    <w:p w14:paraId="0E9EB376" w14:textId="77777777" w:rsidR="003F07BF" w:rsidRPr="003F07BF" w:rsidRDefault="003F07BF" w:rsidP="003F07BF">
      <w:pPr>
        <w:pStyle w:val="ListParagraph"/>
        <w:jc w:val="both"/>
        <w:rPr>
          <w:rFonts w:ascii="Century Gothic" w:hAnsi="Century Gothic"/>
          <w:b/>
          <w:bCs/>
          <w:sz w:val="28"/>
          <w:szCs w:val="28"/>
        </w:rPr>
      </w:pPr>
    </w:p>
    <w:p w14:paraId="630233F5" w14:textId="2E4FDE75" w:rsidR="002D7AB2" w:rsidRPr="003F07BF" w:rsidRDefault="002D7AB2" w:rsidP="003F07BF">
      <w:pPr>
        <w:pStyle w:val="ListParagraph"/>
        <w:numPr>
          <w:ilvl w:val="1"/>
          <w:numId w:val="31"/>
        </w:numPr>
        <w:jc w:val="both"/>
        <w:rPr>
          <w:rFonts w:ascii="Century Gothic" w:hAnsi="Century Gothic"/>
          <w:sz w:val="24"/>
          <w:szCs w:val="24"/>
        </w:rPr>
      </w:pPr>
      <w:r w:rsidRPr="003F07BF">
        <w:rPr>
          <w:rFonts w:ascii="Century Gothic" w:hAnsi="Century Gothic"/>
          <w:b/>
          <w:bCs/>
          <w:sz w:val="24"/>
          <w:szCs w:val="24"/>
        </w:rPr>
        <w:t>Children and adolescents (aged 5–17 years)</w:t>
      </w:r>
      <w:r w:rsidRPr="003F07BF">
        <w:rPr>
          <w:rFonts w:ascii="Century Gothic" w:hAnsi="Century Gothic"/>
          <w:sz w:val="24"/>
          <w:szCs w:val="24"/>
        </w:rPr>
        <w:t xml:space="preserve"> </w:t>
      </w:r>
    </w:p>
    <w:p w14:paraId="66902D7F" w14:textId="1BAD6EB9" w:rsidR="002D7AB2" w:rsidRPr="0053418F" w:rsidRDefault="002D7AB2" w:rsidP="003F07BF">
      <w:pPr>
        <w:ind w:left="1080"/>
        <w:jc w:val="both"/>
        <w:rPr>
          <w:rFonts w:ascii="Century Gothic" w:hAnsi="Century Gothic"/>
        </w:rPr>
      </w:pPr>
      <w:r w:rsidRPr="0053418F">
        <w:rPr>
          <w:rFonts w:ascii="Century Gothic" w:hAnsi="Century Gothic"/>
        </w:rPr>
        <w:t xml:space="preserve">Physical activity recommendation </w:t>
      </w:r>
    </w:p>
    <w:p w14:paraId="442E45C4" w14:textId="3C109152" w:rsidR="002D7AB2" w:rsidRPr="0053418F" w:rsidRDefault="002D7AB2" w:rsidP="003F07BF">
      <w:pPr>
        <w:ind w:left="1080"/>
        <w:jc w:val="both"/>
        <w:rPr>
          <w:rFonts w:ascii="Century Gothic" w:hAnsi="Century Gothic"/>
        </w:rPr>
      </w:pPr>
      <w:r w:rsidRPr="0053418F">
        <w:rPr>
          <w:rFonts w:ascii="Century Gothic" w:hAnsi="Century Gothic"/>
        </w:rPr>
        <w:t xml:space="preserve">Sedentary behaviour recommendation </w:t>
      </w:r>
    </w:p>
    <w:p w14:paraId="3E3747DF" w14:textId="7C2257CF" w:rsidR="002D7AB2" w:rsidRPr="003F07BF" w:rsidRDefault="002D7AB2" w:rsidP="003F07BF">
      <w:pPr>
        <w:pStyle w:val="ListParagraph"/>
        <w:numPr>
          <w:ilvl w:val="1"/>
          <w:numId w:val="31"/>
        </w:numPr>
        <w:jc w:val="both"/>
        <w:rPr>
          <w:rFonts w:ascii="Century Gothic" w:hAnsi="Century Gothic"/>
          <w:sz w:val="24"/>
          <w:szCs w:val="24"/>
        </w:rPr>
      </w:pPr>
      <w:r w:rsidRPr="003F07BF">
        <w:rPr>
          <w:rFonts w:ascii="Century Gothic" w:hAnsi="Century Gothic"/>
          <w:b/>
          <w:bCs/>
          <w:sz w:val="24"/>
          <w:szCs w:val="24"/>
        </w:rPr>
        <w:t>Adults (aged 18–64 years)</w:t>
      </w:r>
      <w:r w:rsidRPr="003F07BF">
        <w:rPr>
          <w:rFonts w:ascii="Century Gothic" w:hAnsi="Century Gothic"/>
          <w:sz w:val="24"/>
          <w:szCs w:val="24"/>
        </w:rPr>
        <w:t xml:space="preserve"> </w:t>
      </w:r>
    </w:p>
    <w:p w14:paraId="69CCFD6B" w14:textId="626E7116" w:rsidR="002D7AB2" w:rsidRPr="0053418F" w:rsidRDefault="002D7AB2" w:rsidP="003F07BF">
      <w:pPr>
        <w:ind w:left="1080"/>
        <w:jc w:val="both"/>
        <w:rPr>
          <w:rFonts w:ascii="Century Gothic" w:hAnsi="Century Gothic"/>
        </w:rPr>
      </w:pPr>
      <w:r w:rsidRPr="0053418F">
        <w:rPr>
          <w:rFonts w:ascii="Century Gothic" w:hAnsi="Century Gothic"/>
        </w:rPr>
        <w:t xml:space="preserve">Physical activity recommendation </w:t>
      </w:r>
    </w:p>
    <w:p w14:paraId="7822CFAE" w14:textId="2995AC94" w:rsidR="002D7AB2" w:rsidRPr="0053418F" w:rsidRDefault="002D7AB2" w:rsidP="003F07BF">
      <w:pPr>
        <w:ind w:left="1080"/>
        <w:jc w:val="both"/>
        <w:rPr>
          <w:rFonts w:ascii="Century Gothic" w:hAnsi="Century Gothic"/>
        </w:rPr>
      </w:pPr>
      <w:r w:rsidRPr="0053418F">
        <w:rPr>
          <w:rFonts w:ascii="Century Gothic" w:hAnsi="Century Gothic"/>
        </w:rPr>
        <w:t xml:space="preserve">Sedentary behaviour recommendation </w:t>
      </w:r>
    </w:p>
    <w:p w14:paraId="6A862FEF" w14:textId="35FB3322" w:rsidR="002D7AB2" w:rsidRPr="003F07BF" w:rsidRDefault="002D7AB2" w:rsidP="003F07BF">
      <w:pPr>
        <w:pStyle w:val="ListParagraph"/>
        <w:numPr>
          <w:ilvl w:val="1"/>
          <w:numId w:val="31"/>
        </w:numPr>
        <w:jc w:val="both"/>
        <w:rPr>
          <w:rFonts w:ascii="Century Gothic" w:hAnsi="Century Gothic"/>
          <w:sz w:val="24"/>
          <w:szCs w:val="24"/>
        </w:rPr>
      </w:pPr>
      <w:r w:rsidRPr="003F07BF">
        <w:rPr>
          <w:rFonts w:ascii="Century Gothic" w:hAnsi="Century Gothic"/>
          <w:b/>
          <w:bCs/>
          <w:sz w:val="24"/>
          <w:szCs w:val="24"/>
        </w:rPr>
        <w:t>Older adults (aged 65 years and older)</w:t>
      </w:r>
      <w:r w:rsidRPr="003F07BF">
        <w:rPr>
          <w:rFonts w:ascii="Century Gothic" w:hAnsi="Century Gothic"/>
          <w:sz w:val="24"/>
          <w:szCs w:val="24"/>
        </w:rPr>
        <w:t xml:space="preserve"> </w:t>
      </w:r>
    </w:p>
    <w:p w14:paraId="38E9C90E" w14:textId="6606E353" w:rsidR="002D7AB2" w:rsidRPr="0053418F" w:rsidRDefault="002D7AB2" w:rsidP="003F07BF">
      <w:pPr>
        <w:ind w:left="1080"/>
        <w:jc w:val="both"/>
        <w:rPr>
          <w:rFonts w:ascii="Century Gothic" w:hAnsi="Century Gothic"/>
        </w:rPr>
      </w:pPr>
      <w:r w:rsidRPr="0053418F">
        <w:rPr>
          <w:rFonts w:ascii="Century Gothic" w:hAnsi="Century Gothic"/>
        </w:rPr>
        <w:t xml:space="preserve"> Physical activity recommendation </w:t>
      </w:r>
    </w:p>
    <w:p w14:paraId="7BD2E0C5" w14:textId="06D08874" w:rsidR="002D7AB2" w:rsidRPr="0053418F" w:rsidRDefault="003F07BF" w:rsidP="003F07BF">
      <w:pPr>
        <w:ind w:left="1080"/>
        <w:jc w:val="both"/>
        <w:rPr>
          <w:rFonts w:ascii="Century Gothic" w:hAnsi="Century Gothic"/>
        </w:rPr>
      </w:pPr>
      <w:r>
        <w:rPr>
          <w:rFonts w:ascii="Century Gothic" w:hAnsi="Century Gothic"/>
        </w:rPr>
        <w:t xml:space="preserve"> </w:t>
      </w:r>
      <w:r w:rsidR="002D7AB2" w:rsidRPr="0053418F">
        <w:rPr>
          <w:rFonts w:ascii="Century Gothic" w:hAnsi="Century Gothic"/>
        </w:rPr>
        <w:t xml:space="preserve">Sedentary behaviour recommendation </w:t>
      </w:r>
    </w:p>
    <w:p w14:paraId="6405D8BB" w14:textId="35358BE3" w:rsidR="002D7AB2" w:rsidRPr="003F07BF" w:rsidRDefault="002D7AB2" w:rsidP="003F07BF">
      <w:pPr>
        <w:pStyle w:val="ListParagraph"/>
        <w:numPr>
          <w:ilvl w:val="1"/>
          <w:numId w:val="31"/>
        </w:numPr>
        <w:jc w:val="both"/>
        <w:rPr>
          <w:rFonts w:ascii="Century Gothic" w:hAnsi="Century Gothic"/>
        </w:rPr>
      </w:pPr>
      <w:r w:rsidRPr="003F07BF">
        <w:rPr>
          <w:rFonts w:ascii="Century Gothic" w:hAnsi="Century Gothic"/>
          <w:b/>
          <w:bCs/>
          <w:sz w:val="24"/>
          <w:szCs w:val="24"/>
        </w:rPr>
        <w:t>Pregnant and postpartum women</w:t>
      </w:r>
      <w:r w:rsidRPr="003F07BF">
        <w:rPr>
          <w:rFonts w:ascii="Century Gothic" w:hAnsi="Century Gothic"/>
          <w:sz w:val="24"/>
          <w:szCs w:val="24"/>
        </w:rPr>
        <w:t xml:space="preserve"> </w:t>
      </w:r>
    </w:p>
    <w:p w14:paraId="4F585ED1" w14:textId="103A1229" w:rsidR="002D7AB2" w:rsidRPr="0053418F" w:rsidRDefault="002D7AB2" w:rsidP="003F07BF">
      <w:pPr>
        <w:ind w:left="1080"/>
        <w:jc w:val="both"/>
        <w:rPr>
          <w:rFonts w:ascii="Century Gothic" w:hAnsi="Century Gothic"/>
        </w:rPr>
      </w:pPr>
      <w:r w:rsidRPr="0053418F">
        <w:rPr>
          <w:rFonts w:ascii="Century Gothic" w:hAnsi="Century Gothic"/>
        </w:rPr>
        <w:t xml:space="preserve">Physical activity recommendation </w:t>
      </w:r>
    </w:p>
    <w:p w14:paraId="0C3A4C73" w14:textId="6DB3F810" w:rsidR="002D7AB2" w:rsidRPr="0053418F" w:rsidRDefault="002D7AB2" w:rsidP="003F07BF">
      <w:pPr>
        <w:ind w:left="1080"/>
        <w:jc w:val="both"/>
        <w:rPr>
          <w:rFonts w:ascii="Century Gothic" w:hAnsi="Century Gothic"/>
        </w:rPr>
      </w:pPr>
      <w:r w:rsidRPr="0053418F">
        <w:rPr>
          <w:rFonts w:ascii="Century Gothic" w:hAnsi="Century Gothic"/>
        </w:rPr>
        <w:t>Sedentary behaviour recommendation</w:t>
      </w:r>
    </w:p>
    <w:p w14:paraId="3393870F" w14:textId="5EB2166C" w:rsidR="002D7AB2" w:rsidRPr="003F07BF" w:rsidRDefault="002D7AB2" w:rsidP="003F07BF">
      <w:pPr>
        <w:pStyle w:val="ListParagraph"/>
        <w:numPr>
          <w:ilvl w:val="1"/>
          <w:numId w:val="31"/>
        </w:numPr>
        <w:jc w:val="both"/>
        <w:rPr>
          <w:rFonts w:ascii="Century Gothic" w:hAnsi="Century Gothic"/>
        </w:rPr>
      </w:pPr>
      <w:r w:rsidRPr="003F07BF">
        <w:rPr>
          <w:rFonts w:ascii="Century Gothic" w:hAnsi="Century Gothic"/>
          <w:b/>
          <w:bCs/>
          <w:sz w:val="24"/>
          <w:szCs w:val="24"/>
        </w:rPr>
        <w:t>Adults and older adults with chronic conditions (aged 18 years and older)</w:t>
      </w:r>
    </w:p>
    <w:p w14:paraId="3DB11587" w14:textId="49E663F3" w:rsidR="002D7AB2" w:rsidRPr="0053418F" w:rsidRDefault="002D7AB2" w:rsidP="003F07BF">
      <w:pPr>
        <w:ind w:left="1080"/>
        <w:jc w:val="both"/>
        <w:rPr>
          <w:rFonts w:ascii="Century Gothic" w:hAnsi="Century Gothic"/>
        </w:rPr>
      </w:pPr>
      <w:r w:rsidRPr="0053418F">
        <w:rPr>
          <w:rFonts w:ascii="Century Gothic" w:hAnsi="Century Gothic"/>
        </w:rPr>
        <w:t xml:space="preserve">Physical activity recommendation </w:t>
      </w:r>
    </w:p>
    <w:p w14:paraId="4D93B608" w14:textId="4E057A8C" w:rsidR="002D7AB2" w:rsidRPr="0053418F" w:rsidRDefault="002D7AB2" w:rsidP="003F07BF">
      <w:pPr>
        <w:ind w:left="1080"/>
        <w:jc w:val="both"/>
        <w:rPr>
          <w:rFonts w:ascii="Century Gothic" w:hAnsi="Century Gothic"/>
        </w:rPr>
      </w:pPr>
      <w:r w:rsidRPr="0053418F">
        <w:rPr>
          <w:rFonts w:ascii="Century Gothic" w:hAnsi="Century Gothic"/>
        </w:rPr>
        <w:t xml:space="preserve">Sedentary behaviour recommendation </w:t>
      </w:r>
    </w:p>
    <w:p w14:paraId="36BB3084" w14:textId="3093191B" w:rsidR="002D7AB2" w:rsidRPr="003F07BF" w:rsidRDefault="002D7AB2" w:rsidP="003F07BF">
      <w:pPr>
        <w:pStyle w:val="ListParagraph"/>
        <w:numPr>
          <w:ilvl w:val="1"/>
          <w:numId w:val="31"/>
        </w:numPr>
        <w:jc w:val="both"/>
        <w:rPr>
          <w:rFonts w:ascii="Century Gothic" w:hAnsi="Century Gothic"/>
        </w:rPr>
      </w:pPr>
      <w:r w:rsidRPr="003F07BF">
        <w:rPr>
          <w:rFonts w:ascii="Century Gothic" w:hAnsi="Century Gothic"/>
          <w:b/>
          <w:bCs/>
          <w:sz w:val="24"/>
          <w:szCs w:val="24"/>
        </w:rPr>
        <w:t>Children and adolescents (aged 5–17 years) and adults (aged 18 years and over) living with</w:t>
      </w:r>
      <w:r w:rsidRPr="003F07BF">
        <w:rPr>
          <w:rFonts w:ascii="Century Gothic" w:hAnsi="Century Gothic"/>
          <w:sz w:val="24"/>
          <w:szCs w:val="24"/>
        </w:rPr>
        <w:t> </w:t>
      </w:r>
      <w:r w:rsidRPr="003F07BF">
        <w:rPr>
          <w:rFonts w:ascii="Century Gothic" w:hAnsi="Century Gothic"/>
          <w:b/>
          <w:bCs/>
          <w:sz w:val="24"/>
          <w:szCs w:val="24"/>
        </w:rPr>
        <w:t xml:space="preserve">disability </w:t>
      </w:r>
    </w:p>
    <w:p w14:paraId="4641091A" w14:textId="5FA88A8D" w:rsidR="002D7AB2" w:rsidRPr="0053418F" w:rsidRDefault="002D7AB2" w:rsidP="003F07BF">
      <w:pPr>
        <w:ind w:left="1080"/>
        <w:jc w:val="both"/>
        <w:rPr>
          <w:rFonts w:ascii="Century Gothic" w:hAnsi="Century Gothic"/>
        </w:rPr>
      </w:pPr>
      <w:r w:rsidRPr="0053418F">
        <w:rPr>
          <w:rFonts w:ascii="Century Gothic" w:hAnsi="Century Gothic"/>
        </w:rPr>
        <w:t xml:space="preserve">Physical activity recommendation </w:t>
      </w:r>
    </w:p>
    <w:p w14:paraId="4806F96B" w14:textId="59E15DF7" w:rsidR="002D7AB2" w:rsidRPr="0053418F" w:rsidRDefault="002D7AB2" w:rsidP="003F07BF">
      <w:pPr>
        <w:ind w:left="1080"/>
        <w:jc w:val="both"/>
        <w:rPr>
          <w:rFonts w:ascii="Century Gothic" w:hAnsi="Century Gothic"/>
        </w:rPr>
      </w:pPr>
      <w:r w:rsidRPr="0053418F">
        <w:rPr>
          <w:rFonts w:ascii="Century Gothic" w:hAnsi="Century Gothic"/>
        </w:rPr>
        <w:t>Sedentary behaviour recommendation</w:t>
      </w:r>
    </w:p>
    <w:p w14:paraId="4E9B68F1" w14:textId="3F21C86F" w:rsidR="002D7AB2" w:rsidRPr="003F07BF" w:rsidRDefault="002D7AB2" w:rsidP="003F07BF">
      <w:pPr>
        <w:pStyle w:val="ListParagraph"/>
        <w:numPr>
          <w:ilvl w:val="0"/>
          <w:numId w:val="31"/>
        </w:numPr>
        <w:jc w:val="both"/>
        <w:rPr>
          <w:rFonts w:ascii="Century Gothic" w:hAnsi="Century Gothic"/>
        </w:rPr>
      </w:pPr>
      <w:r w:rsidRPr="003F07BF">
        <w:rPr>
          <w:rFonts w:ascii="Century Gothic" w:hAnsi="Century Gothic"/>
          <w:b/>
          <w:bCs/>
          <w:sz w:val="28"/>
          <w:szCs w:val="28"/>
        </w:rPr>
        <w:lastRenderedPageBreak/>
        <w:t>Evidence to recommendations</w:t>
      </w:r>
    </w:p>
    <w:p w14:paraId="2DD4E5A7" w14:textId="45805EC7" w:rsidR="002D7AB2" w:rsidRPr="003F07BF" w:rsidRDefault="00792BF2" w:rsidP="003F07BF">
      <w:pPr>
        <w:pStyle w:val="ListParagraph"/>
        <w:numPr>
          <w:ilvl w:val="0"/>
          <w:numId w:val="31"/>
        </w:numPr>
        <w:jc w:val="both"/>
        <w:rPr>
          <w:rFonts w:ascii="Century Gothic" w:hAnsi="Century Gothic"/>
        </w:rPr>
      </w:pPr>
      <w:r w:rsidRPr="003F07BF">
        <w:rPr>
          <w:rFonts w:ascii="Century Gothic" w:hAnsi="Century Gothic"/>
          <w:b/>
          <w:bCs/>
          <w:sz w:val="28"/>
          <w:szCs w:val="28"/>
        </w:rPr>
        <w:t>D</w:t>
      </w:r>
      <w:r w:rsidR="002D7AB2" w:rsidRPr="003F07BF">
        <w:rPr>
          <w:rFonts w:ascii="Century Gothic" w:hAnsi="Century Gothic"/>
          <w:b/>
          <w:bCs/>
          <w:sz w:val="28"/>
          <w:szCs w:val="28"/>
        </w:rPr>
        <w:t xml:space="preserve">issemination, implementation and evaluation </w:t>
      </w:r>
    </w:p>
    <w:p w14:paraId="16D7EDE4" w14:textId="5EA72292" w:rsidR="002D7AB2" w:rsidRPr="0053418F" w:rsidRDefault="002D7AB2" w:rsidP="003F07BF">
      <w:pPr>
        <w:ind w:left="720"/>
        <w:jc w:val="both"/>
        <w:rPr>
          <w:rFonts w:ascii="Century Gothic" w:hAnsi="Century Gothic"/>
        </w:rPr>
      </w:pPr>
      <w:r w:rsidRPr="0053418F">
        <w:rPr>
          <w:rFonts w:ascii="Century Gothic" w:hAnsi="Century Gothic"/>
        </w:rPr>
        <w:t xml:space="preserve">Dissemination </w:t>
      </w:r>
    </w:p>
    <w:p w14:paraId="74CDFDE5" w14:textId="46394BD2" w:rsidR="002D7AB2" w:rsidRPr="0053418F" w:rsidRDefault="002D7AB2" w:rsidP="003F07BF">
      <w:pPr>
        <w:ind w:left="720"/>
        <w:jc w:val="both"/>
        <w:rPr>
          <w:rFonts w:ascii="Century Gothic" w:hAnsi="Century Gothic"/>
        </w:rPr>
      </w:pPr>
      <w:r w:rsidRPr="0053418F">
        <w:rPr>
          <w:rFonts w:ascii="Century Gothic" w:hAnsi="Century Gothic"/>
        </w:rPr>
        <w:t xml:space="preserve">Communication campaigns </w:t>
      </w:r>
    </w:p>
    <w:p w14:paraId="1D9231A1" w14:textId="7BF0BE8F" w:rsidR="002D7AB2" w:rsidRPr="0053418F" w:rsidRDefault="002D7AB2" w:rsidP="003F07BF">
      <w:pPr>
        <w:ind w:left="720"/>
        <w:jc w:val="both"/>
        <w:rPr>
          <w:rFonts w:ascii="Century Gothic" w:hAnsi="Century Gothic"/>
        </w:rPr>
      </w:pPr>
      <w:r w:rsidRPr="0053418F">
        <w:rPr>
          <w:rFonts w:ascii="Century Gothic" w:hAnsi="Century Gothic"/>
        </w:rPr>
        <w:t xml:space="preserve">Implementation of policy and </w:t>
      </w:r>
      <w:proofErr w:type="spellStart"/>
      <w:r w:rsidRPr="0053418F">
        <w:rPr>
          <w:rFonts w:ascii="Century Gothic" w:hAnsi="Century Gothic"/>
        </w:rPr>
        <w:t>programmes</w:t>
      </w:r>
      <w:proofErr w:type="spellEnd"/>
      <w:r w:rsidRPr="0053418F">
        <w:rPr>
          <w:rFonts w:ascii="Century Gothic" w:hAnsi="Century Gothic"/>
        </w:rPr>
        <w:t xml:space="preserve"> </w:t>
      </w:r>
    </w:p>
    <w:p w14:paraId="0C86B5A6" w14:textId="709EE81A" w:rsidR="002D7AB2" w:rsidRPr="0053418F" w:rsidRDefault="002D7AB2" w:rsidP="003F07BF">
      <w:pPr>
        <w:ind w:left="720"/>
        <w:jc w:val="both"/>
        <w:rPr>
          <w:rFonts w:ascii="Century Gothic" w:hAnsi="Century Gothic"/>
        </w:rPr>
      </w:pPr>
      <w:r w:rsidRPr="0053418F">
        <w:rPr>
          <w:rFonts w:ascii="Century Gothic" w:hAnsi="Century Gothic"/>
        </w:rPr>
        <w:t xml:space="preserve">Surveillance and evaluation </w:t>
      </w:r>
    </w:p>
    <w:p w14:paraId="26F351B6" w14:textId="0F81C1CD" w:rsidR="002D7AB2" w:rsidRPr="0053418F" w:rsidRDefault="002D7AB2" w:rsidP="003F07BF">
      <w:pPr>
        <w:ind w:left="720"/>
        <w:jc w:val="both"/>
        <w:rPr>
          <w:rFonts w:ascii="Century Gothic" w:hAnsi="Century Gothic"/>
        </w:rPr>
      </w:pPr>
      <w:r w:rsidRPr="0053418F">
        <w:rPr>
          <w:rFonts w:ascii="Century Gothic" w:hAnsi="Century Gothic"/>
        </w:rPr>
        <w:t xml:space="preserve">Updating </w:t>
      </w:r>
    </w:p>
    <w:p w14:paraId="5F9273A1" w14:textId="1E8B1463" w:rsidR="002D7AB2" w:rsidRPr="003F07BF" w:rsidRDefault="002D7AB2" w:rsidP="003F07BF">
      <w:pPr>
        <w:pStyle w:val="ListParagraph"/>
        <w:numPr>
          <w:ilvl w:val="0"/>
          <w:numId w:val="31"/>
        </w:numPr>
        <w:jc w:val="both"/>
        <w:rPr>
          <w:rFonts w:ascii="Century Gothic" w:hAnsi="Century Gothic"/>
        </w:rPr>
      </w:pPr>
      <w:r w:rsidRPr="003F07BF">
        <w:rPr>
          <w:rFonts w:ascii="Century Gothic" w:hAnsi="Century Gothic"/>
          <w:b/>
          <w:bCs/>
        </w:rPr>
        <w:t>References</w:t>
      </w:r>
      <w:r w:rsidRPr="003F07BF">
        <w:rPr>
          <w:rFonts w:ascii="Century Gothic" w:hAnsi="Century Gothic"/>
        </w:rPr>
        <w:t xml:space="preserve"> </w:t>
      </w:r>
    </w:p>
    <w:p w14:paraId="5D33D9BC" w14:textId="77777777" w:rsidR="003F07BF" w:rsidRDefault="003F07BF" w:rsidP="0053418F">
      <w:pPr>
        <w:jc w:val="both"/>
        <w:rPr>
          <w:rFonts w:ascii="Century Gothic" w:hAnsi="Century Gothic"/>
        </w:rPr>
      </w:pPr>
    </w:p>
    <w:p w14:paraId="106AD064" w14:textId="69B0E454" w:rsidR="002D7AB2" w:rsidRPr="0053418F" w:rsidRDefault="002D7AB2" w:rsidP="0053418F">
      <w:pPr>
        <w:jc w:val="both"/>
        <w:rPr>
          <w:rFonts w:ascii="Century Gothic" w:hAnsi="Century Gothic"/>
        </w:rPr>
      </w:pPr>
      <w:r w:rsidRPr="0053418F">
        <w:rPr>
          <w:rFonts w:ascii="Century Gothic" w:hAnsi="Century Gothic"/>
        </w:rPr>
        <w:t xml:space="preserve">Annex 1: Management of guideline development process </w:t>
      </w:r>
    </w:p>
    <w:p w14:paraId="6CC94B31" w14:textId="665B2607" w:rsidR="002D7AB2" w:rsidRPr="0053418F" w:rsidRDefault="002D7AB2" w:rsidP="0053418F">
      <w:pPr>
        <w:jc w:val="both"/>
        <w:rPr>
          <w:rFonts w:ascii="Century Gothic" w:hAnsi="Century Gothic"/>
        </w:rPr>
      </w:pPr>
      <w:r w:rsidRPr="0053418F">
        <w:rPr>
          <w:rFonts w:ascii="Century Gothic" w:hAnsi="Century Gothic"/>
        </w:rPr>
        <w:t xml:space="preserve">Annex 2: Guideline development group, external peer reviewers, and who staff involved in the development of these guidelines </w:t>
      </w:r>
    </w:p>
    <w:p w14:paraId="01567FDB" w14:textId="3A636E1E" w:rsidR="002D7AB2" w:rsidRPr="0053418F" w:rsidRDefault="002D7AB2" w:rsidP="0053418F">
      <w:pPr>
        <w:jc w:val="both"/>
        <w:rPr>
          <w:rFonts w:ascii="Century Gothic" w:hAnsi="Century Gothic"/>
        </w:rPr>
      </w:pPr>
      <w:r w:rsidRPr="0053418F">
        <w:rPr>
          <w:rFonts w:ascii="Century Gothic" w:hAnsi="Century Gothic"/>
        </w:rPr>
        <w:t>Annex 3: Summary of declaration of interest and how these were managed</w:t>
      </w:r>
    </w:p>
    <w:p w14:paraId="2ADF5449" w14:textId="5899DADA" w:rsidR="002D7AB2" w:rsidRDefault="002D7AB2" w:rsidP="0053418F">
      <w:pPr>
        <w:jc w:val="both"/>
        <w:rPr>
          <w:rFonts w:ascii="Century Gothic" w:hAnsi="Century Gothic"/>
          <w:b/>
          <w:bCs/>
          <w:sz w:val="28"/>
          <w:szCs w:val="28"/>
        </w:rPr>
      </w:pPr>
    </w:p>
    <w:p w14:paraId="216DC293" w14:textId="0ACE5207" w:rsidR="00792BF2" w:rsidRDefault="00792BF2" w:rsidP="0053418F">
      <w:pPr>
        <w:jc w:val="both"/>
        <w:rPr>
          <w:rFonts w:ascii="Century Gothic" w:hAnsi="Century Gothic"/>
          <w:b/>
          <w:bCs/>
          <w:sz w:val="28"/>
          <w:szCs w:val="28"/>
        </w:rPr>
      </w:pPr>
    </w:p>
    <w:p w14:paraId="282D9B1B" w14:textId="78A41600" w:rsidR="00792BF2" w:rsidRDefault="00792BF2" w:rsidP="0053418F">
      <w:pPr>
        <w:jc w:val="both"/>
        <w:rPr>
          <w:rFonts w:ascii="Century Gothic" w:hAnsi="Century Gothic"/>
          <w:b/>
          <w:bCs/>
          <w:sz w:val="28"/>
          <w:szCs w:val="28"/>
        </w:rPr>
      </w:pPr>
    </w:p>
    <w:p w14:paraId="49ECEADF" w14:textId="20FB4401" w:rsidR="00792BF2" w:rsidRDefault="00792BF2" w:rsidP="0053418F">
      <w:pPr>
        <w:jc w:val="both"/>
        <w:rPr>
          <w:rFonts w:ascii="Century Gothic" w:hAnsi="Century Gothic"/>
          <w:b/>
          <w:bCs/>
          <w:sz w:val="28"/>
          <w:szCs w:val="28"/>
        </w:rPr>
      </w:pPr>
    </w:p>
    <w:p w14:paraId="626CAFC8" w14:textId="7EA06830" w:rsidR="00792BF2" w:rsidRDefault="00792BF2" w:rsidP="0053418F">
      <w:pPr>
        <w:jc w:val="both"/>
        <w:rPr>
          <w:rFonts w:ascii="Century Gothic" w:hAnsi="Century Gothic"/>
          <w:b/>
          <w:bCs/>
          <w:sz w:val="28"/>
          <w:szCs w:val="28"/>
        </w:rPr>
      </w:pPr>
    </w:p>
    <w:p w14:paraId="6ACA0627" w14:textId="635AE4CD" w:rsidR="00792BF2" w:rsidRDefault="00792BF2" w:rsidP="0053418F">
      <w:pPr>
        <w:jc w:val="both"/>
        <w:rPr>
          <w:rFonts w:ascii="Century Gothic" w:hAnsi="Century Gothic"/>
          <w:b/>
          <w:bCs/>
          <w:sz w:val="28"/>
          <w:szCs w:val="28"/>
        </w:rPr>
      </w:pPr>
    </w:p>
    <w:p w14:paraId="31087633" w14:textId="2CAB4152" w:rsidR="00792BF2" w:rsidRDefault="00792BF2" w:rsidP="0053418F">
      <w:pPr>
        <w:jc w:val="both"/>
        <w:rPr>
          <w:rFonts w:ascii="Century Gothic" w:hAnsi="Century Gothic"/>
          <w:b/>
          <w:bCs/>
          <w:sz w:val="28"/>
          <w:szCs w:val="28"/>
        </w:rPr>
      </w:pPr>
    </w:p>
    <w:p w14:paraId="40F5A282" w14:textId="2A682627" w:rsidR="00792BF2" w:rsidRDefault="00792BF2" w:rsidP="0053418F">
      <w:pPr>
        <w:jc w:val="both"/>
        <w:rPr>
          <w:rFonts w:ascii="Century Gothic" w:hAnsi="Century Gothic"/>
          <w:b/>
          <w:bCs/>
          <w:sz w:val="28"/>
          <w:szCs w:val="28"/>
        </w:rPr>
      </w:pPr>
    </w:p>
    <w:p w14:paraId="788C603C" w14:textId="3C54D53C" w:rsidR="00792BF2" w:rsidRDefault="00792BF2" w:rsidP="0053418F">
      <w:pPr>
        <w:jc w:val="both"/>
        <w:rPr>
          <w:rFonts w:ascii="Century Gothic" w:hAnsi="Century Gothic"/>
          <w:b/>
          <w:bCs/>
          <w:sz w:val="28"/>
          <w:szCs w:val="28"/>
        </w:rPr>
      </w:pPr>
    </w:p>
    <w:p w14:paraId="1D8526F5" w14:textId="18343569" w:rsidR="00792BF2" w:rsidRDefault="00792BF2" w:rsidP="0053418F">
      <w:pPr>
        <w:jc w:val="both"/>
        <w:rPr>
          <w:rFonts w:ascii="Century Gothic" w:hAnsi="Century Gothic"/>
          <w:b/>
          <w:bCs/>
          <w:sz w:val="28"/>
          <w:szCs w:val="28"/>
        </w:rPr>
      </w:pPr>
    </w:p>
    <w:p w14:paraId="25F1BDA9" w14:textId="5F991607" w:rsidR="00792BF2" w:rsidRDefault="00792BF2" w:rsidP="0053418F">
      <w:pPr>
        <w:jc w:val="both"/>
        <w:rPr>
          <w:rFonts w:ascii="Century Gothic" w:hAnsi="Century Gothic"/>
          <w:b/>
          <w:bCs/>
          <w:sz w:val="28"/>
          <w:szCs w:val="28"/>
        </w:rPr>
      </w:pPr>
    </w:p>
    <w:p w14:paraId="0EEEFCA9" w14:textId="015FAB60" w:rsidR="00C7323F" w:rsidRDefault="00C7323F" w:rsidP="0053418F">
      <w:pPr>
        <w:jc w:val="both"/>
        <w:rPr>
          <w:rFonts w:ascii="Century Gothic" w:hAnsi="Century Gothic"/>
          <w:b/>
          <w:bCs/>
          <w:sz w:val="28"/>
          <w:szCs w:val="28"/>
        </w:rPr>
      </w:pPr>
    </w:p>
    <w:p w14:paraId="4E3E3C65" w14:textId="449FC336" w:rsidR="00C7323F" w:rsidRDefault="00C7323F" w:rsidP="0053418F">
      <w:pPr>
        <w:jc w:val="both"/>
        <w:rPr>
          <w:rFonts w:ascii="Century Gothic" w:hAnsi="Century Gothic"/>
          <w:b/>
          <w:bCs/>
          <w:sz w:val="28"/>
          <w:szCs w:val="28"/>
        </w:rPr>
      </w:pPr>
    </w:p>
    <w:p w14:paraId="4010CFB9" w14:textId="77777777" w:rsidR="00C7323F" w:rsidRDefault="00C7323F" w:rsidP="0053418F">
      <w:pPr>
        <w:jc w:val="both"/>
        <w:rPr>
          <w:rFonts w:ascii="Century Gothic" w:hAnsi="Century Gothic"/>
          <w:b/>
          <w:bCs/>
          <w:sz w:val="28"/>
          <w:szCs w:val="28"/>
        </w:rPr>
      </w:pPr>
    </w:p>
    <w:p w14:paraId="3E0CF55B" w14:textId="77777777" w:rsidR="00BF1EF6" w:rsidRDefault="00BF1EF6" w:rsidP="0053418F">
      <w:pPr>
        <w:jc w:val="both"/>
        <w:rPr>
          <w:rFonts w:ascii="Century Gothic" w:hAnsi="Century Gothic"/>
          <w:b/>
          <w:bCs/>
          <w:sz w:val="28"/>
          <w:szCs w:val="28"/>
        </w:rPr>
      </w:pPr>
    </w:p>
    <w:p w14:paraId="36D3498B" w14:textId="546CED39" w:rsidR="002D7AB2" w:rsidRPr="0053418F" w:rsidRDefault="002D7AB2" w:rsidP="0053418F">
      <w:pPr>
        <w:jc w:val="both"/>
        <w:rPr>
          <w:rFonts w:ascii="Century Gothic" w:hAnsi="Century Gothic"/>
          <w:b/>
          <w:bCs/>
          <w:sz w:val="28"/>
          <w:szCs w:val="28"/>
        </w:rPr>
      </w:pPr>
      <w:r w:rsidRPr="0053418F">
        <w:rPr>
          <w:rFonts w:ascii="Century Gothic" w:hAnsi="Century Gothic"/>
          <w:b/>
          <w:bCs/>
          <w:sz w:val="28"/>
          <w:szCs w:val="28"/>
        </w:rPr>
        <w:lastRenderedPageBreak/>
        <w:t>Acknowledgements</w:t>
      </w:r>
    </w:p>
    <w:p w14:paraId="53FC153E" w14:textId="638AA190" w:rsidR="0008506E" w:rsidRDefault="006E0011" w:rsidP="0053418F">
      <w:pPr>
        <w:spacing w:before="21" w:line="266" w:lineRule="auto"/>
        <w:ind w:right="813"/>
        <w:jc w:val="both"/>
        <w:rPr>
          <w:rFonts w:ascii="Century Gothic" w:hAnsi="Century Gothic"/>
        </w:rPr>
      </w:pPr>
      <w:r w:rsidRPr="0053418F">
        <w:rPr>
          <w:rFonts w:ascii="Century Gothic" w:hAnsi="Century Gothic"/>
        </w:rPr>
        <w:t>Th</w:t>
      </w:r>
      <w:r w:rsidR="0008506E">
        <w:rPr>
          <w:rFonts w:ascii="Century Gothic" w:hAnsi="Century Gothic"/>
        </w:rPr>
        <w:t>e development of</w:t>
      </w:r>
      <w:r w:rsidRPr="0053418F">
        <w:rPr>
          <w:rFonts w:ascii="Century Gothic" w:hAnsi="Century Gothic"/>
          <w:spacing w:val="1"/>
        </w:rPr>
        <w:t xml:space="preserve"> </w:t>
      </w:r>
      <w:r w:rsidR="00792BF2">
        <w:rPr>
          <w:rFonts w:ascii="Century Gothic" w:hAnsi="Century Gothic"/>
          <w:spacing w:val="1"/>
        </w:rPr>
        <w:t xml:space="preserve">National </w:t>
      </w:r>
      <w:r w:rsidRPr="0053418F">
        <w:rPr>
          <w:rFonts w:ascii="Century Gothic" w:hAnsi="Century Gothic"/>
        </w:rPr>
        <w:t>Physical</w:t>
      </w:r>
      <w:r w:rsidRPr="0053418F">
        <w:rPr>
          <w:rFonts w:ascii="Century Gothic" w:hAnsi="Century Gothic"/>
          <w:spacing w:val="1"/>
        </w:rPr>
        <w:t xml:space="preserve"> </w:t>
      </w:r>
      <w:r w:rsidRPr="0053418F">
        <w:rPr>
          <w:rFonts w:ascii="Century Gothic" w:hAnsi="Century Gothic"/>
        </w:rPr>
        <w:t>Activit</w:t>
      </w:r>
      <w:r w:rsidR="002F5F35">
        <w:rPr>
          <w:rFonts w:ascii="Century Gothic" w:hAnsi="Century Gothic"/>
        </w:rPr>
        <w:t>y</w:t>
      </w:r>
      <w:r w:rsidRPr="0053418F">
        <w:rPr>
          <w:rFonts w:ascii="Century Gothic" w:hAnsi="Century Gothic"/>
        </w:rPr>
        <w:t xml:space="preserve"> </w:t>
      </w:r>
      <w:r w:rsidR="0053418F" w:rsidRPr="0053418F">
        <w:rPr>
          <w:rFonts w:ascii="Century Gothic" w:hAnsi="Century Gothic"/>
        </w:rPr>
        <w:t xml:space="preserve">guidelines </w:t>
      </w:r>
      <w:r w:rsidRPr="0053418F">
        <w:rPr>
          <w:rFonts w:ascii="Century Gothic" w:hAnsi="Century Gothic"/>
        </w:rPr>
        <w:t>is a collaborative effort of the Ministries of Health in</w:t>
      </w:r>
      <w:r w:rsidRPr="0053418F">
        <w:rPr>
          <w:rFonts w:ascii="Century Gothic" w:hAnsi="Century Gothic"/>
          <w:spacing w:val="1"/>
        </w:rPr>
        <w:t xml:space="preserve"> </w:t>
      </w:r>
      <w:r w:rsidRPr="0053418F">
        <w:rPr>
          <w:rFonts w:ascii="Century Gothic" w:hAnsi="Century Gothic"/>
        </w:rPr>
        <w:t xml:space="preserve">Zanzibar and </w:t>
      </w:r>
      <w:r w:rsidR="002F5F35">
        <w:rPr>
          <w:rFonts w:ascii="Century Gothic" w:hAnsi="Century Gothic"/>
        </w:rPr>
        <w:t>Tanzania m</w:t>
      </w:r>
      <w:r w:rsidRPr="0053418F">
        <w:rPr>
          <w:rFonts w:ascii="Century Gothic" w:hAnsi="Century Gothic"/>
        </w:rPr>
        <w:t>ainland</w:t>
      </w:r>
      <w:r w:rsidR="0008506E">
        <w:rPr>
          <w:rFonts w:ascii="Century Gothic" w:hAnsi="Century Gothic"/>
        </w:rPr>
        <w:t>. With the support from WHO Tanzania, Afro and headquarter, the two ministries</w:t>
      </w:r>
      <w:r w:rsidRPr="0053418F">
        <w:rPr>
          <w:rFonts w:ascii="Century Gothic" w:hAnsi="Century Gothic"/>
        </w:rPr>
        <w:t xml:space="preserve"> </w:t>
      </w:r>
      <w:r w:rsidR="002F5F35">
        <w:rPr>
          <w:rFonts w:ascii="Century Gothic" w:hAnsi="Century Gothic"/>
        </w:rPr>
        <w:t xml:space="preserve">led a multisectoral team of representatives from </w:t>
      </w:r>
      <w:r w:rsidRPr="0053418F">
        <w:rPr>
          <w:rFonts w:ascii="Century Gothic" w:hAnsi="Century Gothic"/>
        </w:rPr>
        <w:t>various sectoral</w:t>
      </w:r>
      <w:r w:rsidRPr="0053418F">
        <w:rPr>
          <w:rFonts w:ascii="Century Gothic" w:hAnsi="Century Gothic"/>
          <w:spacing w:val="1"/>
        </w:rPr>
        <w:t xml:space="preserve"> </w:t>
      </w:r>
      <w:r w:rsidRPr="0053418F">
        <w:rPr>
          <w:rFonts w:ascii="Century Gothic" w:hAnsi="Century Gothic"/>
        </w:rPr>
        <w:t>ministries,</w:t>
      </w:r>
      <w:r w:rsidRPr="0053418F">
        <w:rPr>
          <w:rFonts w:ascii="Century Gothic" w:hAnsi="Century Gothic"/>
          <w:spacing w:val="1"/>
        </w:rPr>
        <w:t xml:space="preserve"> </w:t>
      </w:r>
      <w:r w:rsidRPr="0053418F">
        <w:rPr>
          <w:rFonts w:ascii="Century Gothic" w:hAnsi="Century Gothic"/>
        </w:rPr>
        <w:t>public</w:t>
      </w:r>
      <w:r w:rsidRPr="0053418F">
        <w:rPr>
          <w:rFonts w:ascii="Century Gothic" w:hAnsi="Century Gothic"/>
          <w:spacing w:val="1"/>
        </w:rPr>
        <w:t xml:space="preserve"> </w:t>
      </w:r>
      <w:r w:rsidRPr="0053418F">
        <w:rPr>
          <w:rFonts w:ascii="Century Gothic" w:hAnsi="Century Gothic"/>
        </w:rPr>
        <w:t>and</w:t>
      </w:r>
      <w:r w:rsidRPr="0053418F">
        <w:rPr>
          <w:rFonts w:ascii="Century Gothic" w:hAnsi="Century Gothic"/>
          <w:spacing w:val="1"/>
        </w:rPr>
        <w:t xml:space="preserve"> </w:t>
      </w:r>
      <w:r w:rsidRPr="0053418F">
        <w:rPr>
          <w:rFonts w:ascii="Century Gothic" w:hAnsi="Century Gothic"/>
        </w:rPr>
        <w:t>private</w:t>
      </w:r>
      <w:r w:rsidRPr="0053418F">
        <w:rPr>
          <w:rFonts w:ascii="Century Gothic" w:hAnsi="Century Gothic"/>
          <w:spacing w:val="1"/>
        </w:rPr>
        <w:t xml:space="preserve"> </w:t>
      </w:r>
      <w:r w:rsidRPr="0053418F">
        <w:rPr>
          <w:rFonts w:ascii="Century Gothic" w:hAnsi="Century Gothic"/>
        </w:rPr>
        <w:t>institutions,</w:t>
      </w:r>
      <w:r w:rsidRPr="0053418F">
        <w:rPr>
          <w:rFonts w:ascii="Century Gothic" w:hAnsi="Century Gothic"/>
          <w:spacing w:val="1"/>
        </w:rPr>
        <w:t xml:space="preserve"> </w:t>
      </w:r>
      <w:r w:rsidR="002F5F35">
        <w:rPr>
          <w:rFonts w:ascii="Century Gothic" w:hAnsi="Century Gothic"/>
        </w:rPr>
        <w:t>as well as</w:t>
      </w:r>
      <w:r w:rsidRPr="0053418F">
        <w:rPr>
          <w:rFonts w:ascii="Century Gothic" w:hAnsi="Century Gothic"/>
          <w:spacing w:val="1"/>
        </w:rPr>
        <w:t xml:space="preserve"> </w:t>
      </w:r>
      <w:r w:rsidRPr="0053418F">
        <w:rPr>
          <w:rFonts w:ascii="Century Gothic" w:hAnsi="Century Gothic"/>
        </w:rPr>
        <w:t>professional</w:t>
      </w:r>
      <w:r w:rsidRPr="0053418F">
        <w:rPr>
          <w:rFonts w:ascii="Century Gothic" w:hAnsi="Century Gothic"/>
          <w:spacing w:val="1"/>
        </w:rPr>
        <w:t xml:space="preserve"> </w:t>
      </w:r>
      <w:r w:rsidRPr="0053418F">
        <w:rPr>
          <w:rFonts w:ascii="Century Gothic" w:hAnsi="Century Gothic"/>
        </w:rPr>
        <w:t>associations</w:t>
      </w:r>
      <w:r w:rsidR="002F5F35">
        <w:rPr>
          <w:rFonts w:ascii="Century Gothic" w:hAnsi="Century Gothic"/>
        </w:rPr>
        <w:t>.</w:t>
      </w:r>
      <w:r w:rsidRPr="0053418F">
        <w:rPr>
          <w:rFonts w:ascii="Century Gothic" w:hAnsi="Century Gothic"/>
        </w:rPr>
        <w:t xml:space="preserve"> </w:t>
      </w:r>
      <w:r w:rsidR="002F5F35">
        <w:rPr>
          <w:rFonts w:ascii="Century Gothic" w:hAnsi="Century Gothic"/>
        </w:rPr>
        <w:t xml:space="preserve">The guidelines were adopted from the WHO guidelines on physical activity and sedentary </w:t>
      </w:r>
      <w:r w:rsidR="0008506E">
        <w:rPr>
          <w:rFonts w:ascii="Century Gothic" w:hAnsi="Century Gothic"/>
        </w:rPr>
        <w:t xml:space="preserve">behaviors under the RECAP project. </w:t>
      </w:r>
    </w:p>
    <w:p w14:paraId="11AA1663" w14:textId="017FB9DF" w:rsidR="0053418F" w:rsidRDefault="0053418F" w:rsidP="0053418F">
      <w:pPr>
        <w:spacing w:before="21" w:line="266" w:lineRule="auto"/>
        <w:ind w:right="813"/>
        <w:jc w:val="both"/>
        <w:rPr>
          <w:rFonts w:ascii="Century Gothic" w:hAnsi="Century Gothic"/>
          <w:i/>
          <w:w w:val="105"/>
          <w:sz w:val="20"/>
        </w:rPr>
      </w:pPr>
      <w:r w:rsidRPr="0053418F">
        <w:rPr>
          <w:rFonts w:ascii="Century Gothic" w:hAnsi="Century Gothic"/>
          <w:w w:val="105"/>
        </w:rPr>
        <w:t>The</w:t>
      </w:r>
      <w:r w:rsidRPr="0053418F">
        <w:rPr>
          <w:rFonts w:ascii="Century Gothic" w:hAnsi="Century Gothic"/>
          <w:spacing w:val="-6"/>
          <w:w w:val="105"/>
        </w:rPr>
        <w:t xml:space="preserve"> </w:t>
      </w:r>
      <w:r w:rsidRPr="0053418F">
        <w:rPr>
          <w:rFonts w:ascii="Century Gothic" w:hAnsi="Century Gothic"/>
          <w:w w:val="105"/>
        </w:rPr>
        <w:t>government</w:t>
      </w:r>
      <w:r w:rsidRPr="0053418F">
        <w:rPr>
          <w:rFonts w:ascii="Century Gothic" w:hAnsi="Century Gothic"/>
          <w:spacing w:val="-6"/>
          <w:w w:val="105"/>
        </w:rPr>
        <w:t xml:space="preserve"> </w:t>
      </w:r>
      <w:r w:rsidRPr="0053418F">
        <w:rPr>
          <w:rFonts w:ascii="Century Gothic" w:hAnsi="Century Gothic"/>
          <w:w w:val="105"/>
        </w:rPr>
        <w:t>would</w:t>
      </w:r>
      <w:r w:rsidRPr="0053418F">
        <w:rPr>
          <w:rFonts w:ascii="Century Gothic" w:hAnsi="Century Gothic"/>
          <w:spacing w:val="-5"/>
          <w:w w:val="105"/>
        </w:rPr>
        <w:t xml:space="preserve"> </w:t>
      </w:r>
      <w:r w:rsidRPr="0053418F">
        <w:rPr>
          <w:rFonts w:ascii="Century Gothic" w:hAnsi="Century Gothic"/>
          <w:w w:val="105"/>
        </w:rPr>
        <w:t>like</w:t>
      </w:r>
      <w:r w:rsidRPr="0053418F">
        <w:rPr>
          <w:rFonts w:ascii="Century Gothic" w:hAnsi="Century Gothic"/>
          <w:spacing w:val="-6"/>
          <w:w w:val="105"/>
        </w:rPr>
        <w:t xml:space="preserve"> </w:t>
      </w:r>
      <w:r w:rsidRPr="0053418F">
        <w:rPr>
          <w:rFonts w:ascii="Century Gothic" w:hAnsi="Century Gothic"/>
          <w:w w:val="105"/>
        </w:rPr>
        <w:t>to</w:t>
      </w:r>
      <w:r w:rsidRPr="0053418F">
        <w:rPr>
          <w:rFonts w:ascii="Century Gothic" w:hAnsi="Century Gothic"/>
          <w:spacing w:val="-5"/>
          <w:w w:val="105"/>
        </w:rPr>
        <w:t xml:space="preserve"> </w:t>
      </w:r>
      <w:r w:rsidRPr="0053418F">
        <w:rPr>
          <w:rFonts w:ascii="Century Gothic" w:hAnsi="Century Gothic"/>
          <w:w w:val="105"/>
        </w:rPr>
        <w:t>recognize</w:t>
      </w:r>
      <w:r w:rsidRPr="0053418F">
        <w:rPr>
          <w:rFonts w:ascii="Century Gothic" w:hAnsi="Century Gothic"/>
          <w:spacing w:val="-6"/>
          <w:w w:val="105"/>
        </w:rPr>
        <w:t xml:space="preserve"> </w:t>
      </w:r>
      <w:r w:rsidRPr="0053418F">
        <w:rPr>
          <w:rFonts w:ascii="Century Gothic" w:hAnsi="Century Gothic"/>
          <w:w w:val="105"/>
        </w:rPr>
        <w:t>the</w:t>
      </w:r>
      <w:r w:rsidRPr="0053418F">
        <w:rPr>
          <w:rFonts w:ascii="Century Gothic" w:hAnsi="Century Gothic"/>
          <w:spacing w:val="-5"/>
          <w:w w:val="105"/>
        </w:rPr>
        <w:t xml:space="preserve"> </w:t>
      </w:r>
      <w:r w:rsidRPr="0053418F">
        <w:rPr>
          <w:rFonts w:ascii="Century Gothic" w:hAnsi="Century Gothic"/>
          <w:w w:val="105"/>
        </w:rPr>
        <w:t>contribution</w:t>
      </w:r>
      <w:r w:rsidRPr="0053418F">
        <w:rPr>
          <w:rFonts w:ascii="Century Gothic" w:hAnsi="Century Gothic"/>
          <w:spacing w:val="-6"/>
          <w:w w:val="105"/>
        </w:rPr>
        <w:t xml:space="preserve"> </w:t>
      </w:r>
      <w:r w:rsidRPr="0053418F">
        <w:rPr>
          <w:rFonts w:ascii="Century Gothic" w:hAnsi="Century Gothic"/>
          <w:w w:val="105"/>
        </w:rPr>
        <w:t>made</w:t>
      </w:r>
      <w:r w:rsidR="0008506E">
        <w:rPr>
          <w:rFonts w:ascii="Century Gothic" w:hAnsi="Century Gothic"/>
          <w:w w:val="105"/>
        </w:rPr>
        <w:t xml:space="preserve"> </w:t>
      </w:r>
      <w:r w:rsidRPr="0053418F">
        <w:rPr>
          <w:rFonts w:ascii="Century Gothic" w:hAnsi="Century Gothic"/>
          <w:spacing w:val="-78"/>
          <w:w w:val="105"/>
        </w:rPr>
        <w:t xml:space="preserve"> </w:t>
      </w:r>
      <w:r w:rsidR="0008506E">
        <w:rPr>
          <w:rFonts w:ascii="Century Gothic" w:hAnsi="Century Gothic"/>
          <w:spacing w:val="-78"/>
          <w:w w:val="105"/>
        </w:rPr>
        <w:t xml:space="preserve">        </w:t>
      </w:r>
      <w:r w:rsidRPr="0053418F">
        <w:rPr>
          <w:rFonts w:ascii="Century Gothic" w:hAnsi="Century Gothic"/>
          <w:w w:val="108"/>
        </w:rPr>
        <w:t>b</w:t>
      </w:r>
      <w:r w:rsidRPr="0053418F">
        <w:rPr>
          <w:rFonts w:ascii="Century Gothic" w:hAnsi="Century Gothic"/>
          <w:w w:val="91"/>
        </w:rPr>
        <w:t>y</w:t>
      </w:r>
      <w:r w:rsidRPr="0053418F">
        <w:rPr>
          <w:rFonts w:ascii="Century Gothic" w:hAnsi="Century Gothic"/>
          <w:w w:val="46"/>
        </w:rPr>
        <w:t>:</w:t>
      </w:r>
      <w:r w:rsidRPr="0053418F">
        <w:rPr>
          <w:rFonts w:ascii="Century Gothic" w:hAnsi="Century Gothic"/>
          <w:i/>
          <w:color w:val="FFFFFF"/>
          <w:sz w:val="20"/>
        </w:rPr>
        <w:t xml:space="preserve"> </w:t>
      </w:r>
      <w:r w:rsidRPr="0053418F">
        <w:rPr>
          <w:rFonts w:ascii="Century Gothic" w:hAnsi="Century Gothic"/>
          <w:i/>
          <w:sz w:val="20"/>
        </w:rPr>
        <w:t>Dr. Omary Said Ubuguyu, Program Manager, National NCD Prevention and</w:t>
      </w:r>
      <w:r w:rsidRPr="0053418F">
        <w:rPr>
          <w:rFonts w:ascii="Century Gothic" w:hAnsi="Century Gothic"/>
          <w:i/>
          <w:spacing w:val="1"/>
          <w:sz w:val="20"/>
        </w:rPr>
        <w:t xml:space="preserve"> </w:t>
      </w:r>
      <w:r w:rsidRPr="0053418F">
        <w:rPr>
          <w:rFonts w:ascii="Century Gothic" w:hAnsi="Century Gothic"/>
          <w:i/>
          <w:sz w:val="20"/>
        </w:rPr>
        <w:t>Control</w:t>
      </w:r>
      <w:r w:rsidRPr="0053418F">
        <w:rPr>
          <w:rFonts w:ascii="Century Gothic" w:hAnsi="Century Gothic"/>
          <w:i/>
          <w:spacing w:val="1"/>
          <w:sz w:val="20"/>
        </w:rPr>
        <w:t xml:space="preserve"> </w:t>
      </w:r>
      <w:r w:rsidRPr="0053418F">
        <w:rPr>
          <w:rFonts w:ascii="Century Gothic" w:hAnsi="Century Gothic"/>
          <w:i/>
          <w:sz w:val="20"/>
        </w:rPr>
        <w:t>Program,</w:t>
      </w:r>
      <w:r w:rsidRPr="0053418F">
        <w:rPr>
          <w:rFonts w:ascii="Century Gothic" w:hAnsi="Century Gothic"/>
          <w:i/>
          <w:spacing w:val="1"/>
          <w:sz w:val="20"/>
        </w:rPr>
        <w:t xml:space="preserve"> </w:t>
      </w:r>
      <w:r w:rsidRPr="0053418F">
        <w:rPr>
          <w:rFonts w:ascii="Century Gothic" w:hAnsi="Century Gothic"/>
          <w:i/>
          <w:sz w:val="20"/>
        </w:rPr>
        <w:t>Ministry</w:t>
      </w:r>
      <w:r w:rsidRPr="0053418F">
        <w:rPr>
          <w:rFonts w:ascii="Century Gothic" w:hAnsi="Century Gothic"/>
          <w:i/>
          <w:spacing w:val="1"/>
          <w:sz w:val="20"/>
        </w:rPr>
        <w:t xml:space="preserve"> </w:t>
      </w:r>
      <w:r w:rsidRPr="0053418F">
        <w:rPr>
          <w:rFonts w:ascii="Century Gothic" w:hAnsi="Century Gothic"/>
          <w:i/>
          <w:sz w:val="20"/>
        </w:rPr>
        <w:t>of</w:t>
      </w:r>
      <w:r w:rsidRPr="0053418F">
        <w:rPr>
          <w:rFonts w:ascii="Century Gothic" w:hAnsi="Century Gothic"/>
          <w:i/>
          <w:spacing w:val="1"/>
          <w:sz w:val="20"/>
        </w:rPr>
        <w:t xml:space="preserve"> </w:t>
      </w:r>
      <w:r w:rsidRPr="0053418F">
        <w:rPr>
          <w:rFonts w:ascii="Century Gothic" w:hAnsi="Century Gothic"/>
          <w:i/>
          <w:sz w:val="20"/>
        </w:rPr>
        <w:t>Health</w:t>
      </w:r>
      <w:r w:rsidRPr="0053418F">
        <w:rPr>
          <w:rFonts w:ascii="Century Gothic" w:hAnsi="Century Gothic"/>
          <w:i/>
          <w:spacing w:val="70"/>
          <w:sz w:val="20"/>
        </w:rPr>
        <w:t xml:space="preserve"> </w:t>
      </w:r>
      <w:r w:rsidRPr="0053418F">
        <w:rPr>
          <w:rFonts w:ascii="Century Gothic" w:hAnsi="Century Gothic"/>
          <w:i/>
          <w:sz w:val="20"/>
        </w:rPr>
        <w:t>Community</w:t>
      </w:r>
      <w:r w:rsidRPr="0053418F">
        <w:rPr>
          <w:rFonts w:ascii="Century Gothic" w:hAnsi="Century Gothic"/>
          <w:i/>
          <w:spacing w:val="70"/>
          <w:sz w:val="20"/>
        </w:rPr>
        <w:t xml:space="preserve"> </w:t>
      </w:r>
      <w:r w:rsidRPr="0053418F">
        <w:rPr>
          <w:rFonts w:ascii="Century Gothic" w:hAnsi="Century Gothic"/>
          <w:i/>
          <w:sz w:val="20"/>
        </w:rPr>
        <w:t>Development,</w:t>
      </w:r>
      <w:r w:rsidRPr="0053418F">
        <w:rPr>
          <w:rFonts w:ascii="Century Gothic" w:hAnsi="Century Gothic"/>
          <w:i/>
          <w:spacing w:val="70"/>
          <w:sz w:val="20"/>
        </w:rPr>
        <w:t xml:space="preserve"> </w:t>
      </w:r>
      <w:r w:rsidRPr="0053418F">
        <w:rPr>
          <w:rFonts w:ascii="Century Gothic" w:hAnsi="Century Gothic"/>
          <w:i/>
          <w:sz w:val="20"/>
        </w:rPr>
        <w:t>Gender,</w:t>
      </w:r>
      <w:r w:rsidRPr="0053418F">
        <w:rPr>
          <w:rFonts w:ascii="Century Gothic" w:hAnsi="Century Gothic"/>
          <w:i/>
          <w:spacing w:val="1"/>
          <w:sz w:val="20"/>
        </w:rPr>
        <w:t xml:space="preserve"> </w:t>
      </w:r>
      <w:r w:rsidRPr="0053418F">
        <w:rPr>
          <w:rFonts w:ascii="Century Gothic" w:hAnsi="Century Gothic"/>
          <w:i/>
          <w:sz w:val="20"/>
        </w:rPr>
        <w:t>Elderly and Children, Tanzania Mainland and RECAP Physical Activity team</w:t>
      </w:r>
      <w:r w:rsidRPr="0053418F">
        <w:rPr>
          <w:rFonts w:ascii="Century Gothic" w:hAnsi="Century Gothic"/>
          <w:i/>
          <w:spacing w:val="1"/>
          <w:sz w:val="20"/>
        </w:rPr>
        <w:t xml:space="preserve"> </w:t>
      </w:r>
      <w:r w:rsidRPr="0053418F">
        <w:rPr>
          <w:rFonts w:ascii="Century Gothic" w:hAnsi="Century Gothic"/>
          <w:i/>
          <w:sz w:val="20"/>
        </w:rPr>
        <w:t>Lead.</w:t>
      </w:r>
      <w:r w:rsidRPr="0053418F">
        <w:rPr>
          <w:rFonts w:ascii="Century Gothic" w:hAnsi="Century Gothic"/>
          <w:i/>
          <w:spacing w:val="1"/>
          <w:sz w:val="20"/>
        </w:rPr>
        <w:t xml:space="preserve"> </w:t>
      </w:r>
      <w:r w:rsidRPr="0053418F">
        <w:rPr>
          <w:rFonts w:ascii="Century Gothic" w:hAnsi="Century Gothic"/>
          <w:i/>
          <w:sz w:val="20"/>
        </w:rPr>
        <w:t>Mr.</w:t>
      </w:r>
      <w:r w:rsidRPr="0053418F">
        <w:rPr>
          <w:rFonts w:ascii="Century Gothic" w:hAnsi="Century Gothic"/>
          <w:i/>
          <w:spacing w:val="1"/>
          <w:sz w:val="20"/>
        </w:rPr>
        <w:t xml:space="preserve"> </w:t>
      </w:r>
      <w:r w:rsidRPr="0053418F">
        <w:rPr>
          <w:rFonts w:ascii="Century Gothic" w:hAnsi="Century Gothic"/>
          <w:i/>
          <w:sz w:val="20"/>
        </w:rPr>
        <w:t>Waziri</w:t>
      </w:r>
      <w:r w:rsidRPr="0053418F">
        <w:rPr>
          <w:rFonts w:ascii="Century Gothic" w:hAnsi="Century Gothic"/>
          <w:i/>
          <w:spacing w:val="1"/>
          <w:sz w:val="20"/>
        </w:rPr>
        <w:t xml:space="preserve"> </w:t>
      </w:r>
      <w:r w:rsidRPr="0053418F">
        <w:rPr>
          <w:rFonts w:ascii="Century Gothic" w:hAnsi="Century Gothic"/>
          <w:i/>
          <w:sz w:val="20"/>
        </w:rPr>
        <w:t>Ndonde,</w:t>
      </w:r>
      <w:r w:rsidRPr="0053418F">
        <w:rPr>
          <w:rFonts w:ascii="Century Gothic" w:hAnsi="Century Gothic"/>
          <w:i/>
          <w:spacing w:val="71"/>
          <w:sz w:val="20"/>
        </w:rPr>
        <w:t xml:space="preserve"> </w:t>
      </w:r>
      <w:r w:rsidRPr="0053418F">
        <w:rPr>
          <w:rFonts w:ascii="Century Gothic" w:hAnsi="Century Gothic"/>
          <w:i/>
          <w:sz w:val="20"/>
        </w:rPr>
        <w:t>President,</w:t>
      </w:r>
      <w:r w:rsidRPr="0053418F">
        <w:rPr>
          <w:rFonts w:ascii="Century Gothic" w:hAnsi="Century Gothic"/>
          <w:i/>
          <w:spacing w:val="71"/>
          <w:sz w:val="20"/>
        </w:rPr>
        <w:t xml:space="preserve"> </w:t>
      </w:r>
      <w:r w:rsidRPr="0053418F">
        <w:rPr>
          <w:rFonts w:ascii="Century Gothic" w:hAnsi="Century Gothic"/>
          <w:i/>
          <w:sz w:val="20"/>
        </w:rPr>
        <w:t>Physical</w:t>
      </w:r>
      <w:r w:rsidRPr="0053418F">
        <w:rPr>
          <w:rFonts w:ascii="Century Gothic" w:hAnsi="Century Gothic"/>
          <w:i/>
          <w:spacing w:val="71"/>
          <w:sz w:val="20"/>
        </w:rPr>
        <w:t xml:space="preserve"> </w:t>
      </w:r>
      <w:r w:rsidRPr="0053418F">
        <w:rPr>
          <w:rFonts w:ascii="Century Gothic" w:hAnsi="Century Gothic"/>
          <w:i/>
          <w:sz w:val="20"/>
        </w:rPr>
        <w:t>Activity</w:t>
      </w:r>
      <w:r w:rsidRPr="0053418F">
        <w:rPr>
          <w:rFonts w:ascii="Century Gothic" w:hAnsi="Century Gothic"/>
          <w:i/>
          <w:spacing w:val="71"/>
          <w:sz w:val="20"/>
        </w:rPr>
        <w:t xml:space="preserve"> </w:t>
      </w:r>
      <w:r w:rsidRPr="0053418F">
        <w:rPr>
          <w:rFonts w:ascii="Century Gothic" w:hAnsi="Century Gothic"/>
          <w:i/>
          <w:sz w:val="20"/>
        </w:rPr>
        <w:t>Association</w:t>
      </w:r>
      <w:r w:rsidRPr="0053418F">
        <w:rPr>
          <w:rFonts w:ascii="Century Gothic" w:hAnsi="Century Gothic"/>
          <w:i/>
          <w:spacing w:val="71"/>
          <w:sz w:val="20"/>
        </w:rPr>
        <w:t xml:space="preserve"> </w:t>
      </w:r>
      <w:r w:rsidRPr="0053418F">
        <w:rPr>
          <w:rFonts w:ascii="Century Gothic" w:hAnsi="Century Gothic"/>
          <w:i/>
          <w:sz w:val="20"/>
        </w:rPr>
        <w:t>of</w:t>
      </w:r>
      <w:r w:rsidRPr="0053418F">
        <w:rPr>
          <w:rFonts w:ascii="Century Gothic" w:hAnsi="Century Gothic"/>
          <w:i/>
          <w:spacing w:val="1"/>
          <w:sz w:val="20"/>
        </w:rPr>
        <w:t xml:space="preserve"> </w:t>
      </w:r>
      <w:r w:rsidRPr="0053418F">
        <w:rPr>
          <w:rFonts w:ascii="Century Gothic" w:hAnsi="Century Gothic"/>
          <w:i/>
          <w:sz w:val="20"/>
        </w:rPr>
        <w:t>Tanzania</w:t>
      </w:r>
      <w:r w:rsidR="00B06087">
        <w:rPr>
          <w:rFonts w:ascii="Century Gothic" w:hAnsi="Century Gothic"/>
          <w:i/>
          <w:sz w:val="20"/>
        </w:rPr>
        <w:t xml:space="preserve"> for leading the whole team</w:t>
      </w:r>
      <w:r w:rsidRPr="0053418F">
        <w:rPr>
          <w:rFonts w:ascii="Century Gothic" w:hAnsi="Century Gothic"/>
          <w:i/>
          <w:sz w:val="20"/>
        </w:rPr>
        <w:t xml:space="preserve">. </w:t>
      </w:r>
      <w:r w:rsidR="00B06087">
        <w:rPr>
          <w:rFonts w:ascii="Century Gothic" w:hAnsi="Century Gothic"/>
          <w:i/>
          <w:sz w:val="20"/>
        </w:rPr>
        <w:t xml:space="preserve">Also, </w:t>
      </w:r>
      <w:r w:rsidRPr="0053418F">
        <w:rPr>
          <w:rFonts w:ascii="Century Gothic" w:hAnsi="Century Gothic"/>
          <w:i/>
          <w:sz w:val="20"/>
        </w:rPr>
        <w:t>Mr.</w:t>
      </w:r>
      <w:r w:rsidRPr="0053418F">
        <w:rPr>
          <w:rFonts w:ascii="Century Gothic" w:hAnsi="Century Gothic"/>
          <w:i/>
          <w:spacing w:val="1"/>
          <w:sz w:val="20"/>
        </w:rPr>
        <w:t xml:space="preserve"> </w:t>
      </w:r>
      <w:r w:rsidRPr="0053418F">
        <w:rPr>
          <w:rFonts w:ascii="Century Gothic" w:hAnsi="Century Gothic"/>
          <w:i/>
          <w:sz w:val="20"/>
        </w:rPr>
        <w:t>Omar</w:t>
      </w:r>
      <w:r w:rsidRPr="0053418F">
        <w:rPr>
          <w:rFonts w:ascii="Century Gothic" w:hAnsi="Century Gothic"/>
          <w:i/>
          <w:spacing w:val="1"/>
          <w:sz w:val="20"/>
        </w:rPr>
        <w:t xml:space="preserve"> </w:t>
      </w:r>
      <w:r w:rsidRPr="0053418F">
        <w:rPr>
          <w:rFonts w:ascii="Century Gothic" w:hAnsi="Century Gothic"/>
          <w:i/>
          <w:sz w:val="20"/>
        </w:rPr>
        <w:t>Abdallah</w:t>
      </w:r>
      <w:r w:rsidRPr="0053418F">
        <w:rPr>
          <w:rFonts w:ascii="Century Gothic" w:hAnsi="Century Gothic"/>
          <w:i/>
          <w:spacing w:val="1"/>
          <w:sz w:val="20"/>
        </w:rPr>
        <w:t xml:space="preserve"> </w:t>
      </w:r>
      <w:r w:rsidRPr="0053418F">
        <w:rPr>
          <w:rFonts w:ascii="Century Gothic" w:hAnsi="Century Gothic"/>
          <w:i/>
          <w:sz w:val="20"/>
        </w:rPr>
        <w:t>Ali,</w:t>
      </w:r>
      <w:r w:rsidRPr="0053418F">
        <w:rPr>
          <w:rFonts w:ascii="Century Gothic" w:hAnsi="Century Gothic"/>
          <w:i/>
          <w:spacing w:val="1"/>
          <w:sz w:val="20"/>
        </w:rPr>
        <w:t xml:space="preserve"> </w:t>
      </w:r>
      <w:r w:rsidRPr="0053418F">
        <w:rPr>
          <w:rFonts w:ascii="Century Gothic" w:hAnsi="Century Gothic"/>
          <w:i/>
          <w:sz w:val="20"/>
        </w:rPr>
        <w:t>Head</w:t>
      </w:r>
      <w:r w:rsidRPr="0053418F">
        <w:rPr>
          <w:rFonts w:ascii="Century Gothic" w:hAnsi="Century Gothic"/>
          <w:i/>
          <w:spacing w:val="1"/>
          <w:sz w:val="20"/>
        </w:rPr>
        <w:t xml:space="preserve"> </w:t>
      </w:r>
      <w:r w:rsidRPr="0053418F">
        <w:rPr>
          <w:rFonts w:ascii="Century Gothic" w:hAnsi="Century Gothic"/>
          <w:i/>
          <w:sz w:val="20"/>
        </w:rPr>
        <w:t>of</w:t>
      </w:r>
      <w:r w:rsidRPr="0053418F">
        <w:rPr>
          <w:rFonts w:ascii="Century Gothic" w:hAnsi="Century Gothic"/>
          <w:i/>
          <w:spacing w:val="1"/>
          <w:sz w:val="20"/>
        </w:rPr>
        <w:t xml:space="preserve"> </w:t>
      </w:r>
      <w:r w:rsidRPr="0053418F">
        <w:rPr>
          <w:rFonts w:ascii="Century Gothic" w:hAnsi="Century Gothic"/>
          <w:i/>
          <w:sz w:val="20"/>
        </w:rPr>
        <w:t>NCD</w:t>
      </w:r>
      <w:r w:rsidRPr="0053418F">
        <w:rPr>
          <w:rFonts w:ascii="Century Gothic" w:hAnsi="Century Gothic"/>
          <w:i/>
          <w:spacing w:val="70"/>
          <w:sz w:val="20"/>
        </w:rPr>
        <w:t xml:space="preserve"> </w:t>
      </w:r>
      <w:r w:rsidRPr="0053418F">
        <w:rPr>
          <w:rFonts w:ascii="Century Gothic" w:hAnsi="Century Gothic"/>
          <w:i/>
          <w:sz w:val="20"/>
        </w:rPr>
        <w:t>Unit,</w:t>
      </w:r>
      <w:r w:rsidRPr="0053418F">
        <w:rPr>
          <w:rFonts w:ascii="Century Gothic" w:hAnsi="Century Gothic"/>
          <w:i/>
          <w:spacing w:val="70"/>
          <w:sz w:val="20"/>
        </w:rPr>
        <w:t xml:space="preserve"> </w:t>
      </w:r>
      <w:r w:rsidRPr="0053418F">
        <w:rPr>
          <w:rFonts w:ascii="Century Gothic" w:hAnsi="Century Gothic"/>
          <w:i/>
          <w:sz w:val="20"/>
        </w:rPr>
        <w:t>Ministry</w:t>
      </w:r>
      <w:r w:rsidRPr="0053418F">
        <w:rPr>
          <w:rFonts w:ascii="Century Gothic" w:hAnsi="Century Gothic"/>
          <w:i/>
          <w:spacing w:val="70"/>
          <w:sz w:val="20"/>
        </w:rPr>
        <w:t xml:space="preserve"> </w:t>
      </w:r>
      <w:r w:rsidRPr="0053418F">
        <w:rPr>
          <w:rFonts w:ascii="Century Gothic" w:hAnsi="Century Gothic"/>
          <w:i/>
          <w:sz w:val="20"/>
        </w:rPr>
        <w:t>of</w:t>
      </w:r>
      <w:r w:rsidRPr="0053418F">
        <w:rPr>
          <w:rFonts w:ascii="Century Gothic" w:hAnsi="Century Gothic"/>
          <w:i/>
          <w:spacing w:val="71"/>
          <w:sz w:val="20"/>
        </w:rPr>
        <w:t xml:space="preserve"> </w:t>
      </w:r>
      <w:r w:rsidRPr="0053418F">
        <w:rPr>
          <w:rFonts w:ascii="Century Gothic" w:hAnsi="Century Gothic"/>
          <w:i/>
          <w:sz w:val="20"/>
        </w:rPr>
        <w:t>Health</w:t>
      </w:r>
      <w:r w:rsidRPr="0053418F">
        <w:rPr>
          <w:rFonts w:ascii="Century Gothic" w:hAnsi="Century Gothic"/>
          <w:i/>
          <w:spacing w:val="70"/>
          <w:sz w:val="20"/>
        </w:rPr>
        <w:t xml:space="preserve"> </w:t>
      </w:r>
      <w:r w:rsidRPr="0053418F">
        <w:rPr>
          <w:rFonts w:ascii="Century Gothic" w:hAnsi="Century Gothic"/>
          <w:i/>
          <w:sz w:val="20"/>
        </w:rPr>
        <w:t>and</w:t>
      </w:r>
      <w:r w:rsidRPr="0053418F">
        <w:rPr>
          <w:rFonts w:ascii="Century Gothic" w:hAnsi="Century Gothic"/>
          <w:i/>
          <w:spacing w:val="70"/>
          <w:sz w:val="20"/>
        </w:rPr>
        <w:t xml:space="preserve"> </w:t>
      </w:r>
      <w:r w:rsidRPr="0053418F">
        <w:rPr>
          <w:rFonts w:ascii="Century Gothic" w:hAnsi="Century Gothic"/>
          <w:i/>
          <w:sz w:val="20"/>
        </w:rPr>
        <w:t>Social</w:t>
      </w:r>
      <w:r w:rsidRPr="0053418F">
        <w:rPr>
          <w:rFonts w:ascii="Century Gothic" w:hAnsi="Century Gothic"/>
          <w:i/>
          <w:spacing w:val="1"/>
          <w:sz w:val="20"/>
        </w:rPr>
        <w:t xml:space="preserve"> </w:t>
      </w:r>
      <w:r w:rsidRPr="0053418F">
        <w:rPr>
          <w:rFonts w:ascii="Century Gothic" w:hAnsi="Century Gothic"/>
          <w:i/>
          <w:sz w:val="20"/>
        </w:rPr>
        <w:t>Welfare,</w:t>
      </w:r>
      <w:r w:rsidRPr="0053418F">
        <w:rPr>
          <w:rFonts w:ascii="Century Gothic" w:hAnsi="Century Gothic"/>
          <w:i/>
          <w:spacing w:val="-8"/>
          <w:sz w:val="20"/>
        </w:rPr>
        <w:t xml:space="preserve"> </w:t>
      </w:r>
      <w:r w:rsidRPr="0053418F">
        <w:rPr>
          <w:rFonts w:ascii="Century Gothic" w:hAnsi="Century Gothic"/>
          <w:i/>
          <w:sz w:val="20"/>
        </w:rPr>
        <w:t>Elderly,</w:t>
      </w:r>
      <w:r w:rsidRPr="0053418F">
        <w:rPr>
          <w:rFonts w:ascii="Century Gothic" w:hAnsi="Century Gothic"/>
          <w:i/>
          <w:spacing w:val="-8"/>
          <w:sz w:val="20"/>
        </w:rPr>
        <w:t xml:space="preserve"> </w:t>
      </w:r>
      <w:r w:rsidRPr="0053418F">
        <w:rPr>
          <w:rFonts w:ascii="Century Gothic" w:hAnsi="Century Gothic"/>
          <w:i/>
          <w:sz w:val="20"/>
        </w:rPr>
        <w:t>Gender,</w:t>
      </w:r>
      <w:r w:rsidRPr="0053418F">
        <w:rPr>
          <w:rFonts w:ascii="Century Gothic" w:hAnsi="Century Gothic"/>
          <w:i/>
          <w:spacing w:val="-7"/>
          <w:sz w:val="20"/>
        </w:rPr>
        <w:t xml:space="preserve"> </w:t>
      </w:r>
      <w:r w:rsidRPr="0053418F">
        <w:rPr>
          <w:rFonts w:ascii="Century Gothic" w:hAnsi="Century Gothic"/>
          <w:i/>
          <w:sz w:val="20"/>
        </w:rPr>
        <w:t>and</w:t>
      </w:r>
      <w:r w:rsidRPr="0053418F">
        <w:rPr>
          <w:rFonts w:ascii="Century Gothic" w:hAnsi="Century Gothic"/>
          <w:i/>
          <w:spacing w:val="-8"/>
          <w:sz w:val="20"/>
        </w:rPr>
        <w:t xml:space="preserve"> </w:t>
      </w:r>
      <w:r w:rsidRPr="0053418F">
        <w:rPr>
          <w:rFonts w:ascii="Century Gothic" w:hAnsi="Century Gothic"/>
          <w:i/>
          <w:sz w:val="20"/>
        </w:rPr>
        <w:t>Children</w:t>
      </w:r>
      <w:r w:rsidRPr="0053418F">
        <w:rPr>
          <w:rFonts w:ascii="Century Gothic" w:hAnsi="Century Gothic"/>
          <w:i/>
          <w:spacing w:val="-8"/>
          <w:sz w:val="20"/>
        </w:rPr>
        <w:t xml:space="preserve"> </w:t>
      </w:r>
      <w:r w:rsidR="00FD5A84" w:rsidRPr="0053418F">
        <w:rPr>
          <w:rFonts w:ascii="Century Gothic" w:hAnsi="Century Gothic"/>
          <w:i/>
          <w:sz w:val="20"/>
        </w:rPr>
        <w:t>Zanzibar</w:t>
      </w:r>
      <w:r w:rsidRPr="0053418F">
        <w:rPr>
          <w:rFonts w:ascii="Century Gothic" w:hAnsi="Century Gothic"/>
          <w:i/>
          <w:sz w:val="20"/>
        </w:rPr>
        <w:t>.</w:t>
      </w:r>
      <w:r w:rsidRPr="0053418F">
        <w:rPr>
          <w:rFonts w:ascii="Century Gothic" w:hAnsi="Century Gothic"/>
          <w:i/>
          <w:spacing w:val="39"/>
          <w:sz w:val="20"/>
        </w:rPr>
        <w:t xml:space="preserve"> </w:t>
      </w:r>
      <w:r w:rsidRPr="0053418F">
        <w:rPr>
          <w:rFonts w:ascii="Century Gothic" w:hAnsi="Century Gothic"/>
          <w:i/>
          <w:sz w:val="20"/>
        </w:rPr>
        <w:t>Yusuf</w:t>
      </w:r>
      <w:r w:rsidRPr="0053418F">
        <w:rPr>
          <w:rFonts w:ascii="Century Gothic" w:hAnsi="Century Gothic"/>
          <w:i/>
          <w:spacing w:val="40"/>
          <w:sz w:val="20"/>
        </w:rPr>
        <w:t xml:space="preserve"> </w:t>
      </w:r>
      <w:r w:rsidRPr="0053418F">
        <w:rPr>
          <w:rFonts w:ascii="Century Gothic" w:hAnsi="Century Gothic"/>
          <w:i/>
          <w:sz w:val="20"/>
        </w:rPr>
        <w:t>Singo</w:t>
      </w:r>
      <w:r w:rsidRPr="0053418F">
        <w:rPr>
          <w:rFonts w:ascii="Century Gothic" w:hAnsi="Century Gothic"/>
          <w:i/>
          <w:spacing w:val="40"/>
          <w:sz w:val="20"/>
        </w:rPr>
        <w:t xml:space="preserve"> </w:t>
      </w:r>
      <w:r w:rsidRPr="0053418F">
        <w:rPr>
          <w:rFonts w:ascii="Century Gothic" w:hAnsi="Century Gothic"/>
          <w:i/>
          <w:sz w:val="20"/>
        </w:rPr>
        <w:t>Omari,</w:t>
      </w:r>
      <w:r w:rsidRPr="0053418F">
        <w:rPr>
          <w:rFonts w:ascii="Century Gothic" w:hAnsi="Century Gothic"/>
          <w:i/>
          <w:spacing w:val="40"/>
          <w:sz w:val="20"/>
        </w:rPr>
        <w:t xml:space="preserve"> </w:t>
      </w:r>
      <w:r w:rsidRPr="0053418F">
        <w:rPr>
          <w:rFonts w:ascii="Century Gothic" w:hAnsi="Century Gothic"/>
          <w:i/>
          <w:sz w:val="20"/>
        </w:rPr>
        <w:t>Director</w:t>
      </w:r>
      <w:r w:rsidRPr="0053418F">
        <w:rPr>
          <w:rFonts w:ascii="Century Gothic" w:hAnsi="Century Gothic"/>
          <w:i/>
          <w:spacing w:val="40"/>
          <w:sz w:val="20"/>
        </w:rPr>
        <w:t xml:space="preserve"> </w:t>
      </w:r>
      <w:r w:rsidRPr="0053418F">
        <w:rPr>
          <w:rFonts w:ascii="Century Gothic" w:hAnsi="Century Gothic"/>
          <w:i/>
          <w:sz w:val="20"/>
        </w:rPr>
        <w:t>of</w:t>
      </w:r>
      <w:r w:rsidRPr="0053418F">
        <w:rPr>
          <w:rFonts w:ascii="Century Gothic" w:hAnsi="Century Gothic"/>
          <w:i/>
          <w:spacing w:val="40"/>
          <w:sz w:val="20"/>
        </w:rPr>
        <w:t xml:space="preserve"> </w:t>
      </w:r>
      <w:r w:rsidRPr="0053418F">
        <w:rPr>
          <w:rFonts w:ascii="Century Gothic" w:hAnsi="Century Gothic"/>
          <w:i/>
          <w:sz w:val="20"/>
        </w:rPr>
        <w:t>Sports,</w:t>
      </w:r>
      <w:r w:rsidRPr="0053418F">
        <w:rPr>
          <w:rFonts w:ascii="Century Gothic" w:hAnsi="Century Gothic"/>
          <w:i/>
          <w:spacing w:val="40"/>
          <w:sz w:val="20"/>
        </w:rPr>
        <w:t xml:space="preserve"> </w:t>
      </w:r>
      <w:r w:rsidRPr="0053418F">
        <w:rPr>
          <w:rFonts w:ascii="Century Gothic" w:hAnsi="Century Gothic"/>
          <w:i/>
          <w:sz w:val="20"/>
        </w:rPr>
        <w:t>Ministry</w:t>
      </w:r>
      <w:r w:rsidRPr="0053418F">
        <w:rPr>
          <w:rFonts w:ascii="Century Gothic" w:hAnsi="Century Gothic"/>
          <w:i/>
          <w:spacing w:val="40"/>
          <w:sz w:val="20"/>
        </w:rPr>
        <w:t xml:space="preserve"> </w:t>
      </w:r>
      <w:r w:rsidRPr="0053418F">
        <w:rPr>
          <w:rFonts w:ascii="Century Gothic" w:hAnsi="Century Gothic"/>
          <w:i/>
          <w:sz w:val="20"/>
        </w:rPr>
        <w:t>of</w:t>
      </w:r>
      <w:r w:rsidRPr="0053418F">
        <w:rPr>
          <w:rFonts w:ascii="Century Gothic" w:hAnsi="Century Gothic"/>
          <w:i/>
          <w:spacing w:val="40"/>
          <w:sz w:val="20"/>
        </w:rPr>
        <w:t xml:space="preserve"> </w:t>
      </w:r>
      <w:r w:rsidRPr="0053418F">
        <w:rPr>
          <w:rFonts w:ascii="Century Gothic" w:hAnsi="Century Gothic"/>
          <w:i/>
          <w:sz w:val="20"/>
        </w:rPr>
        <w:t>Information</w:t>
      </w:r>
      <w:r w:rsidRPr="0053418F">
        <w:rPr>
          <w:rFonts w:ascii="Century Gothic" w:hAnsi="Century Gothic"/>
          <w:i/>
          <w:spacing w:val="40"/>
          <w:sz w:val="20"/>
        </w:rPr>
        <w:t xml:space="preserve"> </w:t>
      </w:r>
      <w:r w:rsidRPr="0053418F">
        <w:rPr>
          <w:rFonts w:ascii="Century Gothic" w:hAnsi="Century Gothic"/>
          <w:i/>
          <w:sz w:val="20"/>
        </w:rPr>
        <w:t>Culture,</w:t>
      </w:r>
      <w:r w:rsidRPr="0053418F">
        <w:rPr>
          <w:rFonts w:ascii="Century Gothic" w:hAnsi="Century Gothic"/>
          <w:i/>
          <w:spacing w:val="-68"/>
          <w:sz w:val="20"/>
        </w:rPr>
        <w:t xml:space="preserve"> </w:t>
      </w:r>
      <w:r w:rsidRPr="0053418F">
        <w:rPr>
          <w:rFonts w:ascii="Century Gothic" w:hAnsi="Century Gothic"/>
          <w:i/>
          <w:sz w:val="20"/>
        </w:rPr>
        <w:t>Arts</w:t>
      </w:r>
      <w:r w:rsidRPr="0053418F">
        <w:rPr>
          <w:rFonts w:ascii="Century Gothic" w:hAnsi="Century Gothic"/>
          <w:i/>
          <w:spacing w:val="-5"/>
          <w:sz w:val="20"/>
        </w:rPr>
        <w:t xml:space="preserve"> </w:t>
      </w:r>
      <w:r w:rsidRPr="0053418F">
        <w:rPr>
          <w:rFonts w:ascii="Century Gothic" w:hAnsi="Century Gothic"/>
          <w:i/>
          <w:sz w:val="20"/>
        </w:rPr>
        <w:t>and</w:t>
      </w:r>
      <w:r w:rsidRPr="0053418F">
        <w:rPr>
          <w:rFonts w:ascii="Century Gothic" w:hAnsi="Century Gothic"/>
          <w:i/>
          <w:spacing w:val="-4"/>
          <w:sz w:val="20"/>
        </w:rPr>
        <w:t xml:space="preserve"> </w:t>
      </w:r>
      <w:r w:rsidRPr="0053418F">
        <w:rPr>
          <w:rFonts w:ascii="Century Gothic" w:hAnsi="Century Gothic"/>
          <w:i/>
          <w:sz w:val="20"/>
        </w:rPr>
        <w:t>Sports</w:t>
      </w:r>
      <w:r w:rsidR="00B06087">
        <w:rPr>
          <w:rFonts w:ascii="Century Gothic" w:hAnsi="Century Gothic"/>
          <w:i/>
          <w:spacing w:val="-4"/>
          <w:sz w:val="20"/>
        </w:rPr>
        <w:t>,</w:t>
      </w:r>
      <w:r w:rsidRPr="0053418F">
        <w:rPr>
          <w:rFonts w:ascii="Century Gothic" w:hAnsi="Century Gothic"/>
          <w:i/>
          <w:sz w:val="20"/>
        </w:rPr>
        <w:t xml:space="preserve"> Dr. </w:t>
      </w:r>
      <w:proofErr w:type="spellStart"/>
      <w:r w:rsidRPr="0053418F">
        <w:rPr>
          <w:rFonts w:ascii="Century Gothic" w:hAnsi="Century Gothic"/>
          <w:i/>
          <w:sz w:val="20"/>
        </w:rPr>
        <w:t>Fred</w:t>
      </w:r>
      <w:r w:rsidR="0008506E">
        <w:rPr>
          <w:rFonts w:ascii="Century Gothic" w:hAnsi="Century Gothic"/>
          <w:i/>
          <w:sz w:val="20"/>
        </w:rPr>
        <w:t>i</w:t>
      </w:r>
      <w:r w:rsidRPr="0053418F">
        <w:rPr>
          <w:rFonts w:ascii="Century Gothic" w:hAnsi="Century Gothic"/>
          <w:i/>
          <w:sz w:val="20"/>
        </w:rPr>
        <w:t>ric</w:t>
      </w:r>
      <w:r w:rsidR="0008506E">
        <w:rPr>
          <w:rFonts w:ascii="Century Gothic" w:hAnsi="Century Gothic"/>
          <w:i/>
          <w:sz w:val="20"/>
        </w:rPr>
        <w:t>k</w:t>
      </w:r>
      <w:proofErr w:type="spellEnd"/>
      <w:r w:rsidRPr="0053418F">
        <w:rPr>
          <w:rFonts w:ascii="Century Gothic" w:hAnsi="Century Gothic"/>
          <w:i/>
          <w:sz w:val="20"/>
        </w:rPr>
        <w:t xml:space="preserve"> </w:t>
      </w:r>
      <w:proofErr w:type="spellStart"/>
      <w:r w:rsidRPr="0053418F">
        <w:rPr>
          <w:rFonts w:ascii="Century Gothic" w:hAnsi="Century Gothic"/>
          <w:i/>
          <w:sz w:val="20"/>
        </w:rPr>
        <w:t>Mashili</w:t>
      </w:r>
      <w:proofErr w:type="spellEnd"/>
      <w:r w:rsidRPr="0053418F">
        <w:rPr>
          <w:rFonts w:ascii="Century Gothic" w:hAnsi="Century Gothic"/>
          <w:i/>
          <w:sz w:val="20"/>
        </w:rPr>
        <w:t xml:space="preserve"> (MD, Ph.D. - PA) and Dr. Omar Chillo (MD, Ph.D.) from the</w:t>
      </w:r>
      <w:r w:rsidRPr="0053418F">
        <w:rPr>
          <w:rFonts w:ascii="Century Gothic" w:hAnsi="Century Gothic"/>
          <w:i/>
          <w:spacing w:val="1"/>
          <w:sz w:val="20"/>
        </w:rPr>
        <w:t xml:space="preserve"> </w:t>
      </w:r>
      <w:r w:rsidRPr="0053418F">
        <w:rPr>
          <w:rFonts w:ascii="Century Gothic" w:hAnsi="Century Gothic"/>
          <w:i/>
          <w:sz w:val="20"/>
        </w:rPr>
        <w:t>Muhimbili</w:t>
      </w:r>
      <w:r w:rsidRPr="0053418F">
        <w:rPr>
          <w:rFonts w:ascii="Century Gothic" w:hAnsi="Century Gothic"/>
          <w:i/>
          <w:spacing w:val="56"/>
          <w:sz w:val="20"/>
        </w:rPr>
        <w:t xml:space="preserve"> </w:t>
      </w:r>
      <w:r w:rsidRPr="0053418F">
        <w:rPr>
          <w:rFonts w:ascii="Century Gothic" w:hAnsi="Century Gothic"/>
          <w:i/>
          <w:sz w:val="20"/>
        </w:rPr>
        <w:t>University</w:t>
      </w:r>
      <w:r w:rsidRPr="0053418F">
        <w:rPr>
          <w:rFonts w:ascii="Century Gothic" w:hAnsi="Century Gothic"/>
          <w:i/>
          <w:spacing w:val="57"/>
          <w:sz w:val="20"/>
        </w:rPr>
        <w:t xml:space="preserve"> </w:t>
      </w:r>
      <w:r w:rsidRPr="0053418F">
        <w:rPr>
          <w:rFonts w:ascii="Century Gothic" w:hAnsi="Century Gothic"/>
          <w:i/>
          <w:sz w:val="20"/>
        </w:rPr>
        <w:t>of</w:t>
      </w:r>
      <w:r w:rsidRPr="0053418F">
        <w:rPr>
          <w:rFonts w:ascii="Century Gothic" w:hAnsi="Century Gothic"/>
          <w:i/>
          <w:spacing w:val="57"/>
          <w:sz w:val="20"/>
        </w:rPr>
        <w:t xml:space="preserve"> </w:t>
      </w:r>
      <w:r w:rsidRPr="0053418F">
        <w:rPr>
          <w:rFonts w:ascii="Century Gothic" w:hAnsi="Century Gothic"/>
          <w:i/>
          <w:sz w:val="20"/>
        </w:rPr>
        <w:t>Health</w:t>
      </w:r>
      <w:r w:rsidRPr="0053418F">
        <w:rPr>
          <w:rFonts w:ascii="Century Gothic" w:hAnsi="Century Gothic"/>
          <w:i/>
          <w:spacing w:val="57"/>
          <w:sz w:val="20"/>
        </w:rPr>
        <w:t xml:space="preserve"> </w:t>
      </w:r>
      <w:r w:rsidRPr="0053418F">
        <w:rPr>
          <w:rFonts w:ascii="Century Gothic" w:hAnsi="Century Gothic"/>
          <w:i/>
          <w:sz w:val="20"/>
        </w:rPr>
        <w:t>and</w:t>
      </w:r>
      <w:r w:rsidRPr="0053418F">
        <w:rPr>
          <w:rFonts w:ascii="Century Gothic" w:hAnsi="Century Gothic"/>
          <w:i/>
          <w:spacing w:val="57"/>
          <w:sz w:val="20"/>
        </w:rPr>
        <w:t xml:space="preserve"> </w:t>
      </w:r>
      <w:r w:rsidRPr="0053418F">
        <w:rPr>
          <w:rFonts w:ascii="Century Gothic" w:hAnsi="Century Gothic"/>
          <w:i/>
          <w:sz w:val="20"/>
        </w:rPr>
        <w:t>Allied</w:t>
      </w:r>
      <w:r w:rsidRPr="0053418F">
        <w:rPr>
          <w:rFonts w:ascii="Century Gothic" w:hAnsi="Century Gothic"/>
          <w:i/>
          <w:spacing w:val="57"/>
          <w:sz w:val="20"/>
        </w:rPr>
        <w:t xml:space="preserve"> </w:t>
      </w:r>
      <w:r w:rsidRPr="0053418F">
        <w:rPr>
          <w:rFonts w:ascii="Century Gothic" w:hAnsi="Century Gothic"/>
          <w:i/>
          <w:sz w:val="20"/>
        </w:rPr>
        <w:t>Sciences,</w:t>
      </w:r>
      <w:r w:rsidRPr="0053418F">
        <w:rPr>
          <w:rFonts w:ascii="Century Gothic" w:hAnsi="Century Gothic"/>
          <w:i/>
          <w:spacing w:val="57"/>
          <w:sz w:val="20"/>
        </w:rPr>
        <w:t xml:space="preserve"> </w:t>
      </w:r>
      <w:r w:rsidRPr="0053418F">
        <w:rPr>
          <w:rFonts w:ascii="Century Gothic" w:hAnsi="Century Gothic"/>
          <w:i/>
          <w:sz w:val="20"/>
        </w:rPr>
        <w:t>Mr.</w:t>
      </w:r>
      <w:r w:rsidRPr="0053418F">
        <w:rPr>
          <w:rFonts w:ascii="Century Gothic" w:hAnsi="Century Gothic"/>
          <w:i/>
          <w:spacing w:val="57"/>
          <w:sz w:val="20"/>
        </w:rPr>
        <w:t xml:space="preserve"> </w:t>
      </w:r>
      <w:r w:rsidRPr="0053418F">
        <w:rPr>
          <w:rFonts w:ascii="Century Gothic" w:hAnsi="Century Gothic"/>
          <w:i/>
          <w:sz w:val="20"/>
        </w:rPr>
        <w:t>Ameir</w:t>
      </w:r>
      <w:r w:rsidRPr="0053418F">
        <w:rPr>
          <w:rFonts w:ascii="Century Gothic" w:hAnsi="Century Gothic"/>
          <w:i/>
          <w:spacing w:val="57"/>
          <w:sz w:val="20"/>
        </w:rPr>
        <w:t xml:space="preserve"> </w:t>
      </w:r>
      <w:r w:rsidRPr="0053418F">
        <w:rPr>
          <w:rFonts w:ascii="Century Gothic" w:hAnsi="Century Gothic"/>
          <w:i/>
          <w:sz w:val="20"/>
        </w:rPr>
        <w:t>Mohammed</w:t>
      </w:r>
      <w:r w:rsidRPr="0053418F">
        <w:rPr>
          <w:rFonts w:ascii="Century Gothic" w:hAnsi="Century Gothic"/>
          <w:i/>
          <w:spacing w:val="1"/>
          <w:sz w:val="20"/>
        </w:rPr>
        <w:t xml:space="preserve"> </w:t>
      </w:r>
      <w:r w:rsidRPr="0053418F">
        <w:rPr>
          <w:rFonts w:ascii="Century Gothic" w:hAnsi="Century Gothic"/>
          <w:i/>
          <w:sz w:val="20"/>
        </w:rPr>
        <w:t>from the State University of Zanzibar</w:t>
      </w:r>
      <w:r w:rsidR="0008506E">
        <w:rPr>
          <w:rFonts w:ascii="Century Gothic" w:hAnsi="Century Gothic"/>
          <w:i/>
          <w:sz w:val="20"/>
        </w:rPr>
        <w:t xml:space="preserve"> and </w:t>
      </w:r>
      <w:r w:rsidRPr="0053418F">
        <w:rPr>
          <w:rFonts w:ascii="Century Gothic" w:hAnsi="Century Gothic"/>
          <w:i/>
          <w:sz w:val="20"/>
        </w:rPr>
        <w:t xml:space="preserve">Zuhura </w:t>
      </w:r>
      <w:r w:rsidR="00FD5A84" w:rsidRPr="0053418F">
        <w:rPr>
          <w:rFonts w:ascii="Century Gothic" w:hAnsi="Century Gothic"/>
          <w:i/>
          <w:sz w:val="20"/>
        </w:rPr>
        <w:t>Saleh</w:t>
      </w:r>
      <w:r w:rsidRPr="0053418F">
        <w:rPr>
          <w:rFonts w:ascii="Century Gothic" w:hAnsi="Century Gothic"/>
          <w:i/>
          <w:sz w:val="20"/>
        </w:rPr>
        <w:t xml:space="preserve"> Amour</w:t>
      </w:r>
      <w:r w:rsidR="0008506E">
        <w:rPr>
          <w:rFonts w:ascii="Century Gothic" w:hAnsi="Century Gothic"/>
          <w:i/>
          <w:sz w:val="20"/>
        </w:rPr>
        <w:t xml:space="preserve"> from</w:t>
      </w:r>
      <w:r w:rsidR="00B06087">
        <w:rPr>
          <w:rFonts w:ascii="Century Gothic" w:hAnsi="Century Gothic"/>
          <w:i/>
          <w:sz w:val="20"/>
        </w:rPr>
        <w:t>…</w:t>
      </w:r>
      <w:proofErr w:type="gramStart"/>
      <w:r w:rsidR="00B06087">
        <w:rPr>
          <w:rFonts w:ascii="Century Gothic" w:hAnsi="Century Gothic"/>
          <w:i/>
          <w:sz w:val="20"/>
        </w:rPr>
        <w:t>…..</w:t>
      </w:r>
      <w:proofErr w:type="gramEnd"/>
      <w:r w:rsidR="00B06087">
        <w:rPr>
          <w:rFonts w:ascii="Century Gothic" w:hAnsi="Century Gothic"/>
          <w:i/>
          <w:sz w:val="20"/>
        </w:rPr>
        <w:t>for their expert  contributions</w:t>
      </w:r>
      <w:r w:rsidRPr="0053418F">
        <w:rPr>
          <w:rFonts w:ascii="Century Gothic" w:hAnsi="Century Gothic"/>
          <w:i/>
          <w:sz w:val="20"/>
        </w:rPr>
        <w:t>. Others include</w:t>
      </w:r>
      <w:r w:rsidRPr="0053418F">
        <w:rPr>
          <w:rFonts w:ascii="Century Gothic" w:hAnsi="Century Gothic"/>
          <w:i/>
          <w:spacing w:val="1"/>
          <w:sz w:val="20"/>
        </w:rPr>
        <w:t xml:space="preserve"> </w:t>
      </w:r>
      <w:r w:rsidRPr="0053418F">
        <w:rPr>
          <w:rFonts w:ascii="Century Gothic" w:hAnsi="Century Gothic"/>
          <w:i/>
          <w:sz w:val="20"/>
        </w:rPr>
        <w:t>Omar</w:t>
      </w:r>
      <w:r w:rsidRPr="0053418F">
        <w:rPr>
          <w:rFonts w:ascii="Century Gothic" w:hAnsi="Century Gothic"/>
          <w:i/>
          <w:spacing w:val="52"/>
          <w:sz w:val="20"/>
        </w:rPr>
        <w:t xml:space="preserve"> </w:t>
      </w:r>
      <w:r w:rsidRPr="0053418F">
        <w:rPr>
          <w:rFonts w:ascii="Century Gothic" w:hAnsi="Century Gothic"/>
          <w:i/>
          <w:sz w:val="20"/>
        </w:rPr>
        <w:t>Mwalim</w:t>
      </w:r>
      <w:r w:rsidRPr="0053418F">
        <w:rPr>
          <w:rFonts w:ascii="Century Gothic" w:hAnsi="Century Gothic"/>
          <w:i/>
          <w:spacing w:val="53"/>
          <w:sz w:val="20"/>
        </w:rPr>
        <w:t xml:space="preserve"> </w:t>
      </w:r>
      <w:r w:rsidRPr="0053418F">
        <w:rPr>
          <w:rFonts w:ascii="Century Gothic" w:hAnsi="Century Gothic"/>
          <w:i/>
          <w:sz w:val="20"/>
        </w:rPr>
        <w:t>Omar</w:t>
      </w:r>
      <w:r w:rsidRPr="0053418F">
        <w:rPr>
          <w:rFonts w:ascii="Century Gothic" w:hAnsi="Century Gothic"/>
          <w:i/>
          <w:spacing w:val="53"/>
          <w:sz w:val="20"/>
        </w:rPr>
        <w:t xml:space="preserve"> </w:t>
      </w:r>
      <w:r w:rsidRPr="0053418F">
        <w:rPr>
          <w:rFonts w:ascii="Century Gothic" w:hAnsi="Century Gothic"/>
          <w:i/>
          <w:sz w:val="20"/>
        </w:rPr>
        <w:t>and</w:t>
      </w:r>
      <w:r w:rsidRPr="0053418F">
        <w:rPr>
          <w:rFonts w:ascii="Century Gothic" w:hAnsi="Century Gothic"/>
          <w:i/>
          <w:spacing w:val="53"/>
          <w:sz w:val="20"/>
        </w:rPr>
        <w:t xml:space="preserve"> </w:t>
      </w:r>
      <w:r w:rsidRPr="0053418F">
        <w:rPr>
          <w:rFonts w:ascii="Century Gothic" w:hAnsi="Century Gothic"/>
          <w:i/>
          <w:sz w:val="20"/>
        </w:rPr>
        <w:t>Bakar</w:t>
      </w:r>
      <w:r w:rsidRPr="0053418F">
        <w:rPr>
          <w:rFonts w:ascii="Century Gothic" w:hAnsi="Century Gothic"/>
          <w:i/>
          <w:spacing w:val="53"/>
          <w:sz w:val="20"/>
        </w:rPr>
        <w:t xml:space="preserve"> </w:t>
      </w:r>
      <w:r w:rsidRPr="0053418F">
        <w:rPr>
          <w:rFonts w:ascii="Century Gothic" w:hAnsi="Century Gothic"/>
          <w:i/>
          <w:sz w:val="20"/>
        </w:rPr>
        <w:t>Hamad</w:t>
      </w:r>
      <w:r w:rsidRPr="0053418F">
        <w:rPr>
          <w:rFonts w:ascii="Century Gothic" w:hAnsi="Century Gothic"/>
          <w:i/>
          <w:spacing w:val="53"/>
          <w:sz w:val="20"/>
        </w:rPr>
        <w:t xml:space="preserve"> </w:t>
      </w:r>
      <w:r w:rsidRPr="0053418F">
        <w:rPr>
          <w:rFonts w:ascii="Century Gothic" w:hAnsi="Century Gothic"/>
          <w:i/>
          <w:sz w:val="20"/>
        </w:rPr>
        <w:t>Magarawa</w:t>
      </w:r>
      <w:r w:rsidRPr="0053418F">
        <w:rPr>
          <w:rFonts w:ascii="Century Gothic" w:hAnsi="Century Gothic"/>
          <w:i/>
          <w:spacing w:val="52"/>
          <w:sz w:val="20"/>
        </w:rPr>
        <w:t xml:space="preserve"> </w:t>
      </w:r>
      <w:r w:rsidRPr="0053418F">
        <w:rPr>
          <w:rFonts w:ascii="Century Gothic" w:hAnsi="Century Gothic"/>
          <w:i/>
          <w:sz w:val="20"/>
        </w:rPr>
        <w:t>from</w:t>
      </w:r>
      <w:r w:rsidRPr="0053418F">
        <w:rPr>
          <w:rFonts w:ascii="Century Gothic" w:hAnsi="Century Gothic"/>
          <w:i/>
          <w:spacing w:val="53"/>
          <w:sz w:val="20"/>
        </w:rPr>
        <w:t xml:space="preserve"> </w:t>
      </w:r>
      <w:r w:rsidRPr="0053418F">
        <w:rPr>
          <w:rFonts w:ascii="Century Gothic" w:hAnsi="Century Gothic"/>
          <w:i/>
          <w:sz w:val="20"/>
        </w:rPr>
        <w:t>Ministry</w:t>
      </w:r>
      <w:r w:rsidRPr="0053418F">
        <w:rPr>
          <w:rFonts w:ascii="Century Gothic" w:hAnsi="Century Gothic"/>
          <w:i/>
          <w:spacing w:val="53"/>
          <w:sz w:val="20"/>
        </w:rPr>
        <w:t xml:space="preserve"> </w:t>
      </w:r>
      <w:r w:rsidRPr="0053418F">
        <w:rPr>
          <w:rFonts w:ascii="Century Gothic" w:hAnsi="Century Gothic"/>
          <w:i/>
          <w:sz w:val="20"/>
        </w:rPr>
        <w:t>of</w:t>
      </w:r>
      <w:r w:rsidRPr="0053418F">
        <w:rPr>
          <w:rFonts w:ascii="Century Gothic" w:hAnsi="Century Gothic"/>
          <w:i/>
          <w:spacing w:val="53"/>
          <w:sz w:val="20"/>
        </w:rPr>
        <w:t xml:space="preserve"> </w:t>
      </w:r>
      <w:r w:rsidRPr="0053418F">
        <w:rPr>
          <w:rFonts w:ascii="Century Gothic" w:hAnsi="Century Gothic"/>
          <w:i/>
          <w:sz w:val="20"/>
        </w:rPr>
        <w:t>Health</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1"/>
          <w:sz w:val="20"/>
        </w:rPr>
        <w:t xml:space="preserve"> </w:t>
      </w:r>
      <w:r w:rsidRPr="0053418F">
        <w:rPr>
          <w:rFonts w:ascii="Century Gothic" w:hAnsi="Century Gothic"/>
          <w:i/>
          <w:sz w:val="20"/>
        </w:rPr>
        <w:t>Social</w:t>
      </w:r>
      <w:r w:rsidRPr="0053418F">
        <w:rPr>
          <w:rFonts w:ascii="Century Gothic" w:hAnsi="Century Gothic"/>
          <w:i/>
          <w:spacing w:val="1"/>
          <w:sz w:val="20"/>
        </w:rPr>
        <w:t xml:space="preserve"> </w:t>
      </w:r>
      <w:r w:rsidRPr="0053418F">
        <w:rPr>
          <w:rFonts w:ascii="Century Gothic" w:hAnsi="Century Gothic"/>
          <w:i/>
          <w:sz w:val="20"/>
        </w:rPr>
        <w:t>Welfare,</w:t>
      </w:r>
      <w:r w:rsidRPr="0053418F">
        <w:rPr>
          <w:rFonts w:ascii="Century Gothic" w:hAnsi="Century Gothic"/>
          <w:i/>
          <w:spacing w:val="1"/>
          <w:sz w:val="20"/>
        </w:rPr>
        <w:t xml:space="preserve"> </w:t>
      </w:r>
      <w:r w:rsidRPr="0053418F">
        <w:rPr>
          <w:rFonts w:ascii="Century Gothic" w:hAnsi="Century Gothic"/>
          <w:i/>
          <w:sz w:val="20"/>
        </w:rPr>
        <w:t>Elderly,</w:t>
      </w:r>
      <w:r w:rsidRPr="0053418F">
        <w:rPr>
          <w:rFonts w:ascii="Century Gothic" w:hAnsi="Century Gothic"/>
          <w:i/>
          <w:spacing w:val="1"/>
          <w:sz w:val="20"/>
        </w:rPr>
        <w:t xml:space="preserve"> </w:t>
      </w:r>
      <w:r w:rsidRPr="0053418F">
        <w:rPr>
          <w:rFonts w:ascii="Century Gothic" w:hAnsi="Century Gothic"/>
          <w:i/>
          <w:sz w:val="20"/>
        </w:rPr>
        <w:t>gender</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1"/>
          <w:sz w:val="20"/>
        </w:rPr>
        <w:t xml:space="preserve"> </w:t>
      </w:r>
      <w:r w:rsidRPr="0053418F">
        <w:rPr>
          <w:rFonts w:ascii="Century Gothic" w:hAnsi="Century Gothic"/>
          <w:i/>
          <w:sz w:val="20"/>
        </w:rPr>
        <w:t>Children</w:t>
      </w:r>
      <w:r w:rsidRPr="0053418F">
        <w:rPr>
          <w:rFonts w:ascii="Century Gothic" w:hAnsi="Century Gothic"/>
          <w:i/>
          <w:spacing w:val="70"/>
          <w:sz w:val="20"/>
        </w:rPr>
        <w:t xml:space="preserve"> </w:t>
      </w:r>
      <w:r w:rsidRPr="0053418F">
        <w:rPr>
          <w:rFonts w:ascii="Century Gothic" w:hAnsi="Century Gothic"/>
          <w:i/>
          <w:sz w:val="20"/>
        </w:rPr>
        <w:t>Zanzibar,</w:t>
      </w:r>
      <w:r w:rsidRPr="0053418F">
        <w:rPr>
          <w:rFonts w:ascii="Century Gothic" w:hAnsi="Century Gothic"/>
          <w:i/>
          <w:spacing w:val="70"/>
          <w:sz w:val="20"/>
        </w:rPr>
        <w:t xml:space="preserve"> </w:t>
      </w:r>
      <w:r w:rsidRPr="0053418F">
        <w:rPr>
          <w:rFonts w:ascii="Century Gothic" w:hAnsi="Century Gothic"/>
          <w:i/>
          <w:sz w:val="20"/>
        </w:rPr>
        <w:t>Mr.</w:t>
      </w:r>
      <w:r w:rsidRPr="0053418F">
        <w:rPr>
          <w:rFonts w:ascii="Century Gothic" w:hAnsi="Century Gothic"/>
          <w:i/>
          <w:spacing w:val="70"/>
          <w:sz w:val="20"/>
        </w:rPr>
        <w:t xml:space="preserve"> </w:t>
      </w:r>
      <w:r w:rsidRPr="0053418F">
        <w:rPr>
          <w:rFonts w:ascii="Century Gothic" w:hAnsi="Century Gothic"/>
          <w:i/>
          <w:sz w:val="20"/>
        </w:rPr>
        <w:t>Abel</w:t>
      </w:r>
      <w:r w:rsidRPr="0053418F">
        <w:rPr>
          <w:rFonts w:ascii="Century Gothic" w:hAnsi="Century Gothic"/>
          <w:i/>
          <w:spacing w:val="71"/>
          <w:sz w:val="20"/>
        </w:rPr>
        <w:t xml:space="preserve"> </w:t>
      </w:r>
      <w:r w:rsidRPr="0053418F">
        <w:rPr>
          <w:rFonts w:ascii="Century Gothic" w:hAnsi="Century Gothic"/>
          <w:i/>
          <w:sz w:val="20"/>
        </w:rPr>
        <w:t>S.</w:t>
      </w:r>
      <w:r w:rsidRPr="0053418F">
        <w:rPr>
          <w:rFonts w:ascii="Century Gothic" w:hAnsi="Century Gothic"/>
          <w:i/>
          <w:spacing w:val="1"/>
          <w:sz w:val="20"/>
        </w:rPr>
        <w:t xml:space="preserve"> </w:t>
      </w:r>
      <w:r w:rsidRPr="0053418F">
        <w:rPr>
          <w:rFonts w:ascii="Century Gothic" w:hAnsi="Century Gothic"/>
          <w:i/>
          <w:sz w:val="20"/>
        </w:rPr>
        <w:t>Odena</w:t>
      </w:r>
      <w:r w:rsidRPr="0053418F">
        <w:rPr>
          <w:rFonts w:ascii="Century Gothic" w:hAnsi="Century Gothic"/>
          <w:i/>
          <w:spacing w:val="-3"/>
          <w:sz w:val="20"/>
        </w:rPr>
        <w:t xml:space="preserve"> </w:t>
      </w:r>
      <w:r w:rsidRPr="0053418F">
        <w:rPr>
          <w:rFonts w:ascii="Century Gothic" w:hAnsi="Century Gothic"/>
          <w:i/>
          <w:sz w:val="20"/>
        </w:rPr>
        <w:t>of</w:t>
      </w:r>
      <w:r w:rsidRPr="0053418F">
        <w:rPr>
          <w:rFonts w:ascii="Century Gothic" w:hAnsi="Century Gothic"/>
          <w:i/>
          <w:spacing w:val="-3"/>
          <w:sz w:val="20"/>
        </w:rPr>
        <w:t xml:space="preserve"> </w:t>
      </w:r>
      <w:r w:rsidRPr="0053418F">
        <w:rPr>
          <w:rFonts w:ascii="Century Gothic" w:hAnsi="Century Gothic"/>
          <w:i/>
          <w:sz w:val="20"/>
        </w:rPr>
        <w:t>National</w:t>
      </w:r>
      <w:r w:rsidRPr="0053418F">
        <w:rPr>
          <w:rFonts w:ascii="Century Gothic" w:hAnsi="Century Gothic"/>
          <w:i/>
          <w:spacing w:val="-3"/>
          <w:sz w:val="20"/>
        </w:rPr>
        <w:t xml:space="preserve"> </w:t>
      </w:r>
      <w:r w:rsidRPr="0053418F">
        <w:rPr>
          <w:rFonts w:ascii="Century Gothic" w:hAnsi="Century Gothic"/>
          <w:i/>
          <w:sz w:val="20"/>
        </w:rPr>
        <w:t>Sports</w:t>
      </w:r>
      <w:r w:rsidRPr="0053418F">
        <w:rPr>
          <w:rFonts w:ascii="Century Gothic" w:hAnsi="Century Gothic"/>
          <w:i/>
          <w:spacing w:val="-2"/>
          <w:sz w:val="20"/>
        </w:rPr>
        <w:t xml:space="preserve"> </w:t>
      </w:r>
      <w:r w:rsidRPr="0053418F">
        <w:rPr>
          <w:rFonts w:ascii="Century Gothic" w:hAnsi="Century Gothic"/>
          <w:i/>
          <w:sz w:val="20"/>
        </w:rPr>
        <w:t>Council,</w:t>
      </w:r>
      <w:r w:rsidRPr="0053418F">
        <w:rPr>
          <w:rFonts w:ascii="Century Gothic" w:hAnsi="Century Gothic"/>
          <w:i/>
          <w:spacing w:val="-3"/>
          <w:sz w:val="20"/>
        </w:rPr>
        <w:t xml:space="preserve"> </w:t>
      </w:r>
      <w:r w:rsidRPr="0053418F">
        <w:rPr>
          <w:rFonts w:ascii="Century Gothic" w:hAnsi="Century Gothic"/>
          <w:i/>
          <w:sz w:val="20"/>
        </w:rPr>
        <w:t>Tanzania</w:t>
      </w:r>
      <w:r w:rsidRPr="0053418F">
        <w:rPr>
          <w:rFonts w:ascii="Century Gothic" w:hAnsi="Century Gothic"/>
          <w:i/>
          <w:spacing w:val="-3"/>
          <w:sz w:val="20"/>
        </w:rPr>
        <w:t xml:space="preserve"> </w:t>
      </w:r>
      <w:proofErr w:type="spellStart"/>
      <w:r w:rsidRPr="0053418F">
        <w:rPr>
          <w:rFonts w:ascii="Century Gothic" w:hAnsi="Century Gothic"/>
          <w:i/>
          <w:sz w:val="20"/>
        </w:rPr>
        <w:t>Mainlan</w:t>
      </w:r>
      <w:proofErr w:type="spellEnd"/>
      <w:r w:rsidR="0008506E">
        <w:rPr>
          <w:rFonts w:ascii="Century Gothic" w:hAnsi="Century Gothic"/>
          <w:i/>
          <w:sz w:val="20"/>
        </w:rPr>
        <w:t>,</w:t>
      </w:r>
      <w:r w:rsidRPr="0053418F">
        <w:rPr>
          <w:rFonts w:ascii="Century Gothic" w:hAnsi="Century Gothic"/>
          <w:i/>
          <w:sz w:val="20"/>
        </w:rPr>
        <w:t xml:space="preserve"> </w:t>
      </w:r>
      <w:r w:rsidRPr="0053418F">
        <w:rPr>
          <w:rFonts w:ascii="Century Gothic" w:hAnsi="Century Gothic"/>
          <w:i/>
          <w:w w:val="105"/>
          <w:sz w:val="20"/>
        </w:rPr>
        <w:t>Khalifa Kondo from President Office, Regional Administration and Local</w:t>
      </w:r>
      <w:r w:rsidRPr="0053418F">
        <w:rPr>
          <w:rFonts w:ascii="Century Gothic" w:hAnsi="Century Gothic"/>
          <w:i/>
          <w:spacing w:val="1"/>
          <w:w w:val="105"/>
          <w:sz w:val="20"/>
        </w:rPr>
        <w:t xml:space="preserve"> </w:t>
      </w:r>
      <w:r w:rsidRPr="0053418F">
        <w:rPr>
          <w:rFonts w:ascii="Century Gothic" w:hAnsi="Century Gothic"/>
          <w:i/>
          <w:w w:val="105"/>
          <w:sz w:val="20"/>
        </w:rPr>
        <w:t xml:space="preserve">Government, Ms. Evodia T. Kiwalle from Prime </w:t>
      </w:r>
      <w:r w:rsidR="0008506E" w:rsidRPr="0053418F">
        <w:rPr>
          <w:rFonts w:ascii="Century Gothic" w:hAnsi="Century Gothic"/>
          <w:i/>
          <w:w w:val="105"/>
          <w:sz w:val="20"/>
        </w:rPr>
        <w:t>Minister’s</w:t>
      </w:r>
      <w:r w:rsidRPr="0053418F">
        <w:rPr>
          <w:rFonts w:ascii="Century Gothic" w:hAnsi="Century Gothic"/>
          <w:i/>
          <w:w w:val="105"/>
          <w:sz w:val="20"/>
        </w:rPr>
        <w:t xml:space="preserve"> Office, Ms. Happy</w:t>
      </w:r>
      <w:r w:rsidRPr="0053418F">
        <w:rPr>
          <w:rFonts w:ascii="Century Gothic" w:hAnsi="Century Gothic"/>
          <w:i/>
          <w:spacing w:val="1"/>
          <w:w w:val="105"/>
          <w:sz w:val="20"/>
        </w:rPr>
        <w:t xml:space="preserve"> </w:t>
      </w:r>
      <w:r w:rsidRPr="0053418F">
        <w:rPr>
          <w:rFonts w:ascii="Century Gothic" w:hAnsi="Century Gothic"/>
          <w:i/>
          <w:w w:val="105"/>
          <w:sz w:val="20"/>
        </w:rPr>
        <w:t xml:space="preserve">Nchimbi </w:t>
      </w:r>
      <w:r w:rsidR="00B06087">
        <w:rPr>
          <w:rFonts w:ascii="Century Gothic" w:hAnsi="Century Gothic"/>
          <w:i/>
          <w:w w:val="105"/>
          <w:sz w:val="20"/>
        </w:rPr>
        <w:t>from the</w:t>
      </w:r>
      <w:r w:rsidRPr="0053418F">
        <w:rPr>
          <w:rFonts w:ascii="Century Gothic" w:hAnsi="Century Gothic"/>
          <w:i/>
          <w:w w:val="105"/>
          <w:sz w:val="20"/>
        </w:rPr>
        <w:t xml:space="preserve"> Tanzania NCD Alliance, and Mr. Ahmed Suleiman Said Registrar</w:t>
      </w:r>
      <w:r w:rsidRPr="0053418F">
        <w:rPr>
          <w:rFonts w:ascii="Century Gothic" w:hAnsi="Century Gothic"/>
          <w:i/>
          <w:spacing w:val="-71"/>
          <w:w w:val="105"/>
          <w:sz w:val="20"/>
        </w:rPr>
        <w:t xml:space="preserve"> </w:t>
      </w:r>
      <w:r w:rsidRPr="0053418F">
        <w:rPr>
          <w:rFonts w:ascii="Century Gothic" w:hAnsi="Century Gothic"/>
          <w:i/>
          <w:w w:val="105"/>
          <w:sz w:val="20"/>
        </w:rPr>
        <w:t>of</w:t>
      </w:r>
      <w:r w:rsidRPr="0053418F">
        <w:rPr>
          <w:rFonts w:ascii="Century Gothic" w:hAnsi="Century Gothic"/>
          <w:i/>
          <w:spacing w:val="-9"/>
          <w:w w:val="105"/>
          <w:sz w:val="20"/>
        </w:rPr>
        <w:t xml:space="preserve"> </w:t>
      </w:r>
      <w:r w:rsidRPr="0053418F">
        <w:rPr>
          <w:rFonts w:ascii="Century Gothic" w:hAnsi="Century Gothic"/>
          <w:i/>
          <w:w w:val="105"/>
          <w:sz w:val="20"/>
        </w:rPr>
        <w:t>Public</w:t>
      </w:r>
      <w:r w:rsidRPr="0053418F">
        <w:rPr>
          <w:rFonts w:ascii="Century Gothic" w:hAnsi="Century Gothic"/>
          <w:i/>
          <w:spacing w:val="-8"/>
          <w:w w:val="105"/>
          <w:sz w:val="20"/>
        </w:rPr>
        <w:t xml:space="preserve"> </w:t>
      </w:r>
      <w:r w:rsidRPr="0053418F">
        <w:rPr>
          <w:rFonts w:ascii="Century Gothic" w:hAnsi="Century Gothic"/>
          <w:i/>
          <w:w w:val="105"/>
          <w:sz w:val="20"/>
        </w:rPr>
        <w:t>Health</w:t>
      </w:r>
      <w:r w:rsidRPr="0053418F">
        <w:rPr>
          <w:rFonts w:ascii="Century Gothic" w:hAnsi="Century Gothic"/>
          <w:i/>
          <w:spacing w:val="-8"/>
          <w:w w:val="105"/>
          <w:sz w:val="20"/>
        </w:rPr>
        <w:t xml:space="preserve"> </w:t>
      </w:r>
      <w:r w:rsidRPr="0053418F">
        <w:rPr>
          <w:rFonts w:ascii="Century Gothic" w:hAnsi="Century Gothic"/>
          <w:i/>
          <w:w w:val="105"/>
          <w:sz w:val="20"/>
        </w:rPr>
        <w:t>Council,</w:t>
      </w:r>
      <w:r w:rsidRPr="0053418F">
        <w:rPr>
          <w:rFonts w:ascii="Century Gothic" w:hAnsi="Century Gothic"/>
          <w:i/>
          <w:spacing w:val="-8"/>
          <w:w w:val="105"/>
          <w:sz w:val="20"/>
        </w:rPr>
        <w:t xml:space="preserve"> </w:t>
      </w:r>
      <w:r w:rsidRPr="0053418F">
        <w:rPr>
          <w:rFonts w:ascii="Century Gothic" w:hAnsi="Century Gothic"/>
          <w:i/>
          <w:w w:val="105"/>
          <w:sz w:val="20"/>
        </w:rPr>
        <w:t>Zanzib</w:t>
      </w:r>
      <w:r w:rsidR="00B06087">
        <w:rPr>
          <w:rFonts w:ascii="Century Gothic" w:hAnsi="Century Gothic"/>
          <w:i/>
          <w:w w:val="105"/>
          <w:sz w:val="20"/>
        </w:rPr>
        <w:t>ar</w:t>
      </w:r>
      <w:r w:rsidR="00FD5A84" w:rsidRPr="0053418F">
        <w:rPr>
          <w:rFonts w:ascii="Century Gothic" w:hAnsi="Century Gothic"/>
          <w:i/>
          <w:w w:val="105"/>
          <w:sz w:val="20"/>
        </w:rPr>
        <w:t>.</w:t>
      </w:r>
      <w:r w:rsidR="00FD5A84" w:rsidRPr="0053418F">
        <w:rPr>
          <w:rFonts w:ascii="Century Gothic" w:hAnsi="Century Gothic"/>
          <w:i/>
          <w:sz w:val="20"/>
        </w:rPr>
        <w:t xml:space="preserve"> </w:t>
      </w:r>
      <w:r w:rsidR="00B06087">
        <w:rPr>
          <w:rFonts w:ascii="Century Gothic" w:hAnsi="Century Gothic"/>
          <w:i/>
          <w:sz w:val="20"/>
        </w:rPr>
        <w:t xml:space="preserve">Others are: </w:t>
      </w:r>
      <w:r w:rsidR="00FD5A84" w:rsidRPr="0053418F">
        <w:rPr>
          <w:rFonts w:ascii="Century Gothic" w:hAnsi="Century Gothic"/>
          <w:i/>
          <w:sz w:val="20"/>
        </w:rPr>
        <w:t>James</w:t>
      </w:r>
      <w:r w:rsidRPr="0053418F">
        <w:rPr>
          <w:rFonts w:ascii="Century Gothic" w:hAnsi="Century Gothic"/>
          <w:i/>
          <w:spacing w:val="1"/>
          <w:sz w:val="20"/>
        </w:rPr>
        <w:t xml:space="preserve"> </w:t>
      </w:r>
      <w:r w:rsidRPr="0053418F">
        <w:rPr>
          <w:rFonts w:ascii="Century Gothic" w:hAnsi="Century Gothic"/>
          <w:i/>
          <w:sz w:val="20"/>
        </w:rPr>
        <w:t>C.</w:t>
      </w:r>
      <w:r w:rsidRPr="0053418F">
        <w:rPr>
          <w:rFonts w:ascii="Century Gothic" w:hAnsi="Century Gothic"/>
          <w:i/>
          <w:spacing w:val="1"/>
          <w:sz w:val="20"/>
        </w:rPr>
        <w:t xml:space="preserve"> </w:t>
      </w:r>
      <w:r w:rsidRPr="0053418F">
        <w:rPr>
          <w:rFonts w:ascii="Century Gothic" w:hAnsi="Century Gothic"/>
          <w:i/>
          <w:sz w:val="20"/>
        </w:rPr>
        <w:t>Kiologwe,</w:t>
      </w:r>
      <w:r w:rsidRPr="0053418F">
        <w:rPr>
          <w:rFonts w:ascii="Century Gothic" w:hAnsi="Century Gothic"/>
          <w:i/>
          <w:spacing w:val="70"/>
          <w:sz w:val="20"/>
        </w:rPr>
        <w:t xml:space="preserve"> </w:t>
      </w:r>
      <w:r w:rsidRPr="0053418F">
        <w:rPr>
          <w:rFonts w:ascii="Century Gothic" w:hAnsi="Century Gothic"/>
          <w:i/>
          <w:sz w:val="20"/>
        </w:rPr>
        <w:t>Julius</w:t>
      </w:r>
      <w:r w:rsidRPr="0053418F">
        <w:rPr>
          <w:rFonts w:ascii="Century Gothic" w:hAnsi="Century Gothic"/>
          <w:i/>
          <w:spacing w:val="71"/>
          <w:sz w:val="20"/>
        </w:rPr>
        <w:t xml:space="preserve"> </w:t>
      </w:r>
      <w:r w:rsidRPr="0053418F">
        <w:rPr>
          <w:rFonts w:ascii="Century Gothic" w:hAnsi="Century Gothic"/>
          <w:i/>
          <w:sz w:val="20"/>
        </w:rPr>
        <w:t>Mwakasege,</w:t>
      </w:r>
      <w:r w:rsidRPr="0053418F">
        <w:rPr>
          <w:rFonts w:ascii="Century Gothic" w:hAnsi="Century Gothic"/>
          <w:i/>
          <w:spacing w:val="1"/>
          <w:sz w:val="20"/>
        </w:rPr>
        <w:t xml:space="preserve"> </w:t>
      </w:r>
      <w:r w:rsidRPr="0053418F">
        <w:rPr>
          <w:rFonts w:ascii="Century Gothic" w:hAnsi="Century Gothic"/>
          <w:i/>
          <w:sz w:val="20"/>
        </w:rPr>
        <w:t>Simon</w:t>
      </w:r>
      <w:r w:rsidRPr="0053418F">
        <w:rPr>
          <w:rFonts w:ascii="Century Gothic" w:hAnsi="Century Gothic"/>
          <w:i/>
          <w:spacing w:val="1"/>
          <w:sz w:val="20"/>
        </w:rPr>
        <w:t xml:space="preserve"> </w:t>
      </w:r>
      <w:r w:rsidRPr="0053418F">
        <w:rPr>
          <w:rFonts w:ascii="Century Gothic" w:hAnsi="Century Gothic"/>
          <w:i/>
          <w:sz w:val="20"/>
        </w:rPr>
        <w:t>Ernest,</w:t>
      </w:r>
      <w:r w:rsidRPr="0053418F">
        <w:rPr>
          <w:rFonts w:ascii="Century Gothic" w:hAnsi="Century Gothic"/>
          <w:i/>
          <w:spacing w:val="1"/>
          <w:sz w:val="20"/>
        </w:rPr>
        <w:t xml:space="preserve"> </w:t>
      </w:r>
      <w:r w:rsidRPr="0053418F">
        <w:rPr>
          <w:rFonts w:ascii="Century Gothic" w:hAnsi="Century Gothic"/>
          <w:i/>
          <w:sz w:val="20"/>
        </w:rPr>
        <w:t>Dr.</w:t>
      </w:r>
      <w:r w:rsidRPr="0053418F">
        <w:rPr>
          <w:rFonts w:ascii="Century Gothic" w:hAnsi="Century Gothic"/>
          <w:i/>
          <w:spacing w:val="1"/>
          <w:sz w:val="20"/>
        </w:rPr>
        <w:t xml:space="preserve"> </w:t>
      </w:r>
      <w:r w:rsidRPr="0053418F">
        <w:rPr>
          <w:rFonts w:ascii="Century Gothic" w:hAnsi="Century Gothic"/>
          <w:i/>
          <w:sz w:val="20"/>
        </w:rPr>
        <w:t>Anz</w:t>
      </w:r>
      <w:r w:rsidR="00792BF2">
        <w:rPr>
          <w:rFonts w:ascii="Century Gothic" w:hAnsi="Century Gothic"/>
          <w:i/>
          <w:sz w:val="20"/>
        </w:rPr>
        <w:t>i</w:t>
      </w:r>
      <w:r w:rsidRPr="0053418F">
        <w:rPr>
          <w:rFonts w:ascii="Century Gothic" w:hAnsi="Century Gothic"/>
          <w:i/>
          <w:sz w:val="20"/>
        </w:rPr>
        <w:t>bert</w:t>
      </w:r>
      <w:r w:rsidRPr="0053418F">
        <w:rPr>
          <w:rFonts w:ascii="Century Gothic" w:hAnsi="Century Gothic"/>
          <w:i/>
          <w:spacing w:val="1"/>
          <w:sz w:val="20"/>
        </w:rPr>
        <w:t xml:space="preserve"> </w:t>
      </w:r>
      <w:r w:rsidRPr="0053418F">
        <w:rPr>
          <w:rFonts w:ascii="Century Gothic" w:hAnsi="Century Gothic"/>
          <w:i/>
          <w:sz w:val="20"/>
        </w:rPr>
        <w:t>Rugakingira,</w:t>
      </w:r>
      <w:r w:rsidRPr="0053418F">
        <w:rPr>
          <w:rFonts w:ascii="Century Gothic" w:hAnsi="Century Gothic"/>
          <w:i/>
          <w:spacing w:val="1"/>
          <w:sz w:val="20"/>
        </w:rPr>
        <w:t xml:space="preserve"> </w:t>
      </w:r>
      <w:r w:rsidRPr="0053418F">
        <w:rPr>
          <w:rFonts w:ascii="Century Gothic" w:hAnsi="Century Gothic"/>
          <w:i/>
          <w:sz w:val="20"/>
        </w:rPr>
        <w:t>Merick</w:t>
      </w:r>
      <w:r w:rsidRPr="0053418F">
        <w:rPr>
          <w:rFonts w:ascii="Century Gothic" w:hAnsi="Century Gothic"/>
          <w:i/>
          <w:spacing w:val="1"/>
          <w:sz w:val="20"/>
        </w:rPr>
        <w:t xml:space="preserve"> </w:t>
      </w:r>
      <w:r w:rsidRPr="0053418F">
        <w:rPr>
          <w:rFonts w:ascii="Century Gothic" w:hAnsi="Century Gothic"/>
          <w:i/>
          <w:sz w:val="20"/>
        </w:rPr>
        <w:t>Luvinga</w:t>
      </w:r>
      <w:r w:rsidRPr="0053418F">
        <w:rPr>
          <w:rFonts w:ascii="Century Gothic" w:hAnsi="Century Gothic"/>
          <w:i/>
          <w:spacing w:val="1"/>
          <w:sz w:val="20"/>
        </w:rPr>
        <w:t xml:space="preserve"> </w:t>
      </w:r>
      <w:r w:rsidRPr="0053418F">
        <w:rPr>
          <w:rFonts w:ascii="Century Gothic" w:hAnsi="Century Gothic"/>
          <w:i/>
          <w:sz w:val="20"/>
        </w:rPr>
        <w:t>Grace</w:t>
      </w:r>
      <w:r w:rsidRPr="0053418F">
        <w:rPr>
          <w:rFonts w:ascii="Century Gothic" w:hAnsi="Century Gothic"/>
          <w:i/>
          <w:spacing w:val="52"/>
          <w:sz w:val="20"/>
        </w:rPr>
        <w:t xml:space="preserve"> </w:t>
      </w:r>
      <w:r w:rsidRPr="0053418F">
        <w:rPr>
          <w:rFonts w:ascii="Century Gothic" w:hAnsi="Century Gothic"/>
          <w:i/>
          <w:sz w:val="20"/>
        </w:rPr>
        <w:t>Mushi</w:t>
      </w:r>
      <w:r w:rsidR="00C65CA4">
        <w:rPr>
          <w:rFonts w:ascii="Century Gothic" w:hAnsi="Century Gothic"/>
          <w:i/>
          <w:sz w:val="20"/>
        </w:rPr>
        <w:t xml:space="preserve"> </w:t>
      </w:r>
      <w:r w:rsidRPr="0053418F">
        <w:rPr>
          <w:rFonts w:ascii="Century Gothic" w:hAnsi="Century Gothic"/>
          <w:i/>
          <w:sz w:val="20"/>
        </w:rPr>
        <w:t>and</w:t>
      </w:r>
      <w:r w:rsidRPr="0053418F">
        <w:rPr>
          <w:rFonts w:ascii="Century Gothic" w:hAnsi="Century Gothic"/>
          <w:i/>
          <w:spacing w:val="53"/>
          <w:sz w:val="20"/>
        </w:rPr>
        <w:t xml:space="preserve"> </w:t>
      </w:r>
      <w:r w:rsidRPr="0053418F">
        <w:rPr>
          <w:rFonts w:ascii="Century Gothic" w:hAnsi="Century Gothic"/>
          <w:i/>
          <w:sz w:val="20"/>
        </w:rPr>
        <w:t>Peter</w:t>
      </w:r>
      <w:r w:rsidRPr="0053418F">
        <w:rPr>
          <w:rFonts w:ascii="Century Gothic" w:hAnsi="Century Gothic"/>
          <w:i/>
          <w:spacing w:val="52"/>
          <w:sz w:val="20"/>
        </w:rPr>
        <w:t xml:space="preserve"> </w:t>
      </w:r>
      <w:r w:rsidRPr="0053418F">
        <w:rPr>
          <w:rFonts w:ascii="Century Gothic" w:hAnsi="Century Gothic"/>
          <w:i/>
          <w:sz w:val="20"/>
        </w:rPr>
        <w:t>Mabwe</w:t>
      </w:r>
      <w:r w:rsidRPr="0053418F">
        <w:rPr>
          <w:rFonts w:ascii="Century Gothic" w:hAnsi="Century Gothic"/>
          <w:i/>
          <w:spacing w:val="1"/>
          <w:sz w:val="20"/>
        </w:rPr>
        <w:t xml:space="preserve"> </w:t>
      </w:r>
      <w:r w:rsidRPr="0053418F">
        <w:rPr>
          <w:rFonts w:ascii="Century Gothic" w:hAnsi="Century Gothic"/>
          <w:i/>
          <w:sz w:val="20"/>
        </w:rPr>
        <w:t>from</w:t>
      </w:r>
      <w:r w:rsidRPr="0053418F">
        <w:rPr>
          <w:rFonts w:ascii="Century Gothic" w:hAnsi="Century Gothic"/>
          <w:i/>
          <w:spacing w:val="1"/>
          <w:sz w:val="20"/>
        </w:rPr>
        <w:t xml:space="preserve"> </w:t>
      </w:r>
      <w:r w:rsidRPr="0053418F">
        <w:rPr>
          <w:rFonts w:ascii="Century Gothic" w:hAnsi="Century Gothic"/>
          <w:i/>
          <w:sz w:val="20"/>
        </w:rPr>
        <w:t>Ministry</w:t>
      </w:r>
      <w:r w:rsidRPr="0053418F">
        <w:rPr>
          <w:rFonts w:ascii="Century Gothic" w:hAnsi="Century Gothic"/>
          <w:i/>
          <w:spacing w:val="1"/>
          <w:sz w:val="20"/>
        </w:rPr>
        <w:t xml:space="preserve"> </w:t>
      </w:r>
      <w:r w:rsidRPr="0053418F">
        <w:rPr>
          <w:rFonts w:ascii="Century Gothic" w:hAnsi="Century Gothic"/>
          <w:i/>
          <w:sz w:val="20"/>
        </w:rPr>
        <w:t>of</w:t>
      </w:r>
      <w:r w:rsidRPr="0053418F">
        <w:rPr>
          <w:rFonts w:ascii="Century Gothic" w:hAnsi="Century Gothic"/>
          <w:i/>
          <w:spacing w:val="71"/>
          <w:sz w:val="20"/>
        </w:rPr>
        <w:t xml:space="preserve"> </w:t>
      </w:r>
      <w:r w:rsidRPr="0053418F">
        <w:rPr>
          <w:rFonts w:ascii="Century Gothic" w:hAnsi="Century Gothic"/>
          <w:i/>
          <w:sz w:val="20"/>
        </w:rPr>
        <w:t>Health,</w:t>
      </w:r>
      <w:r w:rsidRPr="0053418F">
        <w:rPr>
          <w:rFonts w:ascii="Century Gothic" w:hAnsi="Century Gothic"/>
          <w:i/>
          <w:spacing w:val="71"/>
          <w:sz w:val="20"/>
        </w:rPr>
        <w:t xml:space="preserve"> </w:t>
      </w:r>
      <w:r w:rsidRPr="0053418F">
        <w:rPr>
          <w:rFonts w:ascii="Century Gothic" w:hAnsi="Century Gothic"/>
          <w:i/>
          <w:sz w:val="20"/>
        </w:rPr>
        <w:t>Tanzania</w:t>
      </w:r>
      <w:r w:rsidRPr="0053418F">
        <w:rPr>
          <w:rFonts w:ascii="Century Gothic" w:hAnsi="Century Gothic"/>
          <w:i/>
          <w:spacing w:val="71"/>
          <w:sz w:val="20"/>
        </w:rPr>
        <w:t xml:space="preserve"> </w:t>
      </w:r>
      <w:r w:rsidRPr="0053418F">
        <w:rPr>
          <w:rFonts w:ascii="Century Gothic" w:hAnsi="Century Gothic"/>
          <w:i/>
          <w:sz w:val="20"/>
        </w:rPr>
        <w:t>Mainland</w:t>
      </w:r>
      <w:r w:rsidR="00C65CA4">
        <w:rPr>
          <w:rFonts w:ascii="Century Gothic" w:hAnsi="Century Gothic"/>
          <w:i/>
          <w:sz w:val="20"/>
        </w:rPr>
        <w:t>. The government also recognizes the contribution made by Mr.</w:t>
      </w:r>
      <w:r w:rsidRPr="0053418F">
        <w:rPr>
          <w:rFonts w:ascii="Century Gothic" w:hAnsi="Century Gothic"/>
          <w:i/>
          <w:spacing w:val="71"/>
          <w:sz w:val="20"/>
        </w:rPr>
        <w:t xml:space="preserve"> </w:t>
      </w:r>
      <w:r w:rsidRPr="0053418F">
        <w:rPr>
          <w:rFonts w:ascii="Century Gothic" w:hAnsi="Century Gothic"/>
          <w:i/>
          <w:sz w:val="20"/>
        </w:rPr>
        <w:t>Muchi</w:t>
      </w:r>
      <w:r w:rsidRPr="0053418F">
        <w:rPr>
          <w:rFonts w:ascii="Century Gothic" w:hAnsi="Century Gothic"/>
          <w:i/>
          <w:spacing w:val="71"/>
          <w:sz w:val="20"/>
        </w:rPr>
        <w:t xml:space="preserve"> </w:t>
      </w:r>
      <w:r w:rsidRPr="0053418F">
        <w:rPr>
          <w:rFonts w:ascii="Century Gothic" w:hAnsi="Century Gothic"/>
          <w:i/>
          <w:sz w:val="20"/>
        </w:rPr>
        <w:t>Juma</w:t>
      </w:r>
      <w:r w:rsidRPr="0053418F">
        <w:rPr>
          <w:rFonts w:ascii="Century Gothic" w:hAnsi="Century Gothic"/>
          <w:i/>
          <w:spacing w:val="71"/>
          <w:sz w:val="20"/>
        </w:rPr>
        <w:t xml:space="preserve"> </w:t>
      </w:r>
      <w:r w:rsidRPr="0053418F">
        <w:rPr>
          <w:rFonts w:ascii="Century Gothic" w:hAnsi="Century Gothic"/>
          <w:i/>
          <w:sz w:val="20"/>
        </w:rPr>
        <w:t>Ameir,</w:t>
      </w:r>
      <w:r w:rsidRPr="0053418F">
        <w:rPr>
          <w:rFonts w:ascii="Century Gothic" w:hAnsi="Century Gothic"/>
          <w:i/>
          <w:spacing w:val="1"/>
          <w:sz w:val="20"/>
        </w:rPr>
        <w:t xml:space="preserve"> </w:t>
      </w:r>
      <w:r w:rsidRPr="0053418F">
        <w:rPr>
          <w:rFonts w:ascii="Century Gothic" w:hAnsi="Century Gothic"/>
          <w:i/>
          <w:sz w:val="20"/>
        </w:rPr>
        <w:t>Department</w:t>
      </w:r>
      <w:r w:rsidRPr="0053418F">
        <w:rPr>
          <w:rFonts w:ascii="Century Gothic" w:hAnsi="Century Gothic"/>
          <w:i/>
          <w:spacing w:val="1"/>
          <w:sz w:val="20"/>
        </w:rPr>
        <w:t xml:space="preserve"> </w:t>
      </w:r>
      <w:r w:rsidRPr="0053418F">
        <w:rPr>
          <w:rFonts w:ascii="Century Gothic" w:hAnsi="Century Gothic"/>
          <w:i/>
          <w:sz w:val="20"/>
        </w:rPr>
        <w:t>of</w:t>
      </w:r>
      <w:r w:rsidRPr="0053418F">
        <w:rPr>
          <w:rFonts w:ascii="Century Gothic" w:hAnsi="Century Gothic"/>
          <w:i/>
          <w:spacing w:val="1"/>
          <w:sz w:val="20"/>
        </w:rPr>
        <w:t xml:space="preserve"> </w:t>
      </w:r>
      <w:r w:rsidRPr="0053418F">
        <w:rPr>
          <w:rFonts w:ascii="Century Gothic" w:hAnsi="Century Gothic"/>
          <w:i/>
          <w:sz w:val="20"/>
        </w:rPr>
        <w:t>Urban</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1"/>
          <w:sz w:val="20"/>
        </w:rPr>
        <w:t xml:space="preserve"> </w:t>
      </w:r>
      <w:r w:rsidRPr="0053418F">
        <w:rPr>
          <w:rFonts w:ascii="Century Gothic" w:hAnsi="Century Gothic"/>
          <w:i/>
          <w:sz w:val="20"/>
        </w:rPr>
        <w:t>Rural</w:t>
      </w:r>
      <w:r w:rsidRPr="0053418F">
        <w:rPr>
          <w:rFonts w:ascii="Century Gothic" w:hAnsi="Century Gothic"/>
          <w:i/>
          <w:spacing w:val="1"/>
          <w:sz w:val="20"/>
        </w:rPr>
        <w:t xml:space="preserve"> </w:t>
      </w:r>
      <w:r w:rsidRPr="0053418F">
        <w:rPr>
          <w:rFonts w:ascii="Century Gothic" w:hAnsi="Century Gothic"/>
          <w:i/>
          <w:sz w:val="20"/>
        </w:rPr>
        <w:t>Planning,</w:t>
      </w:r>
      <w:r w:rsidRPr="0053418F">
        <w:rPr>
          <w:rFonts w:ascii="Century Gothic" w:hAnsi="Century Gothic"/>
          <w:i/>
          <w:spacing w:val="1"/>
          <w:sz w:val="20"/>
        </w:rPr>
        <w:t xml:space="preserve"> </w:t>
      </w:r>
      <w:r w:rsidRPr="0053418F">
        <w:rPr>
          <w:rFonts w:ascii="Century Gothic" w:hAnsi="Century Gothic"/>
          <w:i/>
          <w:sz w:val="20"/>
        </w:rPr>
        <w:t>Ministry</w:t>
      </w:r>
      <w:r w:rsidRPr="0053418F">
        <w:rPr>
          <w:rFonts w:ascii="Century Gothic" w:hAnsi="Century Gothic"/>
          <w:i/>
          <w:spacing w:val="1"/>
          <w:sz w:val="20"/>
        </w:rPr>
        <w:t xml:space="preserve"> </w:t>
      </w:r>
      <w:r w:rsidRPr="0053418F">
        <w:rPr>
          <w:rFonts w:ascii="Century Gothic" w:hAnsi="Century Gothic"/>
          <w:i/>
          <w:sz w:val="20"/>
        </w:rPr>
        <w:t>of</w:t>
      </w:r>
      <w:r w:rsidRPr="0053418F">
        <w:rPr>
          <w:rFonts w:ascii="Century Gothic" w:hAnsi="Century Gothic"/>
          <w:i/>
          <w:spacing w:val="1"/>
          <w:sz w:val="20"/>
        </w:rPr>
        <w:t xml:space="preserve"> </w:t>
      </w:r>
      <w:r w:rsidRPr="0053418F">
        <w:rPr>
          <w:rFonts w:ascii="Century Gothic" w:hAnsi="Century Gothic"/>
          <w:i/>
          <w:sz w:val="20"/>
        </w:rPr>
        <w:t>Land</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1"/>
          <w:sz w:val="20"/>
        </w:rPr>
        <w:t xml:space="preserve"> </w:t>
      </w:r>
      <w:r w:rsidRPr="0053418F">
        <w:rPr>
          <w:rFonts w:ascii="Century Gothic" w:hAnsi="Century Gothic"/>
          <w:i/>
          <w:sz w:val="20"/>
        </w:rPr>
        <w:t>Human</w:t>
      </w:r>
      <w:r w:rsidRPr="0053418F">
        <w:rPr>
          <w:rFonts w:ascii="Century Gothic" w:hAnsi="Century Gothic"/>
          <w:i/>
          <w:spacing w:val="1"/>
          <w:sz w:val="20"/>
        </w:rPr>
        <w:t xml:space="preserve"> </w:t>
      </w:r>
      <w:r w:rsidRPr="0053418F">
        <w:rPr>
          <w:rFonts w:ascii="Century Gothic" w:hAnsi="Century Gothic"/>
          <w:i/>
          <w:sz w:val="20"/>
        </w:rPr>
        <w:t>Settlemen</w:t>
      </w:r>
      <w:r w:rsidR="00C65CA4">
        <w:rPr>
          <w:rFonts w:ascii="Century Gothic" w:hAnsi="Century Gothic"/>
          <w:i/>
          <w:sz w:val="20"/>
        </w:rPr>
        <w:t>t</w:t>
      </w:r>
      <w:r w:rsidRPr="0053418F">
        <w:rPr>
          <w:rFonts w:ascii="Century Gothic" w:hAnsi="Century Gothic"/>
          <w:i/>
          <w:sz w:val="20"/>
        </w:rPr>
        <w:t>,</w:t>
      </w:r>
      <w:r w:rsidRPr="0053418F">
        <w:rPr>
          <w:rFonts w:ascii="Century Gothic" w:hAnsi="Century Gothic"/>
          <w:i/>
          <w:spacing w:val="1"/>
          <w:sz w:val="20"/>
        </w:rPr>
        <w:t xml:space="preserve"> </w:t>
      </w:r>
      <w:r w:rsidRPr="0053418F">
        <w:rPr>
          <w:rFonts w:ascii="Century Gothic" w:hAnsi="Century Gothic"/>
          <w:i/>
          <w:sz w:val="20"/>
        </w:rPr>
        <w:t>Imelda</w:t>
      </w:r>
      <w:r w:rsidRPr="0053418F">
        <w:rPr>
          <w:rFonts w:ascii="Century Gothic" w:hAnsi="Century Gothic"/>
          <w:i/>
          <w:spacing w:val="1"/>
          <w:sz w:val="20"/>
        </w:rPr>
        <w:t xml:space="preserve"> </w:t>
      </w:r>
      <w:r w:rsidRPr="0053418F">
        <w:rPr>
          <w:rFonts w:ascii="Century Gothic" w:hAnsi="Century Gothic"/>
          <w:i/>
          <w:sz w:val="20"/>
        </w:rPr>
        <w:t>Mwaluka</w:t>
      </w:r>
      <w:r w:rsidR="00C65CA4">
        <w:rPr>
          <w:rFonts w:ascii="Century Gothic" w:hAnsi="Century Gothic"/>
          <w:i/>
          <w:spacing w:val="1"/>
          <w:sz w:val="20"/>
        </w:rPr>
        <w:t xml:space="preserve">, </w:t>
      </w:r>
      <w:r w:rsidRPr="0053418F">
        <w:rPr>
          <w:rFonts w:ascii="Century Gothic" w:hAnsi="Century Gothic"/>
          <w:i/>
          <w:sz w:val="20"/>
        </w:rPr>
        <w:t>Ministry</w:t>
      </w:r>
      <w:r w:rsidRPr="0053418F">
        <w:rPr>
          <w:rFonts w:ascii="Century Gothic" w:hAnsi="Century Gothic"/>
          <w:i/>
          <w:spacing w:val="70"/>
          <w:sz w:val="20"/>
        </w:rPr>
        <w:t xml:space="preserve"> </w:t>
      </w:r>
      <w:r w:rsidRPr="0053418F">
        <w:rPr>
          <w:rFonts w:ascii="Century Gothic" w:hAnsi="Century Gothic"/>
          <w:i/>
          <w:sz w:val="20"/>
        </w:rPr>
        <w:t>of</w:t>
      </w:r>
      <w:r w:rsidRPr="0053418F">
        <w:rPr>
          <w:rFonts w:ascii="Century Gothic" w:hAnsi="Century Gothic"/>
          <w:i/>
          <w:spacing w:val="70"/>
          <w:sz w:val="20"/>
        </w:rPr>
        <w:t xml:space="preserve"> </w:t>
      </w:r>
      <w:r w:rsidRPr="0053418F">
        <w:rPr>
          <w:rFonts w:ascii="Century Gothic" w:hAnsi="Century Gothic"/>
          <w:i/>
          <w:sz w:val="20"/>
        </w:rPr>
        <w:t>Education</w:t>
      </w:r>
      <w:r w:rsidRPr="0053418F">
        <w:rPr>
          <w:rFonts w:ascii="Century Gothic" w:hAnsi="Century Gothic"/>
          <w:i/>
          <w:spacing w:val="1"/>
          <w:sz w:val="20"/>
        </w:rPr>
        <w:t xml:space="preserve"> </w:t>
      </w:r>
      <w:r w:rsidRPr="0053418F">
        <w:rPr>
          <w:rFonts w:ascii="Century Gothic" w:hAnsi="Century Gothic"/>
          <w:i/>
          <w:sz w:val="20"/>
        </w:rPr>
        <w:t>Science</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1"/>
          <w:sz w:val="20"/>
        </w:rPr>
        <w:t xml:space="preserve"> </w:t>
      </w:r>
      <w:r w:rsidRPr="0053418F">
        <w:rPr>
          <w:rFonts w:ascii="Century Gothic" w:hAnsi="Century Gothic"/>
          <w:i/>
          <w:sz w:val="20"/>
        </w:rPr>
        <w:t>Technology,</w:t>
      </w:r>
      <w:r w:rsidRPr="0053418F">
        <w:rPr>
          <w:rFonts w:ascii="Century Gothic" w:hAnsi="Century Gothic"/>
          <w:i/>
          <w:spacing w:val="1"/>
          <w:sz w:val="20"/>
        </w:rPr>
        <w:t xml:space="preserve"> </w:t>
      </w:r>
      <w:r w:rsidRPr="0053418F">
        <w:rPr>
          <w:rFonts w:ascii="Century Gothic" w:hAnsi="Century Gothic"/>
          <w:i/>
          <w:sz w:val="20"/>
        </w:rPr>
        <w:t>Bakari</w:t>
      </w:r>
      <w:r w:rsidRPr="0053418F">
        <w:rPr>
          <w:rFonts w:ascii="Century Gothic" w:hAnsi="Century Gothic"/>
          <w:i/>
          <w:spacing w:val="1"/>
          <w:sz w:val="20"/>
        </w:rPr>
        <w:t xml:space="preserve"> </w:t>
      </w:r>
      <w:r w:rsidRPr="0053418F">
        <w:rPr>
          <w:rFonts w:ascii="Century Gothic" w:hAnsi="Century Gothic"/>
          <w:i/>
          <w:sz w:val="20"/>
        </w:rPr>
        <w:t>Salum</w:t>
      </w:r>
      <w:r w:rsidR="00C65CA4">
        <w:rPr>
          <w:rFonts w:ascii="Century Gothic" w:hAnsi="Century Gothic"/>
          <w:i/>
          <w:sz w:val="20"/>
        </w:rPr>
        <w:t>,</w:t>
      </w:r>
      <w:r w:rsidR="00C65CA4">
        <w:rPr>
          <w:rFonts w:ascii="Century Gothic" w:hAnsi="Century Gothic"/>
          <w:i/>
          <w:spacing w:val="1"/>
          <w:sz w:val="20"/>
        </w:rPr>
        <w:t xml:space="preserve"> </w:t>
      </w:r>
      <w:r w:rsidRPr="0053418F">
        <w:rPr>
          <w:rFonts w:ascii="Century Gothic" w:hAnsi="Century Gothic"/>
          <w:i/>
          <w:sz w:val="20"/>
        </w:rPr>
        <w:t>President</w:t>
      </w:r>
      <w:r w:rsidRPr="0053418F">
        <w:rPr>
          <w:rFonts w:ascii="Century Gothic" w:hAnsi="Century Gothic"/>
          <w:i/>
          <w:spacing w:val="1"/>
          <w:sz w:val="20"/>
        </w:rPr>
        <w:t xml:space="preserve"> </w:t>
      </w:r>
      <w:r w:rsidRPr="0053418F">
        <w:rPr>
          <w:rFonts w:ascii="Century Gothic" w:hAnsi="Century Gothic"/>
          <w:i/>
          <w:sz w:val="20"/>
        </w:rPr>
        <w:t>Office,</w:t>
      </w:r>
      <w:r w:rsidRPr="0053418F">
        <w:rPr>
          <w:rFonts w:ascii="Century Gothic" w:hAnsi="Century Gothic"/>
          <w:i/>
          <w:spacing w:val="1"/>
          <w:sz w:val="20"/>
        </w:rPr>
        <w:t xml:space="preserve"> </w:t>
      </w:r>
      <w:r w:rsidRPr="0053418F">
        <w:rPr>
          <w:rFonts w:ascii="Century Gothic" w:hAnsi="Century Gothic"/>
          <w:i/>
          <w:sz w:val="20"/>
        </w:rPr>
        <w:t>Regional</w:t>
      </w:r>
      <w:r w:rsidRPr="0053418F">
        <w:rPr>
          <w:rFonts w:ascii="Century Gothic" w:hAnsi="Century Gothic"/>
          <w:i/>
          <w:spacing w:val="1"/>
          <w:sz w:val="20"/>
        </w:rPr>
        <w:t xml:space="preserve"> </w:t>
      </w:r>
      <w:r w:rsidRPr="0053418F">
        <w:rPr>
          <w:rFonts w:ascii="Century Gothic" w:hAnsi="Century Gothic"/>
          <w:i/>
          <w:sz w:val="20"/>
        </w:rPr>
        <w:t>Administration</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1"/>
          <w:sz w:val="20"/>
        </w:rPr>
        <w:t xml:space="preserve"> </w:t>
      </w:r>
      <w:r w:rsidRPr="0053418F">
        <w:rPr>
          <w:rFonts w:ascii="Century Gothic" w:hAnsi="Century Gothic"/>
          <w:i/>
          <w:sz w:val="20"/>
        </w:rPr>
        <w:t>Local</w:t>
      </w:r>
      <w:r w:rsidRPr="0053418F">
        <w:rPr>
          <w:rFonts w:ascii="Century Gothic" w:hAnsi="Century Gothic"/>
          <w:i/>
          <w:spacing w:val="1"/>
          <w:sz w:val="20"/>
        </w:rPr>
        <w:t xml:space="preserve"> </w:t>
      </w:r>
      <w:r w:rsidRPr="0053418F">
        <w:rPr>
          <w:rFonts w:ascii="Century Gothic" w:hAnsi="Century Gothic"/>
          <w:i/>
          <w:sz w:val="20"/>
        </w:rPr>
        <w:t>Government,</w:t>
      </w:r>
      <w:r w:rsidRPr="0053418F">
        <w:rPr>
          <w:rFonts w:ascii="Century Gothic" w:hAnsi="Century Gothic"/>
          <w:i/>
          <w:spacing w:val="1"/>
          <w:sz w:val="20"/>
        </w:rPr>
        <w:t xml:space="preserve"> </w:t>
      </w:r>
      <w:r w:rsidRPr="0053418F">
        <w:rPr>
          <w:rFonts w:ascii="Century Gothic" w:hAnsi="Century Gothic"/>
          <w:i/>
          <w:sz w:val="20"/>
        </w:rPr>
        <w:t>Eliufoo</w:t>
      </w:r>
      <w:r w:rsidRPr="0053418F">
        <w:rPr>
          <w:rFonts w:ascii="Century Gothic" w:hAnsi="Century Gothic"/>
          <w:i/>
          <w:spacing w:val="1"/>
          <w:sz w:val="20"/>
        </w:rPr>
        <w:t xml:space="preserve"> </w:t>
      </w:r>
      <w:r w:rsidRPr="0053418F">
        <w:rPr>
          <w:rFonts w:ascii="Century Gothic" w:hAnsi="Century Gothic"/>
          <w:i/>
          <w:sz w:val="20"/>
        </w:rPr>
        <w:t>A.</w:t>
      </w:r>
      <w:r w:rsidRPr="0053418F">
        <w:rPr>
          <w:rFonts w:ascii="Century Gothic" w:hAnsi="Century Gothic"/>
          <w:i/>
          <w:spacing w:val="1"/>
          <w:sz w:val="20"/>
        </w:rPr>
        <w:t xml:space="preserve"> </w:t>
      </w:r>
      <w:r w:rsidRPr="0053418F">
        <w:rPr>
          <w:rFonts w:ascii="Century Gothic" w:hAnsi="Century Gothic"/>
          <w:i/>
          <w:sz w:val="20"/>
        </w:rPr>
        <w:t>Nyambi,</w:t>
      </w:r>
      <w:r w:rsidR="00C65CA4">
        <w:rPr>
          <w:rFonts w:ascii="Century Gothic" w:hAnsi="Century Gothic"/>
          <w:i/>
          <w:spacing w:val="1"/>
          <w:sz w:val="20"/>
        </w:rPr>
        <w:t xml:space="preserve"> </w:t>
      </w:r>
      <w:r w:rsidRPr="0053418F">
        <w:rPr>
          <w:rFonts w:ascii="Century Gothic" w:hAnsi="Century Gothic"/>
          <w:i/>
          <w:sz w:val="20"/>
        </w:rPr>
        <w:t>Ministry</w:t>
      </w:r>
      <w:r w:rsidRPr="0053418F">
        <w:rPr>
          <w:rFonts w:ascii="Century Gothic" w:hAnsi="Century Gothic"/>
          <w:i/>
          <w:spacing w:val="1"/>
          <w:sz w:val="20"/>
        </w:rPr>
        <w:t xml:space="preserve"> </w:t>
      </w:r>
      <w:r w:rsidRPr="0053418F">
        <w:rPr>
          <w:rFonts w:ascii="Century Gothic" w:hAnsi="Century Gothic"/>
          <w:i/>
          <w:sz w:val="20"/>
        </w:rPr>
        <w:t>of</w:t>
      </w:r>
      <w:r w:rsidRPr="0053418F">
        <w:rPr>
          <w:rFonts w:ascii="Century Gothic" w:hAnsi="Century Gothic"/>
          <w:i/>
          <w:spacing w:val="1"/>
          <w:sz w:val="20"/>
        </w:rPr>
        <w:t xml:space="preserve"> </w:t>
      </w:r>
      <w:r w:rsidRPr="0053418F">
        <w:rPr>
          <w:rFonts w:ascii="Century Gothic" w:hAnsi="Century Gothic"/>
          <w:i/>
          <w:sz w:val="20"/>
        </w:rPr>
        <w:t>Information, Culture, Arts and Sports, lyasa P. Haji</w:t>
      </w:r>
      <w:r w:rsidR="00C65CA4">
        <w:rPr>
          <w:rFonts w:ascii="Century Gothic" w:hAnsi="Century Gothic"/>
          <w:i/>
          <w:sz w:val="20"/>
        </w:rPr>
        <w:t xml:space="preserve">, </w:t>
      </w:r>
      <w:r w:rsidRPr="0053418F">
        <w:rPr>
          <w:rFonts w:ascii="Century Gothic" w:hAnsi="Century Gothic"/>
          <w:i/>
          <w:sz w:val="20"/>
        </w:rPr>
        <w:t>Ministry of Information,</w:t>
      </w:r>
      <w:r w:rsidRPr="0053418F">
        <w:rPr>
          <w:rFonts w:ascii="Century Gothic" w:hAnsi="Century Gothic"/>
          <w:i/>
          <w:spacing w:val="1"/>
          <w:sz w:val="20"/>
        </w:rPr>
        <w:t xml:space="preserve"> </w:t>
      </w:r>
      <w:r w:rsidRPr="0053418F">
        <w:rPr>
          <w:rFonts w:ascii="Century Gothic" w:hAnsi="Century Gothic"/>
          <w:i/>
          <w:sz w:val="20"/>
        </w:rPr>
        <w:t>Youth,</w:t>
      </w:r>
      <w:r w:rsidRPr="0053418F">
        <w:rPr>
          <w:rFonts w:ascii="Century Gothic" w:hAnsi="Century Gothic"/>
          <w:i/>
          <w:spacing w:val="1"/>
          <w:sz w:val="20"/>
        </w:rPr>
        <w:t xml:space="preserve"> </w:t>
      </w:r>
      <w:r w:rsidRPr="0053418F">
        <w:rPr>
          <w:rFonts w:ascii="Century Gothic" w:hAnsi="Century Gothic"/>
          <w:i/>
          <w:sz w:val="20"/>
        </w:rPr>
        <w:t>Culture</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1"/>
          <w:sz w:val="20"/>
        </w:rPr>
        <w:t xml:space="preserve"> </w:t>
      </w:r>
      <w:r w:rsidRPr="0053418F">
        <w:rPr>
          <w:rFonts w:ascii="Century Gothic" w:hAnsi="Century Gothic"/>
          <w:i/>
          <w:sz w:val="20"/>
        </w:rPr>
        <w:t>Sports,</w:t>
      </w:r>
      <w:r w:rsidRPr="0053418F">
        <w:rPr>
          <w:rFonts w:ascii="Century Gothic" w:hAnsi="Century Gothic"/>
          <w:i/>
          <w:spacing w:val="1"/>
          <w:sz w:val="20"/>
        </w:rPr>
        <w:t xml:space="preserve"> </w:t>
      </w:r>
      <w:r w:rsidRPr="0053418F">
        <w:rPr>
          <w:rFonts w:ascii="Century Gothic" w:hAnsi="Century Gothic"/>
          <w:i/>
          <w:sz w:val="20"/>
        </w:rPr>
        <w:t>Zanzibar</w:t>
      </w:r>
      <w:r w:rsidRPr="0053418F">
        <w:rPr>
          <w:rFonts w:ascii="Century Gothic" w:hAnsi="Century Gothic"/>
          <w:i/>
          <w:spacing w:val="1"/>
          <w:sz w:val="20"/>
        </w:rPr>
        <w:t xml:space="preserve"> </w:t>
      </w:r>
      <w:r w:rsidRPr="0053418F">
        <w:rPr>
          <w:rFonts w:ascii="Century Gothic" w:hAnsi="Century Gothic"/>
          <w:i/>
          <w:sz w:val="20"/>
        </w:rPr>
        <w:t>and</w:t>
      </w:r>
      <w:r w:rsidRPr="0053418F">
        <w:rPr>
          <w:rFonts w:ascii="Century Gothic" w:hAnsi="Century Gothic"/>
          <w:i/>
          <w:spacing w:val="71"/>
          <w:sz w:val="20"/>
        </w:rPr>
        <w:t xml:space="preserve"> </w:t>
      </w:r>
      <w:r w:rsidRPr="0053418F">
        <w:rPr>
          <w:rFonts w:ascii="Century Gothic" w:hAnsi="Century Gothic"/>
          <w:i/>
          <w:sz w:val="20"/>
        </w:rPr>
        <w:t>Yahya</w:t>
      </w:r>
      <w:r w:rsidRPr="0053418F">
        <w:rPr>
          <w:rFonts w:ascii="Century Gothic" w:hAnsi="Century Gothic"/>
          <w:i/>
          <w:spacing w:val="71"/>
          <w:sz w:val="20"/>
        </w:rPr>
        <w:t xml:space="preserve"> </w:t>
      </w:r>
      <w:r w:rsidRPr="0053418F">
        <w:rPr>
          <w:rFonts w:ascii="Century Gothic" w:hAnsi="Century Gothic"/>
          <w:i/>
          <w:sz w:val="20"/>
        </w:rPr>
        <w:t>Said,</w:t>
      </w:r>
      <w:r w:rsidRPr="0053418F">
        <w:rPr>
          <w:rFonts w:ascii="Century Gothic" w:hAnsi="Century Gothic"/>
          <w:i/>
          <w:spacing w:val="71"/>
          <w:sz w:val="20"/>
        </w:rPr>
        <w:t xml:space="preserve"> </w:t>
      </w:r>
      <w:r w:rsidRPr="0053418F">
        <w:rPr>
          <w:rFonts w:ascii="Century Gothic" w:hAnsi="Century Gothic"/>
          <w:i/>
          <w:sz w:val="20"/>
        </w:rPr>
        <w:t>Ministry</w:t>
      </w:r>
      <w:r w:rsidRPr="0053418F">
        <w:rPr>
          <w:rFonts w:ascii="Century Gothic" w:hAnsi="Century Gothic"/>
          <w:i/>
          <w:spacing w:val="71"/>
          <w:sz w:val="20"/>
        </w:rPr>
        <w:t xml:space="preserve"> </w:t>
      </w:r>
      <w:r w:rsidRPr="0053418F">
        <w:rPr>
          <w:rFonts w:ascii="Century Gothic" w:hAnsi="Century Gothic"/>
          <w:i/>
          <w:sz w:val="20"/>
        </w:rPr>
        <w:t>of</w:t>
      </w:r>
      <w:r w:rsidRPr="0053418F">
        <w:rPr>
          <w:rFonts w:ascii="Century Gothic" w:hAnsi="Century Gothic"/>
          <w:i/>
          <w:spacing w:val="1"/>
          <w:sz w:val="20"/>
        </w:rPr>
        <w:t xml:space="preserve"> </w:t>
      </w:r>
      <w:r w:rsidRPr="0053418F">
        <w:rPr>
          <w:rFonts w:ascii="Century Gothic" w:hAnsi="Century Gothic"/>
          <w:i/>
          <w:sz w:val="20"/>
        </w:rPr>
        <w:t>Construction</w:t>
      </w:r>
      <w:r w:rsidRPr="0053418F">
        <w:rPr>
          <w:rFonts w:ascii="Century Gothic" w:hAnsi="Century Gothic"/>
          <w:i/>
          <w:spacing w:val="-9"/>
          <w:sz w:val="20"/>
        </w:rPr>
        <w:t xml:space="preserve"> </w:t>
      </w:r>
      <w:r w:rsidRPr="0053418F">
        <w:rPr>
          <w:rFonts w:ascii="Century Gothic" w:hAnsi="Century Gothic"/>
          <w:i/>
          <w:sz w:val="20"/>
        </w:rPr>
        <w:t>and</w:t>
      </w:r>
      <w:r w:rsidRPr="0053418F">
        <w:rPr>
          <w:rFonts w:ascii="Century Gothic" w:hAnsi="Century Gothic"/>
          <w:i/>
          <w:spacing w:val="-8"/>
          <w:sz w:val="20"/>
        </w:rPr>
        <w:t xml:space="preserve"> </w:t>
      </w:r>
      <w:r w:rsidRPr="0053418F">
        <w:rPr>
          <w:rFonts w:ascii="Century Gothic" w:hAnsi="Century Gothic"/>
          <w:i/>
          <w:sz w:val="20"/>
        </w:rPr>
        <w:t>Transportation.</w:t>
      </w:r>
      <w:r w:rsidR="00792BF2">
        <w:rPr>
          <w:rFonts w:ascii="Century Gothic" w:hAnsi="Century Gothic"/>
          <w:i/>
          <w:sz w:val="20"/>
        </w:rPr>
        <w:t xml:space="preserve"> </w:t>
      </w:r>
      <w:r w:rsidRPr="0053418F">
        <w:rPr>
          <w:rFonts w:ascii="Century Gothic" w:hAnsi="Century Gothic"/>
          <w:i/>
          <w:w w:val="105"/>
          <w:sz w:val="20"/>
        </w:rPr>
        <w:t>Last but not least, contributions made by private institutions, professional</w:t>
      </w:r>
      <w:r w:rsidRPr="0053418F">
        <w:rPr>
          <w:rFonts w:ascii="Century Gothic" w:hAnsi="Century Gothic"/>
          <w:i/>
          <w:spacing w:val="1"/>
          <w:w w:val="105"/>
          <w:sz w:val="20"/>
        </w:rPr>
        <w:t xml:space="preserve"> </w:t>
      </w:r>
      <w:r w:rsidRPr="0053418F">
        <w:rPr>
          <w:rFonts w:ascii="Century Gothic" w:hAnsi="Century Gothic"/>
          <w:i/>
          <w:w w:val="105"/>
          <w:sz w:val="20"/>
        </w:rPr>
        <w:t>associations</w:t>
      </w:r>
      <w:r w:rsidRPr="0053418F">
        <w:rPr>
          <w:rFonts w:ascii="Century Gothic" w:hAnsi="Century Gothic"/>
          <w:i/>
          <w:spacing w:val="-11"/>
          <w:w w:val="105"/>
          <w:sz w:val="20"/>
        </w:rPr>
        <w:t xml:space="preserve"> </w:t>
      </w:r>
      <w:r w:rsidRPr="0053418F">
        <w:rPr>
          <w:rFonts w:ascii="Century Gothic" w:hAnsi="Century Gothic"/>
          <w:i/>
          <w:w w:val="105"/>
          <w:sz w:val="20"/>
        </w:rPr>
        <w:t>and</w:t>
      </w:r>
      <w:r w:rsidRPr="0053418F">
        <w:rPr>
          <w:rFonts w:ascii="Century Gothic" w:hAnsi="Century Gothic"/>
          <w:i/>
          <w:spacing w:val="-11"/>
          <w:w w:val="105"/>
          <w:sz w:val="20"/>
        </w:rPr>
        <w:t xml:space="preserve"> </w:t>
      </w:r>
      <w:r w:rsidRPr="0053418F">
        <w:rPr>
          <w:rFonts w:ascii="Century Gothic" w:hAnsi="Century Gothic"/>
          <w:i/>
          <w:w w:val="105"/>
          <w:sz w:val="20"/>
        </w:rPr>
        <w:t>beneficiaries</w:t>
      </w:r>
      <w:r w:rsidRPr="0053418F">
        <w:rPr>
          <w:rFonts w:ascii="Century Gothic" w:hAnsi="Century Gothic"/>
          <w:i/>
          <w:spacing w:val="-11"/>
          <w:w w:val="105"/>
          <w:sz w:val="20"/>
        </w:rPr>
        <w:t xml:space="preserve"> </w:t>
      </w:r>
      <w:r w:rsidRPr="0053418F">
        <w:rPr>
          <w:rFonts w:ascii="Century Gothic" w:hAnsi="Century Gothic"/>
          <w:i/>
          <w:w w:val="105"/>
          <w:sz w:val="20"/>
        </w:rPr>
        <w:t>in</w:t>
      </w:r>
      <w:r w:rsidRPr="0053418F">
        <w:rPr>
          <w:rFonts w:ascii="Century Gothic" w:hAnsi="Century Gothic"/>
          <w:i/>
          <w:spacing w:val="-11"/>
          <w:w w:val="105"/>
          <w:sz w:val="20"/>
        </w:rPr>
        <w:t xml:space="preserve"> </w:t>
      </w:r>
      <w:r w:rsidRPr="0053418F">
        <w:rPr>
          <w:rFonts w:ascii="Century Gothic" w:hAnsi="Century Gothic"/>
          <w:i/>
          <w:w w:val="105"/>
          <w:sz w:val="20"/>
        </w:rPr>
        <w:t>Mainland</w:t>
      </w:r>
      <w:r w:rsidRPr="0053418F">
        <w:rPr>
          <w:rFonts w:ascii="Century Gothic" w:hAnsi="Century Gothic"/>
          <w:i/>
          <w:spacing w:val="-11"/>
          <w:w w:val="105"/>
          <w:sz w:val="20"/>
        </w:rPr>
        <w:t xml:space="preserve"> </w:t>
      </w:r>
      <w:r w:rsidRPr="0053418F">
        <w:rPr>
          <w:rFonts w:ascii="Century Gothic" w:hAnsi="Century Gothic"/>
          <w:i/>
          <w:w w:val="105"/>
          <w:sz w:val="20"/>
        </w:rPr>
        <w:t>and</w:t>
      </w:r>
      <w:r w:rsidRPr="0053418F">
        <w:rPr>
          <w:rFonts w:ascii="Century Gothic" w:hAnsi="Century Gothic"/>
          <w:i/>
          <w:spacing w:val="-11"/>
          <w:w w:val="105"/>
          <w:sz w:val="20"/>
        </w:rPr>
        <w:t xml:space="preserve"> </w:t>
      </w:r>
      <w:r w:rsidRPr="0053418F">
        <w:rPr>
          <w:rFonts w:ascii="Century Gothic" w:hAnsi="Century Gothic"/>
          <w:i/>
          <w:w w:val="105"/>
          <w:sz w:val="20"/>
        </w:rPr>
        <w:t>Zanzibar.</w:t>
      </w:r>
      <w:r w:rsidR="009F3751">
        <w:rPr>
          <w:rFonts w:ascii="Century Gothic" w:hAnsi="Century Gothic"/>
          <w:i/>
          <w:w w:val="105"/>
          <w:sz w:val="20"/>
        </w:rPr>
        <w:t xml:space="preserve"> </w:t>
      </w:r>
      <w:r w:rsidRPr="0053418F">
        <w:rPr>
          <w:rFonts w:ascii="Century Gothic" w:hAnsi="Century Gothic"/>
          <w:i/>
          <w:w w:val="105"/>
          <w:sz w:val="20"/>
        </w:rPr>
        <w:t>Mathew</w:t>
      </w:r>
      <w:r w:rsidRPr="0053418F">
        <w:rPr>
          <w:rFonts w:ascii="Century Gothic" w:hAnsi="Century Gothic"/>
          <w:i/>
          <w:spacing w:val="1"/>
          <w:w w:val="105"/>
          <w:sz w:val="20"/>
        </w:rPr>
        <w:t xml:space="preserve"> </w:t>
      </w:r>
      <w:r w:rsidRPr="0053418F">
        <w:rPr>
          <w:rFonts w:ascii="Century Gothic" w:hAnsi="Century Gothic"/>
          <w:i/>
          <w:w w:val="105"/>
          <w:sz w:val="20"/>
        </w:rPr>
        <w:t>J.</w:t>
      </w:r>
      <w:r w:rsidRPr="0053418F">
        <w:rPr>
          <w:rFonts w:ascii="Century Gothic" w:hAnsi="Century Gothic"/>
          <w:i/>
          <w:spacing w:val="1"/>
          <w:w w:val="105"/>
          <w:sz w:val="20"/>
        </w:rPr>
        <w:t xml:space="preserve"> </w:t>
      </w:r>
      <w:r w:rsidRPr="0053418F">
        <w:rPr>
          <w:rFonts w:ascii="Century Gothic" w:hAnsi="Century Gothic"/>
          <w:i/>
          <w:w w:val="105"/>
          <w:sz w:val="20"/>
        </w:rPr>
        <w:t>Shayo,</w:t>
      </w:r>
      <w:r w:rsidRPr="0053418F">
        <w:rPr>
          <w:rFonts w:ascii="Century Gothic" w:hAnsi="Century Gothic"/>
          <w:i/>
          <w:spacing w:val="1"/>
          <w:w w:val="105"/>
          <w:sz w:val="20"/>
        </w:rPr>
        <w:t xml:space="preserve"> </w:t>
      </w:r>
      <w:r w:rsidRPr="0053418F">
        <w:rPr>
          <w:rFonts w:ascii="Century Gothic" w:hAnsi="Century Gothic"/>
          <w:i/>
          <w:w w:val="105"/>
          <w:sz w:val="20"/>
        </w:rPr>
        <w:t>Head</w:t>
      </w:r>
      <w:r w:rsidRPr="0053418F">
        <w:rPr>
          <w:rFonts w:ascii="Century Gothic" w:hAnsi="Century Gothic"/>
          <w:i/>
          <w:spacing w:val="1"/>
          <w:w w:val="105"/>
          <w:sz w:val="20"/>
        </w:rPr>
        <w:t xml:space="preserve"> </w:t>
      </w:r>
      <w:r w:rsidRPr="0053418F">
        <w:rPr>
          <w:rFonts w:ascii="Century Gothic" w:hAnsi="Century Gothic"/>
          <w:i/>
          <w:w w:val="105"/>
          <w:sz w:val="20"/>
        </w:rPr>
        <w:t>of</w:t>
      </w:r>
      <w:r w:rsidRPr="0053418F">
        <w:rPr>
          <w:rFonts w:ascii="Century Gothic" w:hAnsi="Century Gothic"/>
          <w:i/>
          <w:spacing w:val="1"/>
          <w:w w:val="105"/>
          <w:sz w:val="20"/>
        </w:rPr>
        <w:t xml:space="preserve"> </w:t>
      </w:r>
      <w:r w:rsidRPr="0053418F">
        <w:rPr>
          <w:rFonts w:ascii="Century Gothic" w:hAnsi="Century Gothic"/>
          <w:i/>
          <w:w w:val="105"/>
          <w:sz w:val="20"/>
        </w:rPr>
        <w:t>Physiotherapy</w:t>
      </w:r>
      <w:r w:rsidRPr="0053418F">
        <w:rPr>
          <w:rFonts w:ascii="Century Gothic" w:hAnsi="Century Gothic"/>
          <w:i/>
          <w:spacing w:val="1"/>
          <w:w w:val="105"/>
          <w:sz w:val="20"/>
        </w:rPr>
        <w:t xml:space="preserve"> </w:t>
      </w:r>
      <w:r w:rsidR="00C65CA4" w:rsidRPr="0053418F">
        <w:rPr>
          <w:rFonts w:ascii="Century Gothic" w:hAnsi="Century Gothic"/>
          <w:i/>
          <w:w w:val="105"/>
          <w:sz w:val="20"/>
        </w:rPr>
        <w:t>Department, Kilimanjaro</w:t>
      </w:r>
      <w:r w:rsidRPr="0053418F">
        <w:rPr>
          <w:rFonts w:ascii="Century Gothic" w:hAnsi="Century Gothic"/>
          <w:i/>
          <w:spacing w:val="1"/>
          <w:w w:val="105"/>
          <w:sz w:val="20"/>
        </w:rPr>
        <w:t xml:space="preserve"> </w:t>
      </w:r>
      <w:r w:rsidRPr="0053418F">
        <w:rPr>
          <w:rFonts w:ascii="Century Gothic" w:hAnsi="Century Gothic"/>
          <w:i/>
          <w:w w:val="105"/>
          <w:sz w:val="20"/>
        </w:rPr>
        <w:t>Christian</w:t>
      </w:r>
      <w:r w:rsidRPr="0053418F">
        <w:rPr>
          <w:rFonts w:ascii="Century Gothic" w:hAnsi="Century Gothic"/>
          <w:i/>
          <w:spacing w:val="1"/>
          <w:w w:val="105"/>
          <w:sz w:val="20"/>
        </w:rPr>
        <w:t xml:space="preserve"> </w:t>
      </w:r>
      <w:r w:rsidRPr="0053418F">
        <w:rPr>
          <w:rFonts w:ascii="Century Gothic" w:hAnsi="Century Gothic"/>
          <w:i/>
          <w:w w:val="105"/>
          <w:sz w:val="20"/>
        </w:rPr>
        <w:t>Medical</w:t>
      </w:r>
      <w:r w:rsidRPr="0053418F">
        <w:rPr>
          <w:rFonts w:ascii="Century Gothic" w:hAnsi="Century Gothic"/>
          <w:i/>
          <w:spacing w:val="1"/>
          <w:w w:val="105"/>
          <w:sz w:val="20"/>
        </w:rPr>
        <w:t xml:space="preserve"> </w:t>
      </w:r>
      <w:r w:rsidRPr="0053418F">
        <w:rPr>
          <w:rFonts w:ascii="Century Gothic" w:hAnsi="Century Gothic"/>
          <w:i/>
          <w:w w:val="105"/>
          <w:sz w:val="20"/>
        </w:rPr>
        <w:t>Center,</w:t>
      </w:r>
      <w:r w:rsidRPr="0053418F">
        <w:rPr>
          <w:rFonts w:ascii="Century Gothic" w:hAnsi="Century Gothic"/>
          <w:i/>
          <w:spacing w:val="1"/>
          <w:w w:val="105"/>
          <w:sz w:val="20"/>
        </w:rPr>
        <w:t xml:space="preserve"> </w:t>
      </w:r>
      <w:r w:rsidRPr="0053418F">
        <w:rPr>
          <w:rFonts w:ascii="Century Gothic" w:hAnsi="Century Gothic"/>
          <w:i/>
          <w:w w:val="105"/>
          <w:sz w:val="20"/>
        </w:rPr>
        <w:t>Amina</w:t>
      </w:r>
      <w:r w:rsidRPr="0053418F">
        <w:rPr>
          <w:rFonts w:ascii="Century Gothic" w:hAnsi="Century Gothic"/>
          <w:i/>
          <w:spacing w:val="1"/>
          <w:w w:val="105"/>
          <w:sz w:val="20"/>
        </w:rPr>
        <w:t xml:space="preserve"> </w:t>
      </w:r>
      <w:r w:rsidRPr="0053418F">
        <w:rPr>
          <w:rFonts w:ascii="Century Gothic" w:hAnsi="Century Gothic"/>
          <w:i/>
          <w:w w:val="105"/>
          <w:sz w:val="20"/>
        </w:rPr>
        <w:t>Talib</w:t>
      </w:r>
      <w:r w:rsidRPr="0053418F">
        <w:rPr>
          <w:rFonts w:ascii="Century Gothic" w:hAnsi="Century Gothic"/>
          <w:i/>
          <w:spacing w:val="1"/>
          <w:w w:val="105"/>
          <w:sz w:val="20"/>
        </w:rPr>
        <w:t xml:space="preserve"> </w:t>
      </w:r>
      <w:r w:rsidRPr="0053418F">
        <w:rPr>
          <w:rFonts w:ascii="Century Gothic" w:hAnsi="Century Gothic"/>
          <w:i/>
          <w:w w:val="105"/>
          <w:sz w:val="20"/>
        </w:rPr>
        <w:t>Ali,</w:t>
      </w:r>
      <w:r w:rsidRPr="0053418F">
        <w:rPr>
          <w:rFonts w:ascii="Century Gothic" w:hAnsi="Century Gothic"/>
          <w:i/>
          <w:spacing w:val="1"/>
          <w:w w:val="105"/>
          <w:sz w:val="20"/>
        </w:rPr>
        <w:t xml:space="preserve"> </w:t>
      </w:r>
      <w:r w:rsidRPr="0053418F">
        <w:rPr>
          <w:rFonts w:ascii="Century Gothic" w:hAnsi="Century Gothic"/>
          <w:i/>
          <w:w w:val="105"/>
          <w:sz w:val="20"/>
        </w:rPr>
        <w:t>Secretary,</w:t>
      </w:r>
      <w:r w:rsidRPr="0053418F">
        <w:rPr>
          <w:rFonts w:ascii="Century Gothic" w:hAnsi="Century Gothic"/>
          <w:i/>
          <w:spacing w:val="1"/>
          <w:w w:val="105"/>
          <w:sz w:val="20"/>
        </w:rPr>
        <w:t xml:space="preserve"> </w:t>
      </w:r>
      <w:r w:rsidRPr="0053418F">
        <w:rPr>
          <w:rFonts w:ascii="Century Gothic" w:hAnsi="Century Gothic"/>
          <w:i/>
          <w:w w:val="105"/>
          <w:sz w:val="20"/>
        </w:rPr>
        <w:t>Zanzibar</w:t>
      </w:r>
      <w:r w:rsidRPr="0053418F">
        <w:rPr>
          <w:rFonts w:ascii="Century Gothic" w:hAnsi="Century Gothic"/>
          <w:i/>
          <w:spacing w:val="1"/>
          <w:w w:val="105"/>
          <w:sz w:val="20"/>
        </w:rPr>
        <w:t xml:space="preserve"> </w:t>
      </w:r>
      <w:r w:rsidRPr="0053418F">
        <w:rPr>
          <w:rFonts w:ascii="Century Gothic" w:hAnsi="Century Gothic"/>
          <w:i/>
          <w:w w:val="105"/>
          <w:sz w:val="20"/>
        </w:rPr>
        <w:t>Body</w:t>
      </w:r>
      <w:r w:rsidRPr="0053418F">
        <w:rPr>
          <w:rFonts w:ascii="Century Gothic" w:hAnsi="Century Gothic"/>
          <w:i/>
          <w:spacing w:val="1"/>
          <w:w w:val="105"/>
          <w:sz w:val="20"/>
        </w:rPr>
        <w:t xml:space="preserve"> </w:t>
      </w:r>
      <w:r w:rsidRPr="0053418F">
        <w:rPr>
          <w:rFonts w:ascii="Century Gothic" w:hAnsi="Century Gothic"/>
          <w:i/>
          <w:w w:val="105"/>
          <w:sz w:val="20"/>
        </w:rPr>
        <w:t>Exercise</w:t>
      </w:r>
      <w:r w:rsidRPr="0053418F">
        <w:rPr>
          <w:rFonts w:ascii="Century Gothic" w:hAnsi="Century Gothic"/>
          <w:i/>
          <w:spacing w:val="1"/>
          <w:w w:val="105"/>
          <w:sz w:val="20"/>
        </w:rPr>
        <w:t xml:space="preserve"> </w:t>
      </w:r>
      <w:r w:rsidRPr="0053418F">
        <w:rPr>
          <w:rFonts w:ascii="Century Gothic" w:hAnsi="Century Gothic"/>
          <w:i/>
          <w:w w:val="105"/>
          <w:sz w:val="20"/>
        </w:rPr>
        <w:t>Sports</w:t>
      </w:r>
      <w:r w:rsidRPr="0053418F">
        <w:rPr>
          <w:rFonts w:ascii="Century Gothic" w:hAnsi="Century Gothic"/>
          <w:i/>
          <w:spacing w:val="1"/>
          <w:w w:val="105"/>
          <w:sz w:val="20"/>
        </w:rPr>
        <w:t xml:space="preserve"> </w:t>
      </w:r>
      <w:r w:rsidRPr="0053418F">
        <w:rPr>
          <w:rFonts w:ascii="Century Gothic" w:hAnsi="Century Gothic"/>
          <w:i/>
          <w:w w:val="105"/>
          <w:sz w:val="20"/>
        </w:rPr>
        <w:t>Association</w:t>
      </w:r>
      <w:r w:rsidRPr="0053418F">
        <w:rPr>
          <w:rFonts w:ascii="Century Gothic" w:hAnsi="Century Gothic"/>
          <w:i/>
          <w:spacing w:val="1"/>
          <w:w w:val="105"/>
          <w:sz w:val="20"/>
        </w:rPr>
        <w:t xml:space="preserve"> </w:t>
      </w:r>
      <w:r w:rsidRPr="0053418F">
        <w:rPr>
          <w:rFonts w:ascii="Century Gothic" w:hAnsi="Century Gothic"/>
          <w:i/>
          <w:w w:val="105"/>
          <w:sz w:val="20"/>
        </w:rPr>
        <w:t>(ZABESA),</w:t>
      </w:r>
      <w:r w:rsidRPr="0053418F">
        <w:rPr>
          <w:rFonts w:ascii="Century Gothic" w:hAnsi="Century Gothic"/>
          <w:i/>
          <w:spacing w:val="1"/>
          <w:w w:val="105"/>
          <w:sz w:val="20"/>
        </w:rPr>
        <w:t xml:space="preserve"> </w:t>
      </w:r>
      <w:r w:rsidRPr="0053418F">
        <w:rPr>
          <w:rFonts w:ascii="Century Gothic" w:hAnsi="Century Gothic"/>
          <w:i/>
          <w:w w:val="105"/>
          <w:sz w:val="20"/>
        </w:rPr>
        <w:t>Abdulhakim</w:t>
      </w:r>
      <w:r w:rsidRPr="0053418F">
        <w:rPr>
          <w:rFonts w:ascii="Century Gothic" w:hAnsi="Century Gothic"/>
          <w:i/>
          <w:spacing w:val="1"/>
          <w:w w:val="105"/>
          <w:sz w:val="20"/>
        </w:rPr>
        <w:t xml:space="preserve"> </w:t>
      </w:r>
      <w:r w:rsidRPr="0053418F">
        <w:rPr>
          <w:rFonts w:ascii="Century Gothic" w:hAnsi="Century Gothic"/>
          <w:i/>
          <w:w w:val="105"/>
          <w:sz w:val="20"/>
        </w:rPr>
        <w:t>Cosmas</w:t>
      </w:r>
      <w:r w:rsidRPr="0053418F">
        <w:rPr>
          <w:rFonts w:ascii="Century Gothic" w:hAnsi="Century Gothic"/>
          <w:i/>
          <w:spacing w:val="1"/>
          <w:w w:val="105"/>
          <w:sz w:val="20"/>
        </w:rPr>
        <w:t xml:space="preserve"> </w:t>
      </w:r>
      <w:r w:rsidRPr="0053418F">
        <w:rPr>
          <w:rFonts w:ascii="Century Gothic" w:hAnsi="Century Gothic"/>
          <w:i/>
          <w:w w:val="105"/>
          <w:sz w:val="20"/>
        </w:rPr>
        <w:t>Chasama,</w:t>
      </w:r>
      <w:r w:rsidRPr="0053418F">
        <w:rPr>
          <w:rFonts w:ascii="Century Gothic" w:hAnsi="Century Gothic"/>
          <w:i/>
          <w:spacing w:val="1"/>
          <w:w w:val="105"/>
          <w:sz w:val="20"/>
        </w:rPr>
        <w:t xml:space="preserve"> </w:t>
      </w:r>
      <w:r w:rsidRPr="0053418F">
        <w:rPr>
          <w:rFonts w:ascii="Century Gothic" w:hAnsi="Century Gothic"/>
          <w:i/>
          <w:w w:val="105"/>
          <w:sz w:val="20"/>
        </w:rPr>
        <w:t>Zanzibar Athletes Association and Zanzibar National Sports Council, Salum</w:t>
      </w:r>
      <w:r w:rsidRPr="0053418F">
        <w:rPr>
          <w:rFonts w:ascii="Century Gothic" w:hAnsi="Century Gothic"/>
          <w:i/>
          <w:spacing w:val="-71"/>
          <w:w w:val="105"/>
          <w:sz w:val="20"/>
        </w:rPr>
        <w:t xml:space="preserve"> </w:t>
      </w:r>
      <w:r w:rsidRPr="0053418F">
        <w:rPr>
          <w:rFonts w:ascii="Century Gothic" w:hAnsi="Century Gothic"/>
          <w:i/>
          <w:w w:val="105"/>
          <w:sz w:val="20"/>
        </w:rPr>
        <w:t>Abdullah Mbonde, Jogging Club, Tanzania Mainland, Joel Senny, Cycling</w:t>
      </w:r>
      <w:r w:rsidRPr="0053418F">
        <w:rPr>
          <w:rFonts w:ascii="Century Gothic" w:hAnsi="Century Gothic"/>
          <w:i/>
          <w:spacing w:val="1"/>
          <w:w w:val="105"/>
          <w:sz w:val="20"/>
        </w:rPr>
        <w:t xml:space="preserve"> </w:t>
      </w:r>
      <w:r w:rsidRPr="0053418F">
        <w:rPr>
          <w:rFonts w:ascii="Century Gothic" w:hAnsi="Century Gothic"/>
          <w:i/>
          <w:w w:val="105"/>
          <w:sz w:val="20"/>
        </w:rPr>
        <w:t>Association</w:t>
      </w:r>
      <w:r w:rsidRPr="0053418F">
        <w:rPr>
          <w:rFonts w:ascii="Century Gothic" w:hAnsi="Century Gothic"/>
          <w:i/>
          <w:spacing w:val="1"/>
          <w:w w:val="105"/>
          <w:sz w:val="20"/>
        </w:rPr>
        <w:t xml:space="preserve"> </w:t>
      </w:r>
      <w:r w:rsidRPr="0053418F">
        <w:rPr>
          <w:rFonts w:ascii="Century Gothic" w:hAnsi="Century Gothic"/>
          <w:i/>
          <w:w w:val="105"/>
          <w:sz w:val="20"/>
        </w:rPr>
        <w:t>of</w:t>
      </w:r>
      <w:r w:rsidRPr="0053418F">
        <w:rPr>
          <w:rFonts w:ascii="Century Gothic" w:hAnsi="Century Gothic"/>
          <w:i/>
          <w:spacing w:val="1"/>
          <w:w w:val="105"/>
          <w:sz w:val="20"/>
        </w:rPr>
        <w:t xml:space="preserve"> </w:t>
      </w:r>
      <w:r w:rsidRPr="0053418F">
        <w:rPr>
          <w:rFonts w:ascii="Century Gothic" w:hAnsi="Century Gothic"/>
          <w:i/>
          <w:w w:val="105"/>
          <w:sz w:val="20"/>
        </w:rPr>
        <w:t>Tanzania,</w:t>
      </w:r>
      <w:r w:rsidRPr="0053418F">
        <w:rPr>
          <w:rFonts w:ascii="Century Gothic" w:hAnsi="Century Gothic"/>
          <w:i/>
          <w:spacing w:val="1"/>
          <w:w w:val="105"/>
          <w:sz w:val="20"/>
        </w:rPr>
        <w:t xml:space="preserve"> </w:t>
      </w:r>
      <w:r w:rsidRPr="0053418F">
        <w:rPr>
          <w:rFonts w:ascii="Century Gothic" w:hAnsi="Century Gothic"/>
          <w:i/>
          <w:w w:val="105"/>
          <w:sz w:val="20"/>
        </w:rPr>
        <w:t>Luqman</w:t>
      </w:r>
      <w:r w:rsidRPr="0053418F">
        <w:rPr>
          <w:rFonts w:ascii="Century Gothic" w:hAnsi="Century Gothic"/>
          <w:i/>
          <w:spacing w:val="1"/>
          <w:w w:val="105"/>
          <w:sz w:val="20"/>
        </w:rPr>
        <w:t xml:space="preserve"> </w:t>
      </w:r>
      <w:r w:rsidRPr="0053418F">
        <w:rPr>
          <w:rFonts w:ascii="Century Gothic" w:hAnsi="Century Gothic"/>
          <w:i/>
          <w:w w:val="105"/>
          <w:sz w:val="20"/>
        </w:rPr>
        <w:t>K.</w:t>
      </w:r>
      <w:r w:rsidRPr="0053418F">
        <w:rPr>
          <w:rFonts w:ascii="Century Gothic" w:hAnsi="Century Gothic"/>
          <w:i/>
          <w:spacing w:val="1"/>
          <w:w w:val="105"/>
          <w:sz w:val="20"/>
        </w:rPr>
        <w:t xml:space="preserve"> </w:t>
      </w:r>
      <w:r w:rsidRPr="0053418F">
        <w:rPr>
          <w:rFonts w:ascii="Century Gothic" w:hAnsi="Century Gothic"/>
          <w:i/>
          <w:w w:val="105"/>
          <w:sz w:val="20"/>
        </w:rPr>
        <w:t>Mbulul</w:t>
      </w:r>
      <w:r w:rsidR="009F3751">
        <w:rPr>
          <w:rFonts w:ascii="Century Gothic" w:hAnsi="Century Gothic"/>
          <w:i/>
          <w:w w:val="105"/>
          <w:sz w:val="20"/>
        </w:rPr>
        <w:t>o</w:t>
      </w:r>
      <w:r w:rsidRPr="0053418F">
        <w:rPr>
          <w:rFonts w:ascii="Century Gothic" w:hAnsi="Century Gothic"/>
          <w:i/>
          <w:w w:val="105"/>
          <w:sz w:val="20"/>
        </w:rPr>
        <w:t>,</w:t>
      </w:r>
      <w:r w:rsidRPr="0053418F">
        <w:rPr>
          <w:rFonts w:ascii="Century Gothic" w:hAnsi="Century Gothic"/>
          <w:i/>
          <w:spacing w:val="1"/>
          <w:w w:val="105"/>
          <w:sz w:val="20"/>
        </w:rPr>
        <w:t xml:space="preserve"> </w:t>
      </w:r>
      <w:r w:rsidRPr="0053418F">
        <w:rPr>
          <w:rFonts w:ascii="Century Gothic" w:hAnsi="Century Gothic"/>
          <w:i/>
          <w:w w:val="105"/>
          <w:sz w:val="20"/>
        </w:rPr>
        <w:t>Fitness</w:t>
      </w:r>
      <w:r w:rsidRPr="0053418F">
        <w:rPr>
          <w:rFonts w:ascii="Century Gothic" w:hAnsi="Century Gothic"/>
          <w:i/>
          <w:spacing w:val="1"/>
          <w:w w:val="105"/>
          <w:sz w:val="20"/>
        </w:rPr>
        <w:t xml:space="preserve"> </w:t>
      </w:r>
      <w:r w:rsidRPr="0053418F">
        <w:rPr>
          <w:rFonts w:ascii="Century Gothic" w:hAnsi="Century Gothic"/>
          <w:i/>
          <w:w w:val="105"/>
          <w:sz w:val="20"/>
        </w:rPr>
        <w:t>Association</w:t>
      </w:r>
      <w:r w:rsidRPr="0053418F">
        <w:rPr>
          <w:rFonts w:ascii="Century Gothic" w:hAnsi="Century Gothic"/>
          <w:i/>
          <w:spacing w:val="1"/>
          <w:w w:val="105"/>
          <w:sz w:val="20"/>
        </w:rPr>
        <w:t xml:space="preserve"> </w:t>
      </w:r>
      <w:r w:rsidRPr="0053418F">
        <w:rPr>
          <w:rFonts w:ascii="Century Gothic" w:hAnsi="Century Gothic"/>
          <w:i/>
          <w:w w:val="105"/>
          <w:sz w:val="20"/>
        </w:rPr>
        <w:t>of</w:t>
      </w:r>
      <w:r w:rsidRPr="0053418F">
        <w:rPr>
          <w:rFonts w:ascii="Century Gothic" w:hAnsi="Century Gothic"/>
          <w:i/>
          <w:spacing w:val="1"/>
          <w:w w:val="105"/>
          <w:sz w:val="20"/>
        </w:rPr>
        <w:t xml:space="preserve"> </w:t>
      </w:r>
      <w:r w:rsidRPr="0053418F">
        <w:rPr>
          <w:rFonts w:ascii="Century Gothic" w:hAnsi="Century Gothic"/>
          <w:i/>
          <w:w w:val="105"/>
          <w:sz w:val="20"/>
        </w:rPr>
        <w:t>Tanzania</w:t>
      </w:r>
      <w:r w:rsidRPr="0053418F">
        <w:rPr>
          <w:rFonts w:ascii="Century Gothic" w:hAnsi="Century Gothic"/>
          <w:i/>
          <w:spacing w:val="-14"/>
          <w:w w:val="105"/>
          <w:sz w:val="20"/>
        </w:rPr>
        <w:t xml:space="preserve"> </w:t>
      </w:r>
      <w:r w:rsidRPr="0053418F">
        <w:rPr>
          <w:rFonts w:ascii="Century Gothic" w:hAnsi="Century Gothic"/>
          <w:i/>
          <w:w w:val="105"/>
          <w:sz w:val="20"/>
        </w:rPr>
        <w:t>and</w:t>
      </w:r>
      <w:r w:rsidRPr="0053418F">
        <w:rPr>
          <w:rFonts w:ascii="Century Gothic" w:hAnsi="Century Gothic"/>
          <w:i/>
          <w:spacing w:val="-14"/>
          <w:w w:val="105"/>
          <w:sz w:val="20"/>
        </w:rPr>
        <w:t xml:space="preserve"> </w:t>
      </w:r>
      <w:r w:rsidRPr="0053418F">
        <w:rPr>
          <w:rFonts w:ascii="Century Gothic" w:hAnsi="Century Gothic"/>
          <w:i/>
          <w:w w:val="105"/>
          <w:sz w:val="20"/>
        </w:rPr>
        <w:t>Meja</w:t>
      </w:r>
      <w:r w:rsidRPr="0053418F">
        <w:rPr>
          <w:rFonts w:ascii="Century Gothic" w:hAnsi="Century Gothic"/>
          <w:i/>
          <w:spacing w:val="-14"/>
          <w:w w:val="105"/>
          <w:sz w:val="20"/>
        </w:rPr>
        <w:t xml:space="preserve"> </w:t>
      </w:r>
      <w:r w:rsidRPr="0053418F">
        <w:rPr>
          <w:rFonts w:ascii="Century Gothic" w:hAnsi="Century Gothic"/>
          <w:i/>
          <w:w w:val="105"/>
          <w:sz w:val="20"/>
        </w:rPr>
        <w:t>Mbuya,</w:t>
      </w:r>
      <w:r w:rsidRPr="0053418F">
        <w:rPr>
          <w:rFonts w:ascii="Century Gothic" w:hAnsi="Century Gothic"/>
          <w:i/>
          <w:spacing w:val="-14"/>
          <w:w w:val="105"/>
          <w:sz w:val="20"/>
        </w:rPr>
        <w:t xml:space="preserve"> </w:t>
      </w:r>
      <w:r w:rsidRPr="0053418F">
        <w:rPr>
          <w:rFonts w:ascii="Century Gothic" w:hAnsi="Century Gothic"/>
          <w:i/>
          <w:w w:val="105"/>
          <w:sz w:val="20"/>
        </w:rPr>
        <w:t>Socciety</w:t>
      </w:r>
      <w:r w:rsidRPr="0053418F">
        <w:rPr>
          <w:rFonts w:ascii="Century Gothic" w:hAnsi="Century Gothic"/>
          <w:i/>
          <w:spacing w:val="-14"/>
          <w:w w:val="105"/>
          <w:sz w:val="20"/>
        </w:rPr>
        <w:t xml:space="preserve"> </w:t>
      </w:r>
      <w:r w:rsidRPr="0053418F">
        <w:rPr>
          <w:rFonts w:ascii="Century Gothic" w:hAnsi="Century Gothic"/>
          <w:i/>
          <w:w w:val="105"/>
          <w:sz w:val="20"/>
        </w:rPr>
        <w:t>of</w:t>
      </w:r>
      <w:r w:rsidRPr="0053418F">
        <w:rPr>
          <w:rFonts w:ascii="Century Gothic" w:hAnsi="Century Gothic"/>
          <w:i/>
          <w:spacing w:val="-13"/>
          <w:w w:val="105"/>
          <w:sz w:val="20"/>
        </w:rPr>
        <w:t xml:space="preserve"> </w:t>
      </w:r>
      <w:r w:rsidRPr="0053418F">
        <w:rPr>
          <w:rFonts w:ascii="Century Gothic" w:hAnsi="Century Gothic"/>
          <w:i/>
          <w:w w:val="105"/>
          <w:sz w:val="20"/>
        </w:rPr>
        <w:t>Cyclists</w:t>
      </w:r>
    </w:p>
    <w:p w14:paraId="04B67926" w14:textId="67525B7A" w:rsidR="00792BF2" w:rsidRDefault="00792BF2" w:rsidP="0053418F">
      <w:pPr>
        <w:spacing w:before="21" w:line="266" w:lineRule="auto"/>
        <w:ind w:right="813"/>
        <w:jc w:val="both"/>
        <w:rPr>
          <w:rFonts w:ascii="Century Gothic" w:hAnsi="Century Gothic"/>
          <w:i/>
          <w:w w:val="105"/>
          <w:sz w:val="20"/>
        </w:rPr>
      </w:pPr>
    </w:p>
    <w:p w14:paraId="5D8C4BC2" w14:textId="6A4335A7" w:rsidR="00792BF2" w:rsidRDefault="00792BF2" w:rsidP="0053418F">
      <w:pPr>
        <w:spacing w:before="21" w:line="266" w:lineRule="auto"/>
        <w:ind w:right="813"/>
        <w:jc w:val="both"/>
        <w:rPr>
          <w:rFonts w:ascii="Century Gothic" w:hAnsi="Century Gothic"/>
          <w:i/>
          <w:w w:val="105"/>
          <w:sz w:val="20"/>
        </w:rPr>
      </w:pPr>
    </w:p>
    <w:p w14:paraId="2F6E4241" w14:textId="5FFDD5A1" w:rsidR="00792BF2" w:rsidRDefault="00792BF2" w:rsidP="0053418F">
      <w:pPr>
        <w:spacing w:before="21" w:line="266" w:lineRule="auto"/>
        <w:ind w:right="813"/>
        <w:jc w:val="both"/>
        <w:rPr>
          <w:rFonts w:ascii="Century Gothic" w:hAnsi="Century Gothic"/>
          <w:i/>
          <w:sz w:val="20"/>
        </w:rPr>
      </w:pPr>
    </w:p>
    <w:p w14:paraId="27F97122" w14:textId="77777777" w:rsidR="00C7323F" w:rsidRPr="0053418F" w:rsidRDefault="00C7323F" w:rsidP="0053418F">
      <w:pPr>
        <w:spacing w:before="21" w:line="266" w:lineRule="auto"/>
        <w:ind w:right="813"/>
        <w:jc w:val="both"/>
        <w:rPr>
          <w:rFonts w:ascii="Century Gothic" w:hAnsi="Century Gothic"/>
          <w:i/>
          <w:sz w:val="20"/>
        </w:rPr>
      </w:pPr>
    </w:p>
    <w:p w14:paraId="11A3B288" w14:textId="33F07162" w:rsidR="002D7AB2" w:rsidRPr="00792BF2" w:rsidRDefault="002D7AB2" w:rsidP="0053418F">
      <w:pPr>
        <w:jc w:val="both"/>
        <w:rPr>
          <w:rFonts w:ascii="Century Gothic" w:hAnsi="Century Gothic"/>
          <w:b/>
          <w:bCs/>
          <w:sz w:val="28"/>
          <w:szCs w:val="28"/>
        </w:rPr>
      </w:pPr>
      <w:r w:rsidRPr="0053418F">
        <w:rPr>
          <w:rFonts w:ascii="Century Gothic" w:hAnsi="Century Gothic"/>
          <w:b/>
          <w:bCs/>
          <w:sz w:val="28"/>
          <w:szCs w:val="28"/>
        </w:rPr>
        <w:lastRenderedPageBreak/>
        <w:t xml:space="preserve">Abbreviations and acronyms  </w:t>
      </w:r>
    </w:p>
    <w:tbl>
      <w:tblPr>
        <w:tblStyle w:val="TableGrid"/>
        <w:tblW w:w="0" w:type="auto"/>
        <w:shd w:val="clear" w:color="auto" w:fill="FFFFFF" w:themeFill="background1"/>
        <w:tblLook w:val="04A0" w:firstRow="1" w:lastRow="0" w:firstColumn="1" w:lastColumn="0" w:noHBand="0" w:noVBand="1"/>
      </w:tblPr>
      <w:tblGrid>
        <w:gridCol w:w="1579"/>
        <w:gridCol w:w="7437"/>
      </w:tblGrid>
      <w:tr w:rsidR="002D7AB2" w:rsidRPr="0053418F" w14:paraId="2C4D2113" w14:textId="77777777" w:rsidTr="005F4602">
        <w:tc>
          <w:tcPr>
            <w:tcW w:w="1615" w:type="dxa"/>
            <w:shd w:val="clear" w:color="auto" w:fill="FFFFFF" w:themeFill="background1"/>
          </w:tcPr>
          <w:p w14:paraId="5004C27A"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ADHD</w:t>
            </w:r>
          </w:p>
        </w:tc>
        <w:tc>
          <w:tcPr>
            <w:tcW w:w="7735" w:type="dxa"/>
            <w:shd w:val="clear" w:color="auto" w:fill="FFFFFF" w:themeFill="background1"/>
          </w:tcPr>
          <w:p w14:paraId="61A5AF90"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attention deficit hyperactive disorder</w:t>
            </w:r>
          </w:p>
        </w:tc>
      </w:tr>
      <w:tr w:rsidR="002D7AB2" w:rsidRPr="0053418F" w14:paraId="20B72FBE" w14:textId="77777777" w:rsidTr="005F4602">
        <w:tc>
          <w:tcPr>
            <w:tcW w:w="1615" w:type="dxa"/>
            <w:shd w:val="clear" w:color="auto" w:fill="FFFFFF" w:themeFill="background1"/>
          </w:tcPr>
          <w:p w14:paraId="25FA8FC0"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AOR</w:t>
            </w:r>
          </w:p>
        </w:tc>
        <w:tc>
          <w:tcPr>
            <w:tcW w:w="7735" w:type="dxa"/>
            <w:shd w:val="clear" w:color="auto" w:fill="FFFFFF" w:themeFill="background1"/>
          </w:tcPr>
          <w:p w14:paraId="186974EC"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adjusted odds ratio</w:t>
            </w:r>
          </w:p>
        </w:tc>
      </w:tr>
      <w:tr w:rsidR="002D7AB2" w:rsidRPr="0053418F" w14:paraId="0E1296DB" w14:textId="77777777" w:rsidTr="005F4602">
        <w:tc>
          <w:tcPr>
            <w:tcW w:w="1615" w:type="dxa"/>
            <w:shd w:val="clear" w:color="auto" w:fill="FFFFFF" w:themeFill="background1"/>
          </w:tcPr>
          <w:p w14:paraId="2EAF53BB"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HR</w:t>
            </w:r>
          </w:p>
        </w:tc>
        <w:tc>
          <w:tcPr>
            <w:tcW w:w="7735" w:type="dxa"/>
            <w:shd w:val="clear" w:color="auto" w:fill="FFFFFF" w:themeFill="background1"/>
          </w:tcPr>
          <w:p w14:paraId="172C0042"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hazards ratio</w:t>
            </w:r>
          </w:p>
        </w:tc>
      </w:tr>
      <w:tr w:rsidR="002D7AB2" w:rsidRPr="0053418F" w14:paraId="4D164F51" w14:textId="77777777" w:rsidTr="005F4602">
        <w:tc>
          <w:tcPr>
            <w:tcW w:w="1615" w:type="dxa"/>
            <w:shd w:val="clear" w:color="auto" w:fill="FFFFFF" w:themeFill="background1"/>
          </w:tcPr>
          <w:p w14:paraId="7A320FD8"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BMI</w:t>
            </w:r>
          </w:p>
        </w:tc>
        <w:tc>
          <w:tcPr>
            <w:tcW w:w="7735" w:type="dxa"/>
            <w:shd w:val="clear" w:color="auto" w:fill="FFFFFF" w:themeFill="background1"/>
          </w:tcPr>
          <w:p w14:paraId="6D96CBD3"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body mass index</w:t>
            </w:r>
          </w:p>
        </w:tc>
      </w:tr>
      <w:tr w:rsidR="002D7AB2" w:rsidRPr="0053418F" w14:paraId="5EE2CB6E" w14:textId="77777777" w:rsidTr="005F4602">
        <w:tc>
          <w:tcPr>
            <w:tcW w:w="1615" w:type="dxa"/>
            <w:shd w:val="clear" w:color="auto" w:fill="FFFFFF" w:themeFill="background1"/>
          </w:tcPr>
          <w:p w14:paraId="6BEDC564"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CI</w:t>
            </w:r>
          </w:p>
        </w:tc>
        <w:tc>
          <w:tcPr>
            <w:tcW w:w="7735" w:type="dxa"/>
            <w:shd w:val="clear" w:color="auto" w:fill="FFFFFF" w:themeFill="background1"/>
          </w:tcPr>
          <w:p w14:paraId="1BBA8DE8"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confidence interval</w:t>
            </w:r>
          </w:p>
        </w:tc>
      </w:tr>
      <w:tr w:rsidR="002D7AB2" w:rsidRPr="0053418F" w14:paraId="28B7C793" w14:textId="77777777" w:rsidTr="005F4602">
        <w:tc>
          <w:tcPr>
            <w:tcW w:w="1615" w:type="dxa"/>
            <w:shd w:val="clear" w:color="auto" w:fill="FFFFFF" w:themeFill="background1"/>
          </w:tcPr>
          <w:p w14:paraId="3DA3261C"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CVD</w:t>
            </w:r>
          </w:p>
        </w:tc>
        <w:tc>
          <w:tcPr>
            <w:tcW w:w="7735" w:type="dxa"/>
            <w:shd w:val="clear" w:color="auto" w:fill="FFFFFF" w:themeFill="background1"/>
          </w:tcPr>
          <w:p w14:paraId="36F9D045"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cardiovascular disease</w:t>
            </w:r>
          </w:p>
        </w:tc>
      </w:tr>
      <w:tr w:rsidR="002D7AB2" w:rsidRPr="0053418F" w14:paraId="3539222E" w14:textId="77777777" w:rsidTr="005F4602">
        <w:tc>
          <w:tcPr>
            <w:tcW w:w="1615" w:type="dxa"/>
            <w:shd w:val="clear" w:color="auto" w:fill="FFFFFF" w:themeFill="background1"/>
          </w:tcPr>
          <w:p w14:paraId="2D702A72"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DBP</w:t>
            </w:r>
          </w:p>
        </w:tc>
        <w:tc>
          <w:tcPr>
            <w:tcW w:w="7735" w:type="dxa"/>
            <w:shd w:val="clear" w:color="auto" w:fill="FFFFFF" w:themeFill="background1"/>
          </w:tcPr>
          <w:p w14:paraId="43191B4D"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diastolic blood pressure</w:t>
            </w:r>
          </w:p>
        </w:tc>
      </w:tr>
      <w:tr w:rsidR="002D7AB2" w:rsidRPr="0053418F" w14:paraId="55402CB9" w14:textId="77777777" w:rsidTr="005F4602">
        <w:tc>
          <w:tcPr>
            <w:tcW w:w="1615" w:type="dxa"/>
            <w:shd w:val="clear" w:color="auto" w:fill="FFFFFF" w:themeFill="background1"/>
          </w:tcPr>
          <w:p w14:paraId="6BE103F1" w14:textId="77777777" w:rsidR="002D7AB2" w:rsidRPr="0053418F" w:rsidRDefault="002D7AB2" w:rsidP="0053418F">
            <w:pPr>
              <w:jc w:val="both"/>
              <w:rPr>
                <w:rFonts w:ascii="Century Gothic" w:hAnsi="Century Gothic"/>
                <w:sz w:val="20"/>
                <w:szCs w:val="20"/>
              </w:rPr>
            </w:pPr>
            <w:proofErr w:type="spellStart"/>
            <w:r w:rsidRPr="0053418F">
              <w:rPr>
                <w:rFonts w:ascii="Century Gothic" w:hAnsi="Century Gothic"/>
                <w:sz w:val="20"/>
                <w:szCs w:val="20"/>
              </w:rPr>
              <w:t>EtD</w:t>
            </w:r>
            <w:proofErr w:type="spellEnd"/>
          </w:p>
        </w:tc>
        <w:tc>
          <w:tcPr>
            <w:tcW w:w="7735" w:type="dxa"/>
            <w:shd w:val="clear" w:color="auto" w:fill="FFFFFF" w:themeFill="background1"/>
          </w:tcPr>
          <w:p w14:paraId="32612E76"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 xml:space="preserve">Evidence to Decisions </w:t>
            </w:r>
          </w:p>
        </w:tc>
      </w:tr>
      <w:tr w:rsidR="002D7AB2" w:rsidRPr="0053418F" w14:paraId="450FAC79" w14:textId="77777777" w:rsidTr="005F4602">
        <w:tc>
          <w:tcPr>
            <w:tcW w:w="1615" w:type="dxa"/>
            <w:shd w:val="clear" w:color="auto" w:fill="FFFFFF" w:themeFill="background1"/>
          </w:tcPr>
          <w:p w14:paraId="1A009677"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GDG</w:t>
            </w:r>
          </w:p>
        </w:tc>
        <w:tc>
          <w:tcPr>
            <w:tcW w:w="7735" w:type="dxa"/>
            <w:shd w:val="clear" w:color="auto" w:fill="FFFFFF" w:themeFill="background1"/>
          </w:tcPr>
          <w:p w14:paraId="2399243B"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Guideline Development Group</w:t>
            </w:r>
          </w:p>
        </w:tc>
      </w:tr>
      <w:tr w:rsidR="002D7AB2" w:rsidRPr="0053418F" w14:paraId="1EA112DB" w14:textId="77777777" w:rsidTr="005F4602">
        <w:tc>
          <w:tcPr>
            <w:tcW w:w="1615" w:type="dxa"/>
            <w:shd w:val="clear" w:color="auto" w:fill="FFFFFF" w:themeFill="background1"/>
          </w:tcPr>
          <w:p w14:paraId="05586AEA"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GRADE</w:t>
            </w:r>
          </w:p>
        </w:tc>
        <w:tc>
          <w:tcPr>
            <w:tcW w:w="7735" w:type="dxa"/>
            <w:shd w:val="clear" w:color="auto" w:fill="FFFFFF" w:themeFill="background1"/>
          </w:tcPr>
          <w:p w14:paraId="2C0A3507"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Grading of Recommendations Assessment, Development and Evaluation</w:t>
            </w:r>
          </w:p>
        </w:tc>
      </w:tr>
      <w:tr w:rsidR="002D7AB2" w:rsidRPr="0053418F" w14:paraId="5C2FB8F4" w14:textId="77777777" w:rsidTr="005F4602">
        <w:tc>
          <w:tcPr>
            <w:tcW w:w="1615" w:type="dxa"/>
            <w:shd w:val="clear" w:color="auto" w:fill="FFFFFF" w:themeFill="background1"/>
          </w:tcPr>
          <w:p w14:paraId="245D0FB6"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SPPB</w:t>
            </w:r>
          </w:p>
        </w:tc>
        <w:tc>
          <w:tcPr>
            <w:tcW w:w="7735" w:type="dxa"/>
            <w:shd w:val="clear" w:color="auto" w:fill="FFFFFF" w:themeFill="background1"/>
          </w:tcPr>
          <w:p w14:paraId="21307CC8"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short physical performance battery</w:t>
            </w:r>
          </w:p>
        </w:tc>
      </w:tr>
      <w:tr w:rsidR="002D7AB2" w:rsidRPr="0053418F" w14:paraId="6B43D67E" w14:textId="77777777" w:rsidTr="005F4602">
        <w:tc>
          <w:tcPr>
            <w:tcW w:w="1615" w:type="dxa"/>
            <w:shd w:val="clear" w:color="auto" w:fill="FFFFFF" w:themeFill="background1"/>
          </w:tcPr>
          <w:p w14:paraId="2DD7609A"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MET</w:t>
            </w:r>
          </w:p>
        </w:tc>
        <w:tc>
          <w:tcPr>
            <w:tcW w:w="7735" w:type="dxa"/>
            <w:shd w:val="clear" w:color="auto" w:fill="FFFFFF" w:themeFill="background1"/>
          </w:tcPr>
          <w:p w14:paraId="3AA1C65E"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Metabolic Equivalent of Task</w:t>
            </w:r>
          </w:p>
        </w:tc>
      </w:tr>
      <w:tr w:rsidR="002D7AB2" w:rsidRPr="0053418F" w14:paraId="7DABA501" w14:textId="77777777" w:rsidTr="005F4602">
        <w:tc>
          <w:tcPr>
            <w:tcW w:w="1615" w:type="dxa"/>
            <w:shd w:val="clear" w:color="auto" w:fill="FFFFFF" w:themeFill="background1"/>
          </w:tcPr>
          <w:p w14:paraId="24889184"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MD</w:t>
            </w:r>
          </w:p>
        </w:tc>
        <w:tc>
          <w:tcPr>
            <w:tcW w:w="7735" w:type="dxa"/>
            <w:shd w:val="clear" w:color="auto" w:fill="FFFFFF" w:themeFill="background1"/>
          </w:tcPr>
          <w:p w14:paraId="2643449B"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mean difference</w:t>
            </w:r>
          </w:p>
        </w:tc>
      </w:tr>
      <w:tr w:rsidR="002D7AB2" w:rsidRPr="0053418F" w14:paraId="336BC51E" w14:textId="77777777" w:rsidTr="005F4602">
        <w:tc>
          <w:tcPr>
            <w:tcW w:w="1615" w:type="dxa"/>
            <w:shd w:val="clear" w:color="auto" w:fill="FFFFFF" w:themeFill="background1"/>
          </w:tcPr>
          <w:p w14:paraId="3CE60822"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MICT</w:t>
            </w:r>
          </w:p>
        </w:tc>
        <w:tc>
          <w:tcPr>
            <w:tcW w:w="7735" w:type="dxa"/>
            <w:shd w:val="clear" w:color="auto" w:fill="FFFFFF" w:themeFill="background1"/>
          </w:tcPr>
          <w:p w14:paraId="5FD2C210"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moderate intensity continuous training</w:t>
            </w:r>
          </w:p>
        </w:tc>
      </w:tr>
      <w:tr w:rsidR="002D7AB2" w:rsidRPr="0053418F" w14:paraId="519342E2" w14:textId="77777777" w:rsidTr="005F4602">
        <w:tc>
          <w:tcPr>
            <w:tcW w:w="1615" w:type="dxa"/>
            <w:shd w:val="clear" w:color="auto" w:fill="FFFFFF" w:themeFill="background1"/>
          </w:tcPr>
          <w:p w14:paraId="4875D98E"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NCD</w:t>
            </w:r>
          </w:p>
        </w:tc>
        <w:tc>
          <w:tcPr>
            <w:tcW w:w="7735" w:type="dxa"/>
            <w:shd w:val="clear" w:color="auto" w:fill="FFFFFF" w:themeFill="background1"/>
          </w:tcPr>
          <w:p w14:paraId="6C27E544"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noncommunicable disease</w:t>
            </w:r>
          </w:p>
        </w:tc>
      </w:tr>
      <w:tr w:rsidR="002D7AB2" w:rsidRPr="0053418F" w14:paraId="3DA01B14" w14:textId="77777777" w:rsidTr="005F4602">
        <w:tc>
          <w:tcPr>
            <w:tcW w:w="1615" w:type="dxa"/>
            <w:shd w:val="clear" w:color="auto" w:fill="FFFFFF" w:themeFill="background1"/>
          </w:tcPr>
          <w:p w14:paraId="1979C892"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OR</w:t>
            </w:r>
          </w:p>
        </w:tc>
        <w:tc>
          <w:tcPr>
            <w:tcW w:w="7735" w:type="dxa"/>
            <w:shd w:val="clear" w:color="auto" w:fill="FFFFFF" w:themeFill="background1"/>
          </w:tcPr>
          <w:p w14:paraId="7010552A"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odds ratio</w:t>
            </w:r>
          </w:p>
        </w:tc>
      </w:tr>
      <w:tr w:rsidR="002D7AB2" w:rsidRPr="0053418F" w14:paraId="4B6A04C1" w14:textId="77777777" w:rsidTr="005F4602">
        <w:tc>
          <w:tcPr>
            <w:tcW w:w="1615" w:type="dxa"/>
            <w:shd w:val="clear" w:color="auto" w:fill="FFFFFF" w:themeFill="background1"/>
          </w:tcPr>
          <w:p w14:paraId="423B9A9E"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PA</w:t>
            </w:r>
          </w:p>
        </w:tc>
        <w:tc>
          <w:tcPr>
            <w:tcW w:w="7735" w:type="dxa"/>
            <w:shd w:val="clear" w:color="auto" w:fill="FFFFFF" w:themeFill="background1"/>
          </w:tcPr>
          <w:p w14:paraId="03A77CC3"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physical activity</w:t>
            </w:r>
          </w:p>
        </w:tc>
      </w:tr>
      <w:tr w:rsidR="002D7AB2" w:rsidRPr="0053418F" w14:paraId="337D5ED8" w14:textId="77777777" w:rsidTr="005F4602">
        <w:tc>
          <w:tcPr>
            <w:tcW w:w="1615" w:type="dxa"/>
            <w:shd w:val="clear" w:color="auto" w:fill="FFFFFF" w:themeFill="background1"/>
          </w:tcPr>
          <w:p w14:paraId="3D4537A1"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PAGAC</w:t>
            </w:r>
          </w:p>
        </w:tc>
        <w:tc>
          <w:tcPr>
            <w:tcW w:w="7735" w:type="dxa"/>
            <w:shd w:val="clear" w:color="auto" w:fill="FFFFFF" w:themeFill="background1"/>
          </w:tcPr>
          <w:p w14:paraId="2373FB53"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United States Physical Activity Guidelines Advisory Committee</w:t>
            </w:r>
          </w:p>
        </w:tc>
      </w:tr>
      <w:tr w:rsidR="002D7AB2" w:rsidRPr="0053418F" w14:paraId="0077B1CD" w14:textId="77777777" w:rsidTr="005F4602">
        <w:tc>
          <w:tcPr>
            <w:tcW w:w="1615" w:type="dxa"/>
            <w:shd w:val="clear" w:color="auto" w:fill="FFFFFF" w:themeFill="background1"/>
          </w:tcPr>
          <w:p w14:paraId="6BAC4714"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PI/ECO</w:t>
            </w:r>
          </w:p>
        </w:tc>
        <w:tc>
          <w:tcPr>
            <w:tcW w:w="7735" w:type="dxa"/>
            <w:shd w:val="clear" w:color="auto" w:fill="FFFFFF" w:themeFill="background1"/>
          </w:tcPr>
          <w:p w14:paraId="4B2FB676"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Population, Intervention/Exposure, Comparison, Outcome</w:t>
            </w:r>
          </w:p>
        </w:tc>
      </w:tr>
      <w:tr w:rsidR="002D7AB2" w:rsidRPr="0053418F" w14:paraId="1E0E4EA6" w14:textId="77777777" w:rsidTr="005F4602">
        <w:tc>
          <w:tcPr>
            <w:tcW w:w="1615" w:type="dxa"/>
            <w:shd w:val="clear" w:color="auto" w:fill="FFFFFF" w:themeFill="background1"/>
          </w:tcPr>
          <w:p w14:paraId="0AECAC4A" w14:textId="77777777" w:rsidR="002D7AB2" w:rsidRPr="0053418F" w:rsidRDefault="002D7AB2" w:rsidP="0053418F">
            <w:pPr>
              <w:jc w:val="both"/>
              <w:rPr>
                <w:rFonts w:ascii="Century Gothic" w:hAnsi="Century Gothic"/>
                <w:sz w:val="20"/>
                <w:szCs w:val="20"/>
              </w:rPr>
            </w:pPr>
            <w:proofErr w:type="spellStart"/>
            <w:r w:rsidRPr="0053418F">
              <w:rPr>
                <w:rFonts w:ascii="Century Gothic" w:hAnsi="Century Gothic"/>
                <w:sz w:val="20"/>
                <w:szCs w:val="20"/>
              </w:rPr>
              <w:t>RaR</w:t>
            </w:r>
            <w:proofErr w:type="spellEnd"/>
          </w:p>
        </w:tc>
        <w:tc>
          <w:tcPr>
            <w:tcW w:w="7735" w:type="dxa"/>
            <w:shd w:val="clear" w:color="auto" w:fill="FFFFFF" w:themeFill="background1"/>
          </w:tcPr>
          <w:p w14:paraId="349A49CF"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Relative attributable risk</w:t>
            </w:r>
          </w:p>
        </w:tc>
      </w:tr>
      <w:tr w:rsidR="002D7AB2" w:rsidRPr="0053418F" w14:paraId="293F8DE8" w14:textId="77777777" w:rsidTr="005F4602">
        <w:tc>
          <w:tcPr>
            <w:tcW w:w="1615" w:type="dxa"/>
            <w:shd w:val="clear" w:color="auto" w:fill="FFFFFF" w:themeFill="background1"/>
          </w:tcPr>
          <w:p w14:paraId="25EBFA3B"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RCT</w:t>
            </w:r>
          </w:p>
        </w:tc>
        <w:tc>
          <w:tcPr>
            <w:tcW w:w="7735" w:type="dxa"/>
            <w:shd w:val="clear" w:color="auto" w:fill="FFFFFF" w:themeFill="background1"/>
          </w:tcPr>
          <w:p w14:paraId="68EB62F0"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randomized control trial</w:t>
            </w:r>
          </w:p>
        </w:tc>
      </w:tr>
      <w:tr w:rsidR="002D7AB2" w:rsidRPr="0053418F" w14:paraId="3133D612" w14:textId="77777777" w:rsidTr="005F4602">
        <w:tc>
          <w:tcPr>
            <w:tcW w:w="1615" w:type="dxa"/>
            <w:shd w:val="clear" w:color="auto" w:fill="FFFFFF" w:themeFill="background1"/>
          </w:tcPr>
          <w:p w14:paraId="0633D10E"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RR</w:t>
            </w:r>
          </w:p>
        </w:tc>
        <w:tc>
          <w:tcPr>
            <w:tcW w:w="7735" w:type="dxa"/>
            <w:shd w:val="clear" w:color="auto" w:fill="FFFFFF" w:themeFill="background1"/>
          </w:tcPr>
          <w:p w14:paraId="0CE7BC6A"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relative risk</w:t>
            </w:r>
          </w:p>
        </w:tc>
      </w:tr>
      <w:tr w:rsidR="002D7AB2" w:rsidRPr="0053418F" w14:paraId="5B0BB548" w14:textId="77777777" w:rsidTr="005F4602">
        <w:tc>
          <w:tcPr>
            <w:tcW w:w="1615" w:type="dxa"/>
            <w:shd w:val="clear" w:color="auto" w:fill="FFFFFF" w:themeFill="background1"/>
          </w:tcPr>
          <w:p w14:paraId="2CA846C8"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SBP</w:t>
            </w:r>
          </w:p>
        </w:tc>
        <w:tc>
          <w:tcPr>
            <w:tcW w:w="7735" w:type="dxa"/>
            <w:shd w:val="clear" w:color="auto" w:fill="FFFFFF" w:themeFill="background1"/>
          </w:tcPr>
          <w:p w14:paraId="4EB0431E"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systolic blood pressure</w:t>
            </w:r>
          </w:p>
        </w:tc>
      </w:tr>
      <w:tr w:rsidR="002D7AB2" w:rsidRPr="0053418F" w14:paraId="6789815E" w14:textId="77777777" w:rsidTr="005F4602">
        <w:tc>
          <w:tcPr>
            <w:tcW w:w="1615" w:type="dxa"/>
            <w:shd w:val="clear" w:color="auto" w:fill="FFFFFF" w:themeFill="background1"/>
          </w:tcPr>
          <w:p w14:paraId="6B366DC2"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SMD</w:t>
            </w:r>
          </w:p>
        </w:tc>
        <w:tc>
          <w:tcPr>
            <w:tcW w:w="7735" w:type="dxa"/>
            <w:shd w:val="clear" w:color="auto" w:fill="FFFFFF" w:themeFill="background1"/>
          </w:tcPr>
          <w:p w14:paraId="221DAD2E"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standardized mean difference</w:t>
            </w:r>
          </w:p>
        </w:tc>
      </w:tr>
      <w:tr w:rsidR="002D7AB2" w:rsidRPr="0053418F" w14:paraId="0F3D9D57" w14:textId="77777777" w:rsidTr="005F4602">
        <w:tc>
          <w:tcPr>
            <w:tcW w:w="1615" w:type="dxa"/>
            <w:shd w:val="clear" w:color="auto" w:fill="FFFFFF" w:themeFill="background1"/>
          </w:tcPr>
          <w:p w14:paraId="2134F42D"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WHO</w:t>
            </w:r>
          </w:p>
        </w:tc>
        <w:tc>
          <w:tcPr>
            <w:tcW w:w="7735" w:type="dxa"/>
            <w:shd w:val="clear" w:color="auto" w:fill="FFFFFF" w:themeFill="background1"/>
          </w:tcPr>
          <w:p w14:paraId="078833F3"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World Health Organization</w:t>
            </w:r>
          </w:p>
        </w:tc>
      </w:tr>
      <w:tr w:rsidR="002D7AB2" w:rsidRPr="0053418F" w14:paraId="5BA8374B" w14:textId="77777777" w:rsidTr="005F4602">
        <w:tc>
          <w:tcPr>
            <w:tcW w:w="1615" w:type="dxa"/>
            <w:shd w:val="clear" w:color="auto" w:fill="FFFFFF" w:themeFill="background1"/>
          </w:tcPr>
          <w:p w14:paraId="49C9BE97"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TV</w:t>
            </w:r>
          </w:p>
        </w:tc>
        <w:tc>
          <w:tcPr>
            <w:tcW w:w="7735" w:type="dxa"/>
            <w:shd w:val="clear" w:color="auto" w:fill="FFFFFF" w:themeFill="background1"/>
          </w:tcPr>
          <w:p w14:paraId="5BA1723B"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television</w:t>
            </w:r>
          </w:p>
        </w:tc>
      </w:tr>
      <w:tr w:rsidR="002D7AB2" w:rsidRPr="0053418F" w14:paraId="09F39FCE" w14:textId="77777777" w:rsidTr="005F4602">
        <w:tc>
          <w:tcPr>
            <w:tcW w:w="1615" w:type="dxa"/>
            <w:shd w:val="clear" w:color="auto" w:fill="FFFFFF" w:themeFill="background1"/>
          </w:tcPr>
          <w:p w14:paraId="5F5E2DBB"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WHA</w:t>
            </w:r>
          </w:p>
        </w:tc>
        <w:tc>
          <w:tcPr>
            <w:tcW w:w="7735" w:type="dxa"/>
            <w:shd w:val="clear" w:color="auto" w:fill="FFFFFF" w:themeFill="background1"/>
          </w:tcPr>
          <w:p w14:paraId="3B0D57F2" w14:textId="77777777" w:rsidR="002D7AB2" w:rsidRPr="0053418F" w:rsidRDefault="002D7AB2" w:rsidP="0053418F">
            <w:pPr>
              <w:jc w:val="both"/>
              <w:rPr>
                <w:rFonts w:ascii="Century Gothic" w:hAnsi="Century Gothic"/>
                <w:sz w:val="20"/>
                <w:szCs w:val="20"/>
              </w:rPr>
            </w:pPr>
            <w:r w:rsidRPr="0053418F">
              <w:rPr>
                <w:rFonts w:ascii="Century Gothic" w:hAnsi="Century Gothic"/>
                <w:sz w:val="20"/>
                <w:szCs w:val="20"/>
              </w:rPr>
              <w:t>World Health Assembly</w:t>
            </w:r>
          </w:p>
        </w:tc>
      </w:tr>
    </w:tbl>
    <w:p w14:paraId="4AD61300" w14:textId="2A3A982A" w:rsidR="002D7AB2" w:rsidRDefault="002D7AB2" w:rsidP="0053418F">
      <w:pPr>
        <w:jc w:val="both"/>
        <w:rPr>
          <w:rFonts w:ascii="Century Gothic" w:hAnsi="Century Gothic"/>
          <w:b/>
          <w:bCs/>
          <w:sz w:val="28"/>
          <w:szCs w:val="28"/>
        </w:rPr>
      </w:pPr>
    </w:p>
    <w:p w14:paraId="24EC5BC0" w14:textId="1A889C16" w:rsidR="00792BF2" w:rsidRDefault="00792BF2" w:rsidP="0053418F">
      <w:pPr>
        <w:jc w:val="both"/>
        <w:rPr>
          <w:rFonts w:ascii="Century Gothic" w:hAnsi="Century Gothic"/>
          <w:b/>
          <w:bCs/>
          <w:sz w:val="28"/>
          <w:szCs w:val="28"/>
        </w:rPr>
      </w:pPr>
    </w:p>
    <w:p w14:paraId="05D8A87A" w14:textId="63C3F170" w:rsidR="00792BF2" w:rsidRDefault="00792BF2" w:rsidP="0053418F">
      <w:pPr>
        <w:jc w:val="both"/>
        <w:rPr>
          <w:rFonts w:ascii="Century Gothic" w:hAnsi="Century Gothic"/>
          <w:b/>
          <w:bCs/>
          <w:sz w:val="28"/>
          <w:szCs w:val="28"/>
        </w:rPr>
      </w:pPr>
    </w:p>
    <w:p w14:paraId="6F123A77" w14:textId="2959CCD6" w:rsidR="00792BF2" w:rsidRDefault="00792BF2" w:rsidP="0053418F">
      <w:pPr>
        <w:jc w:val="both"/>
        <w:rPr>
          <w:rFonts w:ascii="Century Gothic" w:hAnsi="Century Gothic"/>
          <w:b/>
          <w:bCs/>
          <w:sz w:val="28"/>
          <w:szCs w:val="28"/>
        </w:rPr>
      </w:pPr>
    </w:p>
    <w:p w14:paraId="7513ECE7" w14:textId="18745ED8" w:rsidR="00792BF2" w:rsidRDefault="00792BF2" w:rsidP="0053418F">
      <w:pPr>
        <w:jc w:val="both"/>
        <w:rPr>
          <w:rFonts w:ascii="Century Gothic" w:hAnsi="Century Gothic"/>
          <w:b/>
          <w:bCs/>
          <w:sz w:val="28"/>
          <w:szCs w:val="28"/>
        </w:rPr>
      </w:pPr>
    </w:p>
    <w:p w14:paraId="436740F0" w14:textId="6B330111" w:rsidR="00792BF2" w:rsidRDefault="00792BF2" w:rsidP="0053418F">
      <w:pPr>
        <w:jc w:val="both"/>
        <w:rPr>
          <w:rFonts w:ascii="Century Gothic" w:hAnsi="Century Gothic"/>
          <w:b/>
          <w:bCs/>
          <w:sz w:val="28"/>
          <w:szCs w:val="28"/>
        </w:rPr>
      </w:pPr>
    </w:p>
    <w:p w14:paraId="1EBCC6C3" w14:textId="4B21FBBC" w:rsidR="00792BF2" w:rsidRDefault="00792BF2" w:rsidP="0053418F">
      <w:pPr>
        <w:jc w:val="both"/>
        <w:rPr>
          <w:rFonts w:ascii="Century Gothic" w:hAnsi="Century Gothic"/>
          <w:b/>
          <w:bCs/>
          <w:sz w:val="28"/>
          <w:szCs w:val="28"/>
        </w:rPr>
      </w:pPr>
    </w:p>
    <w:p w14:paraId="71C32D6A" w14:textId="67B23EB5" w:rsidR="00792BF2" w:rsidRDefault="00792BF2" w:rsidP="0053418F">
      <w:pPr>
        <w:jc w:val="both"/>
        <w:rPr>
          <w:rFonts w:ascii="Century Gothic" w:hAnsi="Century Gothic"/>
          <w:b/>
          <w:bCs/>
          <w:sz w:val="28"/>
          <w:szCs w:val="28"/>
        </w:rPr>
      </w:pPr>
    </w:p>
    <w:p w14:paraId="3C1C81B1" w14:textId="2CA83845" w:rsidR="00792BF2" w:rsidRDefault="00792BF2" w:rsidP="0053418F">
      <w:pPr>
        <w:jc w:val="both"/>
        <w:rPr>
          <w:rFonts w:ascii="Century Gothic" w:hAnsi="Century Gothic"/>
          <w:b/>
          <w:bCs/>
          <w:sz w:val="28"/>
          <w:szCs w:val="28"/>
        </w:rPr>
      </w:pPr>
    </w:p>
    <w:p w14:paraId="4C838828" w14:textId="2775F18E" w:rsidR="00792BF2" w:rsidRDefault="00792BF2" w:rsidP="0053418F">
      <w:pPr>
        <w:jc w:val="both"/>
        <w:rPr>
          <w:rFonts w:ascii="Century Gothic" w:hAnsi="Century Gothic"/>
          <w:b/>
          <w:bCs/>
          <w:sz w:val="28"/>
          <w:szCs w:val="28"/>
        </w:rPr>
      </w:pPr>
    </w:p>
    <w:p w14:paraId="72C0A402" w14:textId="6360CF3E" w:rsidR="00C7323F" w:rsidRDefault="00C7323F" w:rsidP="0053418F">
      <w:pPr>
        <w:jc w:val="both"/>
        <w:rPr>
          <w:rFonts w:ascii="Century Gothic" w:hAnsi="Century Gothic"/>
          <w:b/>
          <w:bCs/>
          <w:sz w:val="28"/>
          <w:szCs w:val="28"/>
        </w:rPr>
      </w:pPr>
    </w:p>
    <w:p w14:paraId="13FB7ABB" w14:textId="77777777" w:rsidR="00C7323F" w:rsidRPr="0053418F" w:rsidRDefault="00C7323F" w:rsidP="0053418F">
      <w:pPr>
        <w:jc w:val="both"/>
        <w:rPr>
          <w:rFonts w:ascii="Century Gothic" w:hAnsi="Century Gothic"/>
          <w:b/>
          <w:bCs/>
          <w:sz w:val="28"/>
          <w:szCs w:val="28"/>
        </w:rPr>
      </w:pPr>
    </w:p>
    <w:p w14:paraId="40AD5399" w14:textId="0421A399" w:rsidR="002D7AB2" w:rsidRPr="0053418F" w:rsidRDefault="002D7AB2" w:rsidP="0053418F">
      <w:pPr>
        <w:jc w:val="both"/>
        <w:rPr>
          <w:rFonts w:ascii="Century Gothic" w:hAnsi="Century Gothic"/>
          <w:b/>
          <w:bCs/>
          <w:sz w:val="28"/>
          <w:szCs w:val="28"/>
        </w:rPr>
      </w:pPr>
      <w:r w:rsidRPr="0053418F">
        <w:rPr>
          <w:rFonts w:ascii="Century Gothic" w:hAnsi="Century Gothic"/>
          <w:b/>
          <w:bCs/>
          <w:sz w:val="28"/>
          <w:szCs w:val="28"/>
        </w:rPr>
        <w:lastRenderedPageBreak/>
        <w:t xml:space="preserve">Glossary of terms </w:t>
      </w:r>
    </w:p>
    <w:tbl>
      <w:tblPr>
        <w:tblStyle w:val="PlainTable2"/>
        <w:tblW w:w="9586" w:type="dxa"/>
        <w:tblLook w:val="04A0" w:firstRow="1" w:lastRow="0" w:firstColumn="1" w:lastColumn="0" w:noHBand="0" w:noVBand="1"/>
      </w:tblPr>
      <w:tblGrid>
        <w:gridCol w:w="2084"/>
        <w:gridCol w:w="7502"/>
      </w:tblGrid>
      <w:tr w:rsidR="002D7AB2" w:rsidRPr="0053418F" w14:paraId="468EACDF" w14:textId="77777777" w:rsidTr="00140F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72C18215"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 xml:space="preserve">Terms </w:t>
            </w:r>
          </w:p>
        </w:tc>
        <w:tc>
          <w:tcPr>
            <w:tcW w:w="7502" w:type="dxa"/>
          </w:tcPr>
          <w:p w14:paraId="04A845E9" w14:textId="77777777" w:rsidR="002D7AB2" w:rsidRPr="0053418F" w:rsidRDefault="002D7AB2" w:rsidP="0053418F">
            <w:pPr>
              <w:pStyle w:val="NoSpacing"/>
              <w:jc w:val="both"/>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 xml:space="preserve">Definitions </w:t>
            </w:r>
          </w:p>
        </w:tc>
      </w:tr>
      <w:tr w:rsidR="002D7AB2" w:rsidRPr="0053418F" w14:paraId="17627920"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6A8ACDD0"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 xml:space="preserve">Aerobic physical activity </w:t>
            </w:r>
          </w:p>
        </w:tc>
        <w:tc>
          <w:tcPr>
            <w:tcW w:w="7502" w:type="dxa"/>
          </w:tcPr>
          <w:p w14:paraId="6A06867E"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Activity in which the body’s large muscles move in a rhythmic manner for a sustained period of time. Aerobic activity – also called endurance activity – improves cardiorespiratory fitness. Examples include walking, running, swimming, and bicycling.</w:t>
            </w:r>
          </w:p>
        </w:tc>
      </w:tr>
      <w:tr w:rsidR="002D7AB2" w:rsidRPr="0053418F" w14:paraId="40B7CDA4"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37CD82F0"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Anaerobic physical activity</w:t>
            </w:r>
          </w:p>
        </w:tc>
        <w:tc>
          <w:tcPr>
            <w:tcW w:w="7502" w:type="dxa"/>
          </w:tcPr>
          <w:p w14:paraId="62250182"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Anaerobic physical activity consists of brief intense bursts of exercise, such as weightlifting and sprints, where oxygen demand surpasses oxygen supply</w:t>
            </w:r>
          </w:p>
        </w:tc>
      </w:tr>
      <w:tr w:rsidR="002D7AB2" w:rsidRPr="0053418F" w14:paraId="6A97488C"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6658D841"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Balance training</w:t>
            </w:r>
          </w:p>
        </w:tc>
        <w:tc>
          <w:tcPr>
            <w:tcW w:w="7502" w:type="dxa"/>
          </w:tcPr>
          <w:p w14:paraId="796D20FB"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Static and dynamic exercises that are designed to improve an individual’s ability to withstand challenges from postural sway or destabilizing stimuli caused by self-motion, the environment, or other objects</w:t>
            </w:r>
          </w:p>
        </w:tc>
      </w:tr>
      <w:tr w:rsidR="002D7AB2" w:rsidRPr="0053418F" w14:paraId="3B1A74BF"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48C71D5E"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Body mass index (BMI)</w:t>
            </w:r>
          </w:p>
        </w:tc>
        <w:tc>
          <w:tcPr>
            <w:tcW w:w="7502" w:type="dxa"/>
          </w:tcPr>
          <w:p w14:paraId="19BE7851"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Weight (kg) / height (m)2</w:t>
            </w:r>
          </w:p>
        </w:tc>
      </w:tr>
      <w:tr w:rsidR="002D7AB2" w:rsidRPr="0053418F" w14:paraId="61FB4DED"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00FD9B82"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BMI-for-age or BMI z-score</w:t>
            </w:r>
          </w:p>
        </w:tc>
        <w:tc>
          <w:tcPr>
            <w:tcW w:w="7502" w:type="dxa"/>
          </w:tcPr>
          <w:p w14:paraId="1C436EB8"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BMI adjusted for age, standardized for children. BMI standard deviation scores are measures of relative weight adjusted for child age and sex. Given a child’s age, sex, BMI, and an appropriate reference standard, a BMI z-score (or its equivalent BMI-for-age percentile) can be determined.</w:t>
            </w:r>
          </w:p>
        </w:tc>
      </w:tr>
      <w:tr w:rsidR="002D7AB2" w:rsidRPr="0053418F" w14:paraId="3D130701"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00E97493"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Bone-strengthening activity</w:t>
            </w:r>
          </w:p>
        </w:tc>
        <w:tc>
          <w:tcPr>
            <w:tcW w:w="7502" w:type="dxa"/>
          </w:tcPr>
          <w:p w14:paraId="1729E3C0"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Physical activity primarily designed to increase the strength of specific sites in bones that make up the skeletal system. Bone-strengthening activities produce an impact or tension force on the bones that promotes bone growth and strength. Running, jumping rope, and lifting weights are examples of bone-strengthening activities.</w:t>
            </w:r>
          </w:p>
        </w:tc>
      </w:tr>
      <w:tr w:rsidR="002D7AB2" w:rsidRPr="0053418F" w14:paraId="14DD88A9"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1E0096EE"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Cardiometabolic health</w:t>
            </w:r>
          </w:p>
        </w:tc>
        <w:tc>
          <w:tcPr>
            <w:tcW w:w="7502" w:type="dxa"/>
          </w:tcPr>
          <w:p w14:paraId="17AAF74A"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The interplay of blood pressure, blood lipids, blood glucose and insulin on health</w:t>
            </w:r>
          </w:p>
        </w:tc>
      </w:tr>
      <w:tr w:rsidR="002D7AB2" w:rsidRPr="0053418F" w14:paraId="1AA27F52"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11D06668"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Cardiorespiratory fitness (endurance)</w:t>
            </w:r>
          </w:p>
        </w:tc>
        <w:tc>
          <w:tcPr>
            <w:tcW w:w="7502" w:type="dxa"/>
          </w:tcPr>
          <w:p w14:paraId="02F5614D"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A health-related component of physical fitness. The ability of the circulatory and respiratory systems to supply oxygen during sustained physical activity. Usually expressed as measured or estimated maximal oxygen uptake (VO2 max).</w:t>
            </w:r>
          </w:p>
        </w:tc>
      </w:tr>
      <w:tr w:rsidR="002D7AB2" w:rsidRPr="0053418F" w14:paraId="759F4D52"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66FB370B"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Cognitive function</w:t>
            </w:r>
          </w:p>
        </w:tc>
        <w:tc>
          <w:tcPr>
            <w:tcW w:w="7502" w:type="dxa"/>
          </w:tcPr>
          <w:p w14:paraId="4E7B9210"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 xml:space="preserve">Cerebral activities, </w:t>
            </w:r>
            <w:proofErr w:type="gramStart"/>
            <w:r w:rsidRPr="0053418F">
              <w:rPr>
                <w:rFonts w:ascii="Century Gothic" w:hAnsi="Century Gothic"/>
                <w:sz w:val="20"/>
                <w:szCs w:val="20"/>
              </w:rPr>
              <w:t>i.e.</w:t>
            </w:r>
            <w:proofErr w:type="gramEnd"/>
            <w:r w:rsidRPr="0053418F">
              <w:rPr>
                <w:rFonts w:ascii="Century Gothic" w:hAnsi="Century Gothic"/>
                <w:sz w:val="20"/>
                <w:szCs w:val="20"/>
              </w:rPr>
              <w:t xml:space="preserve"> reasoning, memory, attention, and language that lead to the attainment of information and knowledge. This can also include learning.</w:t>
            </w:r>
          </w:p>
        </w:tc>
      </w:tr>
      <w:tr w:rsidR="002D7AB2" w:rsidRPr="0053418F" w14:paraId="3E175DBE"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7B663700"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Disability</w:t>
            </w:r>
          </w:p>
        </w:tc>
        <w:tc>
          <w:tcPr>
            <w:tcW w:w="7502" w:type="dxa"/>
          </w:tcPr>
          <w:p w14:paraId="1B58F0B7"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From the International Classification of Functioning, Disability and Health, an umbrella term for impairments, activity limitations, and participation restrictions, denoting the negative aspects of the interaction between an individual (with a health condition) and that individual’s contextual factors (environmental and personal factors).</w:t>
            </w:r>
          </w:p>
        </w:tc>
      </w:tr>
      <w:tr w:rsidR="002D7AB2" w:rsidRPr="0053418F" w14:paraId="04E1D8B3"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217423E2"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Domains of physical activity</w:t>
            </w:r>
          </w:p>
        </w:tc>
        <w:tc>
          <w:tcPr>
            <w:tcW w:w="7502" w:type="dxa"/>
          </w:tcPr>
          <w:p w14:paraId="7F91511E"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Physical activity levels can be assessed in various domains, including one of more of the following: leisure-time, occupation, education, household and/or transportation.</w:t>
            </w:r>
          </w:p>
        </w:tc>
      </w:tr>
      <w:tr w:rsidR="002D7AB2" w:rsidRPr="0053418F" w14:paraId="6A440397"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6742F49C"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Exercise</w:t>
            </w:r>
          </w:p>
        </w:tc>
        <w:tc>
          <w:tcPr>
            <w:tcW w:w="7502" w:type="dxa"/>
          </w:tcPr>
          <w:p w14:paraId="0EAEFD9C"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A subcategory of physical activity that is planned, structured, repetitive, and purposeful in the sense that the improvement or maintenance of one or more components of physical fitness is the objective. “Exercise” and “exercise training” frequently are used interchangeably and generally refer to physical activity performed during leisure time with the primary purpose of improving or maintaining physical fitness, physical performance, or health.</w:t>
            </w:r>
          </w:p>
        </w:tc>
      </w:tr>
      <w:tr w:rsidR="002D7AB2" w:rsidRPr="0053418F" w14:paraId="113BCEC9"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4E4AA15B"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Executive function</w:t>
            </w:r>
          </w:p>
        </w:tc>
        <w:tc>
          <w:tcPr>
            <w:tcW w:w="7502" w:type="dxa"/>
          </w:tcPr>
          <w:p w14:paraId="201CF04F"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Includes constructs such as: working memory, cognitive flexibility (also called flexible thinking) and inhibitory control (which includes self-control).</w:t>
            </w:r>
          </w:p>
        </w:tc>
      </w:tr>
      <w:tr w:rsidR="002D7AB2" w:rsidRPr="0053418F" w14:paraId="6FDC2E3D"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3E789E75"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Fitness</w:t>
            </w:r>
          </w:p>
        </w:tc>
        <w:tc>
          <w:tcPr>
            <w:tcW w:w="7502" w:type="dxa"/>
          </w:tcPr>
          <w:p w14:paraId="3463B324"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A measure of the body's ability to function efficiently and effectively in work and leisure activities, and includes, for example, physical fitness and cardiorespiratory fitness.</w:t>
            </w:r>
          </w:p>
        </w:tc>
      </w:tr>
      <w:tr w:rsidR="002D7AB2" w:rsidRPr="0053418F" w14:paraId="2E9DF0EF"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6CE6C2E8"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Flexibility</w:t>
            </w:r>
          </w:p>
        </w:tc>
        <w:tc>
          <w:tcPr>
            <w:tcW w:w="7502" w:type="dxa"/>
          </w:tcPr>
          <w:p w14:paraId="6BD03C15"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 xml:space="preserve">A health- and performance-related component of physical fitness that is the range of motion possible at a joint. Flexibility is specific to each joint and depends on a number of specific variables including, but not limited to, the </w:t>
            </w:r>
            <w:r w:rsidRPr="0053418F">
              <w:rPr>
                <w:rFonts w:ascii="Century Gothic" w:hAnsi="Century Gothic"/>
                <w:sz w:val="20"/>
                <w:szCs w:val="20"/>
              </w:rPr>
              <w:lastRenderedPageBreak/>
              <w:t>tightness of specific ligaments and tendons. Flexibility exercises enhance the ability of a joint to move through its full range of motion.</w:t>
            </w:r>
          </w:p>
        </w:tc>
      </w:tr>
      <w:tr w:rsidR="002D7AB2" w:rsidRPr="0053418F" w14:paraId="3973045E"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7C30CBAD"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lastRenderedPageBreak/>
              <w:t>Functional exercises</w:t>
            </w:r>
          </w:p>
        </w:tc>
        <w:tc>
          <w:tcPr>
            <w:tcW w:w="7502" w:type="dxa"/>
          </w:tcPr>
          <w:p w14:paraId="7702974B"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Exercises that can be embedded into everyday tasks to improve lower-body strength, balance, and motor performance. Examples include tandem and one-leg stands, squatting, chair stands, toe raises, and stepping over obstacles.</w:t>
            </w:r>
          </w:p>
        </w:tc>
      </w:tr>
      <w:tr w:rsidR="002D7AB2" w:rsidRPr="0053418F" w14:paraId="65B20165"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0C7B6830"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Household domain physical activity</w:t>
            </w:r>
          </w:p>
        </w:tc>
        <w:tc>
          <w:tcPr>
            <w:tcW w:w="7502" w:type="dxa"/>
          </w:tcPr>
          <w:p w14:paraId="7558AB56"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Physical activity undertaken in the home for domestic duties (such as cleaning, caring for children, gardening etc.).</w:t>
            </w:r>
          </w:p>
        </w:tc>
      </w:tr>
      <w:tr w:rsidR="002D7AB2" w:rsidRPr="0053418F" w14:paraId="00A05EE2"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78EC62F8"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Leisure-domain physical activity</w:t>
            </w:r>
          </w:p>
        </w:tc>
        <w:tc>
          <w:tcPr>
            <w:tcW w:w="7502" w:type="dxa"/>
          </w:tcPr>
          <w:p w14:paraId="1F9DB7C9"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Physical activity performed by an individual that is not required as an essential activity of daily living and is performed at the discretion of the individual. Such activities include sports participation, exercise conditioning or training, and recreational activities such as going for a walk, dancing, and gardening</w:t>
            </w:r>
          </w:p>
        </w:tc>
      </w:tr>
      <w:tr w:rsidR="002D7AB2" w:rsidRPr="0053418F" w14:paraId="66AFB19F"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2364B4CF"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Light-intensity physical activity</w:t>
            </w:r>
          </w:p>
        </w:tc>
        <w:tc>
          <w:tcPr>
            <w:tcW w:w="7502" w:type="dxa"/>
          </w:tcPr>
          <w:p w14:paraId="69791F39"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 xml:space="preserve">Light-intensity physical activity is between 1.5 and 3 METs, </w:t>
            </w:r>
            <w:proofErr w:type="gramStart"/>
            <w:r w:rsidRPr="0053418F">
              <w:rPr>
                <w:rFonts w:ascii="Century Gothic" w:hAnsi="Century Gothic"/>
                <w:sz w:val="20"/>
                <w:szCs w:val="20"/>
              </w:rPr>
              <w:t>i.e.</w:t>
            </w:r>
            <w:proofErr w:type="gramEnd"/>
            <w:r w:rsidRPr="0053418F">
              <w:rPr>
                <w:rFonts w:ascii="Century Gothic" w:hAnsi="Century Gothic"/>
                <w:sz w:val="20"/>
                <w:szCs w:val="20"/>
              </w:rPr>
              <w:t xml:space="preserve"> activities with energy cost less than 3 times the energy expenditure at rest for that person. This can include slow walking, bathing, or other incidental activities that do not result in a substantial increase in heart rate or breathing rate.</w:t>
            </w:r>
          </w:p>
        </w:tc>
      </w:tr>
      <w:tr w:rsidR="002D7AB2" w:rsidRPr="0053418F" w14:paraId="7F59CFBC"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7D3E1619"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Major muscle groups</w:t>
            </w:r>
          </w:p>
        </w:tc>
        <w:tc>
          <w:tcPr>
            <w:tcW w:w="7502" w:type="dxa"/>
          </w:tcPr>
          <w:p w14:paraId="51E2A827"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Major muscle groups include the legs, back, abdomen, chest, shoulders and arms.</w:t>
            </w:r>
          </w:p>
        </w:tc>
      </w:tr>
      <w:tr w:rsidR="002D7AB2" w:rsidRPr="0053418F" w14:paraId="10584872"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33834AE5"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Metabolic equivalent of task (MET)</w:t>
            </w:r>
          </w:p>
        </w:tc>
        <w:tc>
          <w:tcPr>
            <w:tcW w:w="7502" w:type="dxa"/>
          </w:tcPr>
          <w:p w14:paraId="4EDD06BC"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The metabolic equivalent of task, or simply metabolic equivalent, is a physiological measure expressing the intensity of physical activities. One MET is the energy equivalent expended by an individual while seated at rest.</w:t>
            </w:r>
          </w:p>
        </w:tc>
      </w:tr>
      <w:tr w:rsidR="002D7AB2" w:rsidRPr="0053418F" w14:paraId="2B437F3C"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25DFF157"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Moderate-intensity physical activity</w:t>
            </w:r>
          </w:p>
        </w:tc>
        <w:tc>
          <w:tcPr>
            <w:tcW w:w="7502" w:type="dxa"/>
          </w:tcPr>
          <w:p w14:paraId="1B3A6BBA"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On an absolute scale, moderate-intensity refers to the physical activity that is performed between 3 and less than 6 times the intensity of rest. On a scale relative to an individual’s personal capacity, moderate-intensity physical activity is usually a 5 or 6 on a scale of 0–10.</w:t>
            </w:r>
          </w:p>
        </w:tc>
      </w:tr>
      <w:tr w:rsidR="002D7AB2" w:rsidRPr="0053418F" w14:paraId="33F2F986"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5774F145"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Muscle-strengthening activity</w:t>
            </w:r>
          </w:p>
        </w:tc>
        <w:tc>
          <w:tcPr>
            <w:tcW w:w="7502" w:type="dxa"/>
          </w:tcPr>
          <w:p w14:paraId="3C58C10E"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Muscle-strengthening activity Physical activity and exercise that increase skeletal muscle strength, power, endurance, and mass (</w:t>
            </w:r>
            <w:proofErr w:type="gramStart"/>
            <w:r w:rsidRPr="0053418F">
              <w:rPr>
                <w:rFonts w:ascii="Century Gothic" w:hAnsi="Century Gothic"/>
                <w:sz w:val="20"/>
                <w:szCs w:val="20"/>
              </w:rPr>
              <w:t>e.g.</w:t>
            </w:r>
            <w:proofErr w:type="gramEnd"/>
            <w:r w:rsidRPr="0053418F">
              <w:rPr>
                <w:rFonts w:ascii="Century Gothic" w:hAnsi="Century Gothic"/>
                <w:sz w:val="20"/>
                <w:szCs w:val="20"/>
              </w:rPr>
              <w:t xml:space="preserve"> strength training, resistance training, or muscular strength and endurance exercises).</w:t>
            </w:r>
          </w:p>
        </w:tc>
      </w:tr>
      <w:tr w:rsidR="002D7AB2" w:rsidRPr="0053418F" w14:paraId="2093069B"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0B5B4F71"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Multicomponent physical activity</w:t>
            </w:r>
          </w:p>
        </w:tc>
        <w:tc>
          <w:tcPr>
            <w:tcW w:w="7502" w:type="dxa"/>
          </w:tcPr>
          <w:p w14:paraId="490359A6"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For older adults, multicomponent physical activity is important to improve physical function and decrease the risk of falls or injury from a fall. These activities can be done at home or in a structured group setting. Many studied interventions combine all types of exercise (aerobic, muscle strengthening, and balance training) into a session, and this has been shown to be effective. An example of a multicomponent physical activity programme could include walking (aerobic activity), lifting weights (muscle strengthening), and incorporates balance training. Examples of balance training can include walking backwards or sideways or standing on one foot while doing an upper body muscle-strengthening activity, such as bicep curls. Dancing also combines aerobic and balance components.</w:t>
            </w:r>
          </w:p>
        </w:tc>
      </w:tr>
      <w:tr w:rsidR="002D7AB2" w:rsidRPr="0053418F" w14:paraId="1C64B836"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43711EDB"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Occupation domain physical activity</w:t>
            </w:r>
          </w:p>
        </w:tc>
        <w:tc>
          <w:tcPr>
            <w:tcW w:w="7502" w:type="dxa"/>
          </w:tcPr>
          <w:p w14:paraId="65B99A63"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See work domain physical activity</w:t>
            </w:r>
          </w:p>
        </w:tc>
      </w:tr>
      <w:tr w:rsidR="002D7AB2" w:rsidRPr="0053418F" w14:paraId="61790140"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5EFBA6D6"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Physical activity</w:t>
            </w:r>
          </w:p>
        </w:tc>
        <w:tc>
          <w:tcPr>
            <w:tcW w:w="7502" w:type="dxa"/>
          </w:tcPr>
          <w:p w14:paraId="773C5AEC"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Any bodily movement produced by skeletal muscles that requires energy expenditure</w:t>
            </w:r>
          </w:p>
        </w:tc>
      </w:tr>
      <w:tr w:rsidR="002D7AB2" w:rsidRPr="0053418F" w14:paraId="1CA70D97"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7A31D547"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Physical inactivity</w:t>
            </w:r>
          </w:p>
        </w:tc>
        <w:tc>
          <w:tcPr>
            <w:tcW w:w="7502" w:type="dxa"/>
          </w:tcPr>
          <w:p w14:paraId="64D00D9C"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An insufficient physical activity level to meet present physical activity recommendations.</w:t>
            </w:r>
          </w:p>
        </w:tc>
      </w:tr>
      <w:tr w:rsidR="002D7AB2" w:rsidRPr="0053418F" w14:paraId="28645BB9"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4FC10D41"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Psychosocial health</w:t>
            </w:r>
          </w:p>
        </w:tc>
        <w:tc>
          <w:tcPr>
            <w:tcW w:w="7502" w:type="dxa"/>
          </w:tcPr>
          <w:p w14:paraId="3C2667AE"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Include mental, emotional and social dimensions of health.</w:t>
            </w:r>
          </w:p>
        </w:tc>
      </w:tr>
      <w:tr w:rsidR="002D7AB2" w:rsidRPr="0053418F" w14:paraId="553F75CA"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2D1F960F"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Recreational screen time</w:t>
            </w:r>
          </w:p>
        </w:tc>
        <w:tc>
          <w:tcPr>
            <w:tcW w:w="7502" w:type="dxa"/>
          </w:tcPr>
          <w:p w14:paraId="2FCC8CBA"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Time spent watching screens (television (TV), computer, mobile devices) for purposes other than those related to education/study or work.</w:t>
            </w:r>
          </w:p>
        </w:tc>
      </w:tr>
      <w:tr w:rsidR="002D7AB2" w:rsidRPr="0053418F" w14:paraId="4EE3F928"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7E96A563" w14:textId="631FF640"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Sedentary screen time</w:t>
            </w:r>
          </w:p>
        </w:tc>
        <w:tc>
          <w:tcPr>
            <w:tcW w:w="7502" w:type="dxa"/>
          </w:tcPr>
          <w:p w14:paraId="7453D374"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 xml:space="preserve">Sedentary screen time </w:t>
            </w:r>
            <w:proofErr w:type="spellStart"/>
            <w:r w:rsidRPr="0053418F">
              <w:rPr>
                <w:rFonts w:ascii="Century Gothic" w:hAnsi="Century Gothic"/>
                <w:sz w:val="20"/>
                <w:szCs w:val="20"/>
              </w:rPr>
              <w:t>Time</w:t>
            </w:r>
            <w:proofErr w:type="spellEnd"/>
            <w:r w:rsidRPr="0053418F">
              <w:rPr>
                <w:rFonts w:ascii="Century Gothic" w:hAnsi="Century Gothic"/>
                <w:sz w:val="20"/>
                <w:szCs w:val="20"/>
              </w:rPr>
              <w:t xml:space="preserve"> spent watching screen-based entertainment (TV, computer, mobile devices). Does not include active screen-based games where physical activity or movement is required.</w:t>
            </w:r>
          </w:p>
        </w:tc>
      </w:tr>
      <w:tr w:rsidR="002D7AB2" w:rsidRPr="0053418F" w14:paraId="0158E86B"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1ADA62A7"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Sedentary behaviour</w:t>
            </w:r>
          </w:p>
        </w:tc>
        <w:tc>
          <w:tcPr>
            <w:tcW w:w="7502" w:type="dxa"/>
          </w:tcPr>
          <w:p w14:paraId="47076274"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 xml:space="preserve">Any waking behaviour characterized by an energy expenditure of 1.5 METS or lower while sitting, reclining, or lying. Most desk-based office work, driving </w:t>
            </w:r>
            <w:r w:rsidRPr="0053418F">
              <w:rPr>
                <w:rFonts w:ascii="Century Gothic" w:hAnsi="Century Gothic"/>
                <w:sz w:val="20"/>
                <w:szCs w:val="20"/>
              </w:rPr>
              <w:lastRenderedPageBreak/>
              <w:t>a car, and watching television are examples of sedentary behaviours; these can also apply to those unable to stand, such as wheelchair users. The guidelines operationalize the definition of sedentary behaviour to include self-reported low movement sitting (leisure time, occupational, and total), television (TV viewing or screen time, and low levels of movement measured by devices that assess movement or posture).</w:t>
            </w:r>
          </w:p>
        </w:tc>
      </w:tr>
      <w:tr w:rsidR="002D7AB2" w:rsidRPr="0053418F" w14:paraId="114B9EDA"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4AD8F00A"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lastRenderedPageBreak/>
              <w:t>Sport</w:t>
            </w:r>
          </w:p>
        </w:tc>
        <w:tc>
          <w:tcPr>
            <w:tcW w:w="7502" w:type="dxa"/>
          </w:tcPr>
          <w:p w14:paraId="7F7D9F0C"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Sport covers a range of activities performed within a set of rules and undertaken as part of leisure or competition. Sporting activities involve physical activity carried out by teams or individuals and may be supported by an institutional framework, such as a sporting agency</w:t>
            </w:r>
          </w:p>
        </w:tc>
      </w:tr>
      <w:tr w:rsidR="002D7AB2" w:rsidRPr="0053418F" w14:paraId="5795DCAB"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1D19BEAE"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Transport domain physical activity</w:t>
            </w:r>
          </w:p>
        </w:tc>
        <w:tc>
          <w:tcPr>
            <w:tcW w:w="7502" w:type="dxa"/>
          </w:tcPr>
          <w:p w14:paraId="7FB4D680"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Physical activity performed for the purpose of getting to and from places, and refers to walking, cycling and wheeling (the use of non-motorized means of locomotion with wheels, such as scooters, rollerblades, manual wheelchair etc.).</w:t>
            </w:r>
          </w:p>
        </w:tc>
      </w:tr>
      <w:tr w:rsidR="002D7AB2" w:rsidRPr="0053418F" w14:paraId="61DED99D" w14:textId="77777777" w:rsidTr="00140FB0">
        <w:tc>
          <w:tcPr>
            <w:cnfStyle w:val="001000000000" w:firstRow="0" w:lastRow="0" w:firstColumn="1" w:lastColumn="0" w:oddVBand="0" w:evenVBand="0" w:oddHBand="0" w:evenHBand="0" w:firstRowFirstColumn="0" w:firstRowLastColumn="0" w:lastRowFirstColumn="0" w:lastRowLastColumn="0"/>
            <w:tcW w:w="2084" w:type="dxa"/>
          </w:tcPr>
          <w:p w14:paraId="2B3F62D1"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Vigorous-intensity physical activity</w:t>
            </w:r>
          </w:p>
        </w:tc>
        <w:tc>
          <w:tcPr>
            <w:tcW w:w="7502" w:type="dxa"/>
          </w:tcPr>
          <w:p w14:paraId="39BEA579" w14:textId="77777777" w:rsidR="002D7AB2" w:rsidRPr="0053418F" w:rsidRDefault="002D7AB2" w:rsidP="0053418F">
            <w:pPr>
              <w:pStyle w:val="NoSpacing"/>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On an absolute scale, vigorous-intensity refers to physical activity that is performed at 6.0 or more METS. On a scale relative to an individual’s personal capacity, vigorous-intensity physical activity is usually a 7 or 8 on a scale of 0–10.</w:t>
            </w:r>
          </w:p>
        </w:tc>
      </w:tr>
      <w:tr w:rsidR="002D7AB2" w:rsidRPr="0053418F" w14:paraId="585B07AD" w14:textId="77777777" w:rsidTr="00140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3D4F40E4" w14:textId="77777777" w:rsidR="002D7AB2" w:rsidRPr="0053418F" w:rsidRDefault="002D7AB2" w:rsidP="0053418F">
            <w:pPr>
              <w:pStyle w:val="NoSpacing"/>
              <w:jc w:val="both"/>
              <w:rPr>
                <w:rFonts w:ascii="Century Gothic" w:hAnsi="Century Gothic"/>
                <w:sz w:val="20"/>
                <w:szCs w:val="20"/>
              </w:rPr>
            </w:pPr>
            <w:r w:rsidRPr="0053418F">
              <w:rPr>
                <w:rFonts w:ascii="Century Gothic" w:hAnsi="Century Gothic"/>
                <w:sz w:val="20"/>
                <w:szCs w:val="20"/>
              </w:rPr>
              <w:t>Work domain physical activity</w:t>
            </w:r>
          </w:p>
        </w:tc>
        <w:tc>
          <w:tcPr>
            <w:tcW w:w="7502" w:type="dxa"/>
          </w:tcPr>
          <w:p w14:paraId="2479310A" w14:textId="77777777" w:rsidR="002D7AB2" w:rsidRPr="0053418F" w:rsidRDefault="002D7AB2" w:rsidP="0053418F">
            <w:pPr>
              <w:pStyle w:val="NoSpacing"/>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53418F">
              <w:rPr>
                <w:rFonts w:ascii="Century Gothic" w:hAnsi="Century Gothic"/>
                <w:sz w:val="20"/>
                <w:szCs w:val="20"/>
              </w:rPr>
              <w:t>Physical activity undertaken during paid or voluntary work.</w:t>
            </w:r>
          </w:p>
        </w:tc>
      </w:tr>
    </w:tbl>
    <w:p w14:paraId="374256C8" w14:textId="77777777" w:rsidR="002D7AB2" w:rsidRPr="0053418F" w:rsidRDefault="002D7AB2" w:rsidP="0053418F">
      <w:pPr>
        <w:jc w:val="both"/>
        <w:rPr>
          <w:rFonts w:ascii="Century Gothic" w:hAnsi="Century Gothic"/>
          <w:sz w:val="20"/>
          <w:szCs w:val="20"/>
        </w:rPr>
      </w:pPr>
    </w:p>
    <w:p w14:paraId="4D43234F" w14:textId="77777777" w:rsidR="002D7AB2" w:rsidRPr="0053418F" w:rsidRDefault="002D7AB2" w:rsidP="0053418F">
      <w:pPr>
        <w:jc w:val="both"/>
        <w:rPr>
          <w:rFonts w:ascii="Century Gothic" w:hAnsi="Century Gothic"/>
          <w:b/>
          <w:bCs/>
          <w:sz w:val="28"/>
          <w:szCs w:val="28"/>
        </w:rPr>
      </w:pPr>
    </w:p>
    <w:p w14:paraId="4335131C" w14:textId="77777777" w:rsidR="0053418F" w:rsidRPr="0053418F" w:rsidRDefault="0053418F" w:rsidP="0053418F">
      <w:pPr>
        <w:jc w:val="both"/>
        <w:rPr>
          <w:rFonts w:ascii="Century Gothic" w:hAnsi="Century Gothic"/>
          <w:b/>
          <w:bCs/>
          <w:sz w:val="20"/>
          <w:szCs w:val="20"/>
        </w:rPr>
      </w:pPr>
    </w:p>
    <w:p w14:paraId="19A82108" w14:textId="6D0B3F3E" w:rsidR="0053418F" w:rsidRDefault="0053418F" w:rsidP="0053418F">
      <w:pPr>
        <w:jc w:val="both"/>
        <w:rPr>
          <w:rFonts w:ascii="Century Gothic" w:hAnsi="Century Gothic"/>
          <w:b/>
          <w:bCs/>
          <w:sz w:val="20"/>
          <w:szCs w:val="20"/>
        </w:rPr>
      </w:pPr>
    </w:p>
    <w:p w14:paraId="6386301F" w14:textId="2DF1062E" w:rsidR="00792BF2" w:rsidRDefault="00792BF2" w:rsidP="0053418F">
      <w:pPr>
        <w:jc w:val="both"/>
        <w:rPr>
          <w:rFonts w:ascii="Century Gothic" w:hAnsi="Century Gothic"/>
          <w:b/>
          <w:bCs/>
          <w:sz w:val="20"/>
          <w:szCs w:val="20"/>
        </w:rPr>
      </w:pPr>
    </w:p>
    <w:p w14:paraId="1286E24A" w14:textId="5BA3E09C" w:rsidR="00792BF2" w:rsidRDefault="00792BF2" w:rsidP="0053418F">
      <w:pPr>
        <w:jc w:val="both"/>
        <w:rPr>
          <w:rFonts w:ascii="Century Gothic" w:hAnsi="Century Gothic"/>
          <w:b/>
          <w:bCs/>
          <w:sz w:val="20"/>
          <w:szCs w:val="20"/>
        </w:rPr>
      </w:pPr>
    </w:p>
    <w:p w14:paraId="38ECB590" w14:textId="6BFE1693" w:rsidR="00792BF2" w:rsidRDefault="00792BF2" w:rsidP="0053418F">
      <w:pPr>
        <w:jc w:val="both"/>
        <w:rPr>
          <w:rFonts w:ascii="Century Gothic" w:hAnsi="Century Gothic"/>
          <w:b/>
          <w:bCs/>
          <w:sz w:val="20"/>
          <w:szCs w:val="20"/>
        </w:rPr>
      </w:pPr>
    </w:p>
    <w:p w14:paraId="0DB4E743" w14:textId="7018B181" w:rsidR="00792BF2" w:rsidRDefault="00792BF2" w:rsidP="0053418F">
      <w:pPr>
        <w:jc w:val="both"/>
        <w:rPr>
          <w:rFonts w:ascii="Century Gothic" w:hAnsi="Century Gothic"/>
          <w:b/>
          <w:bCs/>
          <w:sz w:val="20"/>
          <w:szCs w:val="20"/>
        </w:rPr>
      </w:pPr>
    </w:p>
    <w:p w14:paraId="7E5E9C98" w14:textId="0EAA6171" w:rsidR="00792BF2" w:rsidRDefault="00792BF2" w:rsidP="0053418F">
      <w:pPr>
        <w:jc w:val="both"/>
        <w:rPr>
          <w:rFonts w:ascii="Century Gothic" w:hAnsi="Century Gothic"/>
          <w:b/>
          <w:bCs/>
          <w:sz w:val="20"/>
          <w:szCs w:val="20"/>
        </w:rPr>
      </w:pPr>
    </w:p>
    <w:p w14:paraId="3968E705" w14:textId="01CF13F7" w:rsidR="00792BF2" w:rsidRDefault="00792BF2" w:rsidP="0053418F">
      <w:pPr>
        <w:jc w:val="both"/>
        <w:rPr>
          <w:rFonts w:ascii="Century Gothic" w:hAnsi="Century Gothic"/>
          <w:b/>
          <w:bCs/>
          <w:sz w:val="20"/>
          <w:szCs w:val="20"/>
        </w:rPr>
      </w:pPr>
    </w:p>
    <w:p w14:paraId="003D9AFD" w14:textId="566F8E7D" w:rsidR="00BB371D" w:rsidRDefault="00BB371D" w:rsidP="0053418F">
      <w:pPr>
        <w:jc w:val="both"/>
        <w:rPr>
          <w:rFonts w:ascii="Century Gothic" w:hAnsi="Century Gothic"/>
          <w:b/>
          <w:bCs/>
          <w:sz w:val="20"/>
          <w:szCs w:val="20"/>
        </w:rPr>
      </w:pPr>
    </w:p>
    <w:p w14:paraId="10BA3330" w14:textId="524A8397" w:rsidR="00BB371D" w:rsidRDefault="00BB371D" w:rsidP="0053418F">
      <w:pPr>
        <w:jc w:val="both"/>
        <w:rPr>
          <w:rFonts w:ascii="Century Gothic" w:hAnsi="Century Gothic"/>
          <w:b/>
          <w:bCs/>
          <w:sz w:val="20"/>
          <w:szCs w:val="20"/>
        </w:rPr>
      </w:pPr>
    </w:p>
    <w:p w14:paraId="0FA718D1" w14:textId="186FBF0D" w:rsidR="00BB371D" w:rsidRDefault="00BB371D" w:rsidP="0053418F">
      <w:pPr>
        <w:jc w:val="both"/>
        <w:rPr>
          <w:rFonts w:ascii="Century Gothic" w:hAnsi="Century Gothic"/>
          <w:b/>
          <w:bCs/>
          <w:sz w:val="20"/>
          <w:szCs w:val="20"/>
        </w:rPr>
      </w:pPr>
    </w:p>
    <w:p w14:paraId="1201273F" w14:textId="31A01F6B" w:rsidR="00BB371D" w:rsidRDefault="00BB371D" w:rsidP="0053418F">
      <w:pPr>
        <w:jc w:val="both"/>
        <w:rPr>
          <w:rFonts w:ascii="Century Gothic" w:hAnsi="Century Gothic"/>
          <w:b/>
          <w:bCs/>
          <w:sz w:val="20"/>
          <w:szCs w:val="20"/>
        </w:rPr>
      </w:pPr>
    </w:p>
    <w:p w14:paraId="66E20A49" w14:textId="08B17820" w:rsidR="00C7323F" w:rsidRDefault="00C7323F" w:rsidP="0053418F">
      <w:pPr>
        <w:jc w:val="both"/>
        <w:rPr>
          <w:rFonts w:ascii="Century Gothic" w:hAnsi="Century Gothic"/>
          <w:b/>
          <w:bCs/>
          <w:sz w:val="20"/>
          <w:szCs w:val="20"/>
        </w:rPr>
      </w:pPr>
    </w:p>
    <w:p w14:paraId="1B5A22CB" w14:textId="6BF57DF1" w:rsidR="00C7323F" w:rsidRDefault="00C7323F" w:rsidP="0053418F">
      <w:pPr>
        <w:jc w:val="both"/>
        <w:rPr>
          <w:rFonts w:ascii="Century Gothic" w:hAnsi="Century Gothic"/>
          <w:b/>
          <w:bCs/>
          <w:sz w:val="20"/>
          <w:szCs w:val="20"/>
        </w:rPr>
      </w:pPr>
    </w:p>
    <w:p w14:paraId="43ED693B" w14:textId="05EADED1" w:rsidR="00C7323F" w:rsidRDefault="00C7323F" w:rsidP="0053418F">
      <w:pPr>
        <w:jc w:val="both"/>
        <w:rPr>
          <w:rFonts w:ascii="Century Gothic" w:hAnsi="Century Gothic"/>
          <w:b/>
          <w:bCs/>
          <w:sz w:val="20"/>
          <w:szCs w:val="20"/>
        </w:rPr>
      </w:pPr>
    </w:p>
    <w:p w14:paraId="1E72BE5C" w14:textId="32FD9F5F" w:rsidR="00C7323F" w:rsidRDefault="00C7323F" w:rsidP="0053418F">
      <w:pPr>
        <w:jc w:val="both"/>
        <w:rPr>
          <w:rFonts w:ascii="Century Gothic" w:hAnsi="Century Gothic"/>
          <w:b/>
          <w:bCs/>
          <w:sz w:val="20"/>
          <w:szCs w:val="20"/>
        </w:rPr>
      </w:pPr>
    </w:p>
    <w:p w14:paraId="46D7D215" w14:textId="77777777" w:rsidR="00C7323F" w:rsidRDefault="00C7323F" w:rsidP="0053418F">
      <w:pPr>
        <w:jc w:val="both"/>
        <w:rPr>
          <w:rFonts w:ascii="Century Gothic" w:hAnsi="Century Gothic"/>
          <w:b/>
          <w:bCs/>
          <w:sz w:val="20"/>
          <w:szCs w:val="20"/>
        </w:rPr>
      </w:pPr>
    </w:p>
    <w:p w14:paraId="54C84B12" w14:textId="77777777" w:rsidR="00BB371D" w:rsidRDefault="00BB371D" w:rsidP="0053418F">
      <w:pPr>
        <w:jc w:val="both"/>
        <w:rPr>
          <w:rFonts w:ascii="Century Gothic" w:hAnsi="Century Gothic"/>
          <w:b/>
          <w:bCs/>
          <w:sz w:val="20"/>
          <w:szCs w:val="20"/>
        </w:rPr>
      </w:pPr>
    </w:p>
    <w:p w14:paraId="526D15EF" w14:textId="77777777" w:rsidR="00792BF2" w:rsidRPr="0053418F" w:rsidRDefault="00792BF2" w:rsidP="0053418F">
      <w:pPr>
        <w:jc w:val="both"/>
        <w:rPr>
          <w:rFonts w:ascii="Century Gothic" w:hAnsi="Century Gothic"/>
          <w:b/>
          <w:bCs/>
          <w:sz w:val="20"/>
          <w:szCs w:val="20"/>
        </w:rPr>
      </w:pPr>
    </w:p>
    <w:p w14:paraId="5289AE5D" w14:textId="662AF93A" w:rsidR="002D7AB2" w:rsidRPr="0053418F" w:rsidRDefault="002D7AB2" w:rsidP="0053418F">
      <w:pPr>
        <w:jc w:val="both"/>
        <w:rPr>
          <w:rFonts w:ascii="Century Gothic" w:hAnsi="Century Gothic"/>
          <w:b/>
          <w:bCs/>
          <w:sz w:val="20"/>
          <w:szCs w:val="20"/>
        </w:rPr>
      </w:pPr>
      <w:r w:rsidRPr="0053418F">
        <w:rPr>
          <w:rFonts w:ascii="Century Gothic" w:hAnsi="Century Gothic"/>
          <w:b/>
          <w:bCs/>
          <w:sz w:val="20"/>
          <w:szCs w:val="20"/>
        </w:rPr>
        <w:lastRenderedPageBreak/>
        <w:t>EXECUTIVE SUMMARY</w:t>
      </w:r>
    </w:p>
    <w:p w14:paraId="4957C8FE" w14:textId="77777777" w:rsidR="00252784" w:rsidRPr="00372AC7" w:rsidRDefault="00252784" w:rsidP="00252784">
      <w:pPr>
        <w:shd w:val="clear" w:color="auto" w:fill="FFFFFF"/>
        <w:spacing w:line="235" w:lineRule="atLeast"/>
        <w:jc w:val="both"/>
        <w:rPr>
          <w:rFonts w:ascii="Calibri" w:eastAsia="Times New Roman" w:hAnsi="Calibri" w:cs="Calibri"/>
          <w:lang w:val="en-CA" w:eastAsia="en-CA"/>
        </w:rPr>
      </w:pPr>
      <w:r w:rsidRPr="00372AC7">
        <w:rPr>
          <w:rFonts w:ascii="Century Gothic" w:eastAsia="Times New Roman" w:hAnsi="Century Gothic" w:cs="Calibri"/>
          <w:lang w:eastAsia="en-CA"/>
        </w:rPr>
        <w:t>The Tanzania Guideline on physical activity and sedentary behavior has been adopted from the WHO Guidelines. They provide evidence-based public health recommendations for children, adolescents, adults, and older adults on the amount of physical activity (frequency, intensity, and duration) required to offer significant health benefits and mitigate health risks. For the first time, recommendations are provided on the associations between sedentary behaviour and health outcomes, as well as for subpopulations, such as pregnant and postpartum women, and people living with chronic conditions or disability. Also, it is for the first time WHO recommendations are adopted to accommodate country specific context.</w:t>
      </w:r>
    </w:p>
    <w:p w14:paraId="47C6842D" w14:textId="77777777" w:rsidR="00252784" w:rsidRPr="00372AC7" w:rsidRDefault="00252784" w:rsidP="00252784">
      <w:pPr>
        <w:shd w:val="clear" w:color="auto" w:fill="FFFFFF"/>
        <w:spacing w:line="235" w:lineRule="atLeast"/>
        <w:jc w:val="both"/>
        <w:rPr>
          <w:rFonts w:ascii="Calibri" w:eastAsia="Times New Roman" w:hAnsi="Calibri" w:cs="Calibri"/>
          <w:lang w:val="en-CA" w:eastAsia="en-CA"/>
        </w:rPr>
      </w:pPr>
      <w:r w:rsidRPr="00372AC7">
        <w:rPr>
          <w:rFonts w:ascii="Century Gothic" w:eastAsia="Times New Roman" w:hAnsi="Century Gothic" w:cs="Calibri"/>
          <w:lang w:eastAsia="en-CA"/>
        </w:rPr>
        <w:t>The guidelines are intended for policymakers in Tanzania, in ministries of health, education, youth, sport and/or social or family welfare; government officials responsible for developing national, sub national or municipal plans to increase physical activity and reduce sedentary behaviour in population groups through guidance documents; people working in nongovernmental organizations, the education sector, private sector, research; and healthcare providers. In addition, given that a substantial number of Tanzanians do not seek health advice from formal sectors, the recommendations will also include annexes that target the public and other special groups that are of concern in Tanzania. This will be simplified, and distributed in a form of fliers, posters and other platforms that are easily understood by the public.</w:t>
      </w:r>
    </w:p>
    <w:p w14:paraId="25C98C43" w14:textId="77777777" w:rsidR="00252784" w:rsidRPr="00372AC7" w:rsidRDefault="00252784" w:rsidP="00252784">
      <w:pPr>
        <w:shd w:val="clear" w:color="auto" w:fill="FFFFFF"/>
        <w:spacing w:line="235" w:lineRule="atLeast"/>
        <w:jc w:val="both"/>
        <w:rPr>
          <w:rFonts w:ascii="Calibri" w:eastAsia="Times New Roman" w:hAnsi="Calibri" w:cs="Calibri"/>
          <w:lang w:val="en-CA" w:eastAsia="en-CA"/>
        </w:rPr>
      </w:pPr>
      <w:r w:rsidRPr="00372AC7">
        <w:rPr>
          <w:rFonts w:ascii="Century Gothic" w:eastAsia="Times New Roman" w:hAnsi="Century Gothic" w:cs="Calibri"/>
          <w:lang w:eastAsia="en-CA"/>
        </w:rPr>
        <w:t>The final public health recommendations presented are for all populations and age groups ranging from 5 years to 65 years and older, irrespective of gender, cultural background or socioeconomic status, and are relevant for people of all abilities. Those with chronic medical conditions and/or disability and pregnant and postpartum women should try to meet the recommendations where possible and as able.</w:t>
      </w:r>
    </w:p>
    <w:p w14:paraId="4016BEFB" w14:textId="4A9970C7" w:rsidR="00252784" w:rsidRDefault="00252784" w:rsidP="00252784">
      <w:pPr>
        <w:shd w:val="clear" w:color="auto" w:fill="FFFFFF"/>
        <w:spacing w:line="235" w:lineRule="atLeast"/>
        <w:jc w:val="both"/>
        <w:rPr>
          <w:rFonts w:ascii="Century Gothic" w:eastAsia="Times New Roman" w:hAnsi="Century Gothic" w:cs="Calibri"/>
          <w:lang w:eastAsia="en-CA"/>
        </w:rPr>
      </w:pPr>
      <w:r w:rsidRPr="00372AC7">
        <w:rPr>
          <w:rFonts w:ascii="Century Gothic" w:eastAsia="Times New Roman" w:hAnsi="Century Gothic" w:cs="Calibri"/>
          <w:lang w:eastAsia="en-CA"/>
        </w:rPr>
        <w:t>Tanzania has also adopted the Global action plan on physical activity 2018–2030 which set a target to reduce physical inactivity by 15% by the year 2030. The action plan outlined 20 recommended policy actions and interventions. These guidelines have been developed after conducting a systematic review on PA Policy issues by using SAT of Global Action plan on physical activity – GAPPA. The report is indicator of how the country will implements these guidelines.  </w:t>
      </w:r>
    </w:p>
    <w:p w14:paraId="5F8ED149" w14:textId="77777777" w:rsidR="00BF1EF6" w:rsidRDefault="00BF1EF6" w:rsidP="00252784">
      <w:pPr>
        <w:shd w:val="clear" w:color="auto" w:fill="FFFFFF"/>
        <w:spacing w:line="235" w:lineRule="atLeast"/>
        <w:jc w:val="both"/>
        <w:rPr>
          <w:rFonts w:ascii="Century Gothic" w:eastAsia="Times New Roman" w:hAnsi="Century Gothic" w:cs="Calibri"/>
          <w:b/>
          <w:bCs/>
          <w:lang w:eastAsia="en-CA"/>
        </w:rPr>
        <w:sectPr w:rsidR="00BF1EF6" w:rsidSect="0083353D">
          <w:footerReference w:type="default" r:id="rId11"/>
          <w:pgSz w:w="11906" w:h="16838" w:code="9"/>
          <w:pgMar w:top="1440" w:right="1440" w:bottom="1440" w:left="1440" w:header="720" w:footer="720" w:gutter="0"/>
          <w:pgNumType w:start="0"/>
          <w:cols w:space="720"/>
          <w:titlePg/>
          <w:docGrid w:linePitch="360"/>
        </w:sectPr>
      </w:pPr>
    </w:p>
    <w:p w14:paraId="62E09D6F" w14:textId="6CF3FC55" w:rsidR="00BF1EF6" w:rsidRDefault="00BF1EF6" w:rsidP="00252784">
      <w:pPr>
        <w:shd w:val="clear" w:color="auto" w:fill="FFFFFF"/>
        <w:spacing w:line="235" w:lineRule="atLeast"/>
        <w:jc w:val="both"/>
        <w:rPr>
          <w:rFonts w:ascii="Century Gothic" w:eastAsia="Times New Roman" w:hAnsi="Century Gothic" w:cs="Calibri"/>
          <w:b/>
          <w:bCs/>
          <w:lang w:eastAsia="en-CA"/>
        </w:rPr>
      </w:pPr>
      <w:r>
        <w:rPr>
          <w:rFonts w:ascii="Century Gothic" w:eastAsia="Times New Roman" w:hAnsi="Century Gothic" w:cs="Calibri"/>
          <w:b/>
          <w:bCs/>
          <w:lang w:eastAsia="en-CA"/>
        </w:rPr>
        <w:lastRenderedPageBreak/>
        <w:t xml:space="preserve">Recommendations as per age and specific conditions groups </w:t>
      </w:r>
    </w:p>
    <w:tbl>
      <w:tblPr>
        <w:tblStyle w:val="TableGrid"/>
        <w:tblW w:w="0" w:type="auto"/>
        <w:tblInd w:w="-5" w:type="dxa"/>
        <w:tblLook w:val="04A0" w:firstRow="1" w:lastRow="0" w:firstColumn="1" w:lastColumn="0" w:noHBand="0" w:noVBand="1"/>
      </w:tblPr>
      <w:tblGrid>
        <w:gridCol w:w="2232"/>
        <w:gridCol w:w="1998"/>
        <w:gridCol w:w="2665"/>
        <w:gridCol w:w="2712"/>
        <w:gridCol w:w="2752"/>
        <w:gridCol w:w="2070"/>
        <w:gridCol w:w="3240"/>
        <w:gridCol w:w="2520"/>
      </w:tblGrid>
      <w:tr w:rsidR="00DB16AA" w14:paraId="1436D58F" w14:textId="69D04B27" w:rsidTr="00664F27">
        <w:tc>
          <w:tcPr>
            <w:tcW w:w="2232" w:type="dxa"/>
          </w:tcPr>
          <w:p w14:paraId="1B212580" w14:textId="324C482C" w:rsidR="00DB16AA" w:rsidRDefault="00DB16AA" w:rsidP="00252784">
            <w:pPr>
              <w:spacing w:line="235" w:lineRule="atLeast"/>
              <w:jc w:val="both"/>
              <w:rPr>
                <w:rFonts w:ascii="Century Gothic" w:eastAsia="Times New Roman" w:hAnsi="Century Gothic" w:cs="Calibri"/>
                <w:b/>
                <w:bCs/>
                <w:lang w:eastAsia="en-CA"/>
              </w:rPr>
            </w:pPr>
            <w:r>
              <w:rPr>
                <w:rFonts w:ascii="Century Gothic" w:eastAsia="Times New Roman" w:hAnsi="Century Gothic" w:cs="Calibri"/>
                <w:b/>
                <w:bCs/>
                <w:lang w:eastAsia="en-CA"/>
              </w:rPr>
              <w:t>Recommendations</w:t>
            </w:r>
          </w:p>
        </w:tc>
        <w:tc>
          <w:tcPr>
            <w:tcW w:w="1998" w:type="dxa"/>
          </w:tcPr>
          <w:p w14:paraId="61A857B2" w14:textId="0EA930B9" w:rsidR="00DB16AA" w:rsidRDefault="00DB16AA" w:rsidP="0083353D">
            <w:pPr>
              <w:spacing w:line="235" w:lineRule="atLeast"/>
              <w:rPr>
                <w:rFonts w:ascii="Century Gothic" w:eastAsia="Times New Roman" w:hAnsi="Century Gothic" w:cs="Calibri"/>
                <w:b/>
                <w:bCs/>
                <w:lang w:eastAsia="en-CA"/>
              </w:rPr>
            </w:pPr>
            <w:r>
              <w:rPr>
                <w:rFonts w:ascii="Century Gothic" w:eastAsia="Times New Roman" w:hAnsi="Century Gothic" w:cs="Calibri"/>
                <w:b/>
                <w:bCs/>
                <w:lang w:eastAsia="en-CA"/>
              </w:rPr>
              <w:t xml:space="preserve">5 – 17 years old </w:t>
            </w:r>
          </w:p>
        </w:tc>
        <w:tc>
          <w:tcPr>
            <w:tcW w:w="2665" w:type="dxa"/>
          </w:tcPr>
          <w:p w14:paraId="12392A59" w14:textId="34609EE3" w:rsidR="00DB16AA" w:rsidRDefault="00DB16AA" w:rsidP="0083353D">
            <w:pPr>
              <w:spacing w:line="235" w:lineRule="atLeast"/>
              <w:rPr>
                <w:rFonts w:ascii="Century Gothic" w:eastAsia="Times New Roman" w:hAnsi="Century Gothic" w:cs="Calibri"/>
                <w:b/>
                <w:bCs/>
                <w:lang w:eastAsia="en-CA"/>
              </w:rPr>
            </w:pPr>
            <w:r>
              <w:rPr>
                <w:rFonts w:ascii="Century Gothic" w:eastAsia="Times New Roman" w:hAnsi="Century Gothic" w:cs="Calibri"/>
                <w:b/>
                <w:bCs/>
                <w:lang w:eastAsia="en-CA"/>
              </w:rPr>
              <w:t xml:space="preserve">18 -64 years old </w:t>
            </w:r>
          </w:p>
        </w:tc>
        <w:tc>
          <w:tcPr>
            <w:tcW w:w="2712" w:type="dxa"/>
          </w:tcPr>
          <w:p w14:paraId="361A5447" w14:textId="5AC65290" w:rsidR="00DB16AA" w:rsidRDefault="00DB16AA" w:rsidP="0083353D">
            <w:pPr>
              <w:spacing w:line="235" w:lineRule="atLeast"/>
              <w:rPr>
                <w:rFonts w:ascii="Century Gothic" w:eastAsia="Times New Roman" w:hAnsi="Century Gothic" w:cs="Calibri"/>
                <w:b/>
                <w:bCs/>
                <w:lang w:eastAsia="en-CA"/>
              </w:rPr>
            </w:pPr>
            <w:r>
              <w:rPr>
                <w:rFonts w:ascii="Century Gothic" w:eastAsia="Times New Roman" w:hAnsi="Century Gothic" w:cs="Calibri"/>
                <w:b/>
                <w:bCs/>
                <w:lang w:eastAsia="en-CA"/>
              </w:rPr>
              <w:t>65 +</w:t>
            </w:r>
          </w:p>
        </w:tc>
        <w:tc>
          <w:tcPr>
            <w:tcW w:w="2752" w:type="dxa"/>
          </w:tcPr>
          <w:p w14:paraId="2B1FE742" w14:textId="4CF5BF12" w:rsidR="00DB16AA" w:rsidRDefault="00DB16AA" w:rsidP="0083353D">
            <w:pPr>
              <w:spacing w:line="235" w:lineRule="atLeast"/>
              <w:rPr>
                <w:rFonts w:ascii="Century Gothic" w:eastAsia="Times New Roman" w:hAnsi="Century Gothic" w:cs="Calibri"/>
                <w:b/>
                <w:bCs/>
                <w:lang w:eastAsia="en-CA"/>
              </w:rPr>
            </w:pPr>
            <w:r>
              <w:rPr>
                <w:rFonts w:ascii="Century Gothic" w:eastAsia="Times New Roman" w:hAnsi="Century Gothic" w:cs="Calibri"/>
                <w:b/>
                <w:bCs/>
                <w:lang w:eastAsia="en-CA"/>
              </w:rPr>
              <w:t xml:space="preserve">Pregnant &amp; Postpartum </w:t>
            </w:r>
          </w:p>
        </w:tc>
        <w:tc>
          <w:tcPr>
            <w:tcW w:w="2070" w:type="dxa"/>
          </w:tcPr>
          <w:p w14:paraId="13FD2D78" w14:textId="4C3E4568" w:rsidR="00DB16AA" w:rsidRPr="0083353D" w:rsidRDefault="00DB16AA" w:rsidP="0083353D">
            <w:pPr>
              <w:pStyle w:val="NoSpacing"/>
              <w:rPr>
                <w:rFonts w:ascii="Century Gothic" w:hAnsi="Century Gothic"/>
                <w:b/>
                <w:bCs/>
                <w:sz w:val="20"/>
                <w:szCs w:val="20"/>
              </w:rPr>
            </w:pPr>
            <w:r w:rsidRPr="0083353D">
              <w:rPr>
                <w:rFonts w:ascii="Century Gothic" w:hAnsi="Century Gothic"/>
                <w:b/>
                <w:bCs/>
                <w:sz w:val="20"/>
                <w:szCs w:val="20"/>
              </w:rPr>
              <w:t>chronic conditions (aged 18 years and older)</w:t>
            </w:r>
          </w:p>
          <w:p w14:paraId="01F7A30D" w14:textId="77777777" w:rsidR="00DB16AA" w:rsidRPr="0083353D" w:rsidRDefault="00DB16AA" w:rsidP="0083353D">
            <w:pPr>
              <w:spacing w:line="235" w:lineRule="atLeast"/>
              <w:rPr>
                <w:rFonts w:ascii="Century Gothic" w:eastAsia="Times New Roman" w:hAnsi="Century Gothic" w:cs="Calibri"/>
                <w:b/>
                <w:bCs/>
                <w:sz w:val="20"/>
                <w:szCs w:val="20"/>
                <w:lang w:eastAsia="en-CA"/>
              </w:rPr>
            </w:pPr>
          </w:p>
        </w:tc>
        <w:tc>
          <w:tcPr>
            <w:tcW w:w="3240" w:type="dxa"/>
          </w:tcPr>
          <w:p w14:paraId="00345FCE" w14:textId="327C1A4F" w:rsidR="00DB16AA" w:rsidRPr="0083353D" w:rsidRDefault="00DB16AA" w:rsidP="0083353D">
            <w:pPr>
              <w:pStyle w:val="NoSpacing"/>
              <w:jc w:val="both"/>
              <w:rPr>
                <w:rFonts w:ascii="Century Gothic" w:hAnsi="Century Gothic"/>
                <w:b/>
                <w:bCs/>
                <w:sz w:val="20"/>
                <w:szCs w:val="20"/>
              </w:rPr>
            </w:pPr>
            <w:r w:rsidRPr="0083353D">
              <w:rPr>
                <w:rFonts w:ascii="Century Gothic" w:hAnsi="Century Gothic"/>
                <w:b/>
                <w:bCs/>
                <w:sz w:val="20"/>
                <w:szCs w:val="20"/>
              </w:rPr>
              <w:t>children and adolescents (aged 5–17 years) living with disability</w:t>
            </w:r>
          </w:p>
          <w:p w14:paraId="22F1C80F" w14:textId="77777777" w:rsidR="00DB16AA" w:rsidRPr="0083353D" w:rsidRDefault="00DB16AA" w:rsidP="0083353D">
            <w:pPr>
              <w:pStyle w:val="NoSpacing"/>
              <w:rPr>
                <w:rFonts w:ascii="Century Gothic" w:hAnsi="Century Gothic"/>
                <w:b/>
                <w:bCs/>
                <w:sz w:val="20"/>
                <w:szCs w:val="20"/>
              </w:rPr>
            </w:pPr>
          </w:p>
        </w:tc>
        <w:tc>
          <w:tcPr>
            <w:tcW w:w="2520" w:type="dxa"/>
          </w:tcPr>
          <w:p w14:paraId="05585EA8" w14:textId="2EDE88E6" w:rsidR="00DB16AA" w:rsidRPr="00DB16AA" w:rsidRDefault="00DB16AA" w:rsidP="00DB16AA">
            <w:pPr>
              <w:pStyle w:val="NoSpacing"/>
              <w:jc w:val="both"/>
              <w:rPr>
                <w:rFonts w:ascii="Century Gothic" w:hAnsi="Century Gothic"/>
                <w:b/>
                <w:bCs/>
                <w:sz w:val="20"/>
                <w:szCs w:val="20"/>
              </w:rPr>
            </w:pPr>
            <w:r w:rsidRPr="00DB16AA">
              <w:rPr>
                <w:rFonts w:ascii="Century Gothic" w:hAnsi="Century Gothic"/>
                <w:b/>
                <w:bCs/>
                <w:sz w:val="20"/>
                <w:szCs w:val="20"/>
              </w:rPr>
              <w:t>Adults (aged 18 years and older) living with disability</w:t>
            </w:r>
          </w:p>
          <w:p w14:paraId="76DFF919" w14:textId="77777777" w:rsidR="00DB16AA" w:rsidRPr="00DB16AA" w:rsidRDefault="00DB16AA" w:rsidP="0083353D">
            <w:pPr>
              <w:pStyle w:val="NoSpacing"/>
              <w:jc w:val="both"/>
              <w:rPr>
                <w:rFonts w:ascii="Century Gothic" w:hAnsi="Century Gothic"/>
                <w:b/>
                <w:bCs/>
                <w:sz w:val="20"/>
                <w:szCs w:val="20"/>
              </w:rPr>
            </w:pPr>
          </w:p>
        </w:tc>
      </w:tr>
      <w:tr w:rsidR="00DB16AA" w14:paraId="21BE4CE2" w14:textId="60C9EDC9" w:rsidTr="00664F27">
        <w:tc>
          <w:tcPr>
            <w:tcW w:w="2232" w:type="dxa"/>
          </w:tcPr>
          <w:p w14:paraId="16AB8C65" w14:textId="10F01ADD" w:rsidR="00DB16AA" w:rsidRDefault="00DB16AA" w:rsidP="00252784">
            <w:pPr>
              <w:spacing w:line="235" w:lineRule="atLeast"/>
              <w:jc w:val="both"/>
              <w:rPr>
                <w:rFonts w:ascii="Century Gothic" w:eastAsia="Times New Roman" w:hAnsi="Century Gothic" w:cs="Calibri"/>
                <w:b/>
                <w:bCs/>
                <w:lang w:eastAsia="en-CA"/>
              </w:rPr>
            </w:pPr>
            <w:r>
              <w:rPr>
                <w:rFonts w:ascii="Century Gothic" w:eastAsia="Times New Roman" w:hAnsi="Century Gothic" w:cs="Calibri"/>
                <w:b/>
                <w:bCs/>
                <w:lang w:eastAsia="en-CA"/>
              </w:rPr>
              <w:t xml:space="preserve">Physical Activity recommendations </w:t>
            </w:r>
          </w:p>
        </w:tc>
        <w:tc>
          <w:tcPr>
            <w:tcW w:w="1998" w:type="dxa"/>
          </w:tcPr>
          <w:p w14:paraId="4E35C712" w14:textId="548CC8D4" w:rsidR="00DB16AA" w:rsidRPr="00F256D0" w:rsidRDefault="00DB16AA" w:rsidP="00D10BC5">
            <w:pPr>
              <w:pStyle w:val="ListParagraph"/>
              <w:numPr>
                <w:ilvl w:val="0"/>
                <w:numId w:val="39"/>
              </w:numPr>
              <w:spacing w:line="235" w:lineRule="atLeast"/>
              <w:ind w:left="314"/>
              <w:jc w:val="both"/>
              <w:rPr>
                <w:rFonts w:ascii="Century Gothic" w:eastAsia="Times New Roman" w:hAnsi="Century Gothic" w:cs="Calibri"/>
                <w:lang w:eastAsia="en-CA"/>
              </w:rPr>
            </w:pPr>
            <w:r w:rsidRPr="00F256D0">
              <w:rPr>
                <w:rFonts w:ascii="Century Gothic" w:eastAsia="Times New Roman" w:hAnsi="Century Gothic" w:cs="Calibri"/>
                <w:lang w:eastAsia="en-CA"/>
              </w:rPr>
              <w:t>60 mins every day</w:t>
            </w:r>
          </w:p>
        </w:tc>
        <w:tc>
          <w:tcPr>
            <w:tcW w:w="2665" w:type="dxa"/>
          </w:tcPr>
          <w:p w14:paraId="72EB99D8" w14:textId="19962427" w:rsidR="00DB16AA" w:rsidRPr="00D5010A" w:rsidRDefault="00DB16AA" w:rsidP="00D10BC5">
            <w:pPr>
              <w:pStyle w:val="ListParagraph"/>
              <w:numPr>
                <w:ilvl w:val="0"/>
                <w:numId w:val="39"/>
              </w:numPr>
              <w:spacing w:line="235" w:lineRule="atLeast"/>
              <w:ind w:left="495"/>
              <w:jc w:val="both"/>
              <w:rPr>
                <w:rFonts w:ascii="Century Gothic" w:eastAsia="Times New Roman" w:hAnsi="Century Gothic" w:cs="Calibri"/>
                <w:lang w:eastAsia="en-CA"/>
              </w:rPr>
            </w:pPr>
            <w:r w:rsidRPr="00D5010A">
              <w:rPr>
                <w:rFonts w:ascii="Century Gothic" w:eastAsia="Times New Roman" w:hAnsi="Century Gothic" w:cs="Calibri"/>
                <w:lang w:eastAsia="en-CA"/>
              </w:rPr>
              <w:t xml:space="preserve">75 -150 min vigorous intensity </w:t>
            </w:r>
          </w:p>
          <w:p w14:paraId="0022E937" w14:textId="33058CA5" w:rsidR="00DB16AA" w:rsidRPr="00D5010A" w:rsidRDefault="00DB16AA" w:rsidP="00D10BC5">
            <w:pPr>
              <w:pStyle w:val="ListParagraph"/>
              <w:numPr>
                <w:ilvl w:val="0"/>
                <w:numId w:val="39"/>
              </w:numPr>
              <w:spacing w:line="235" w:lineRule="atLeast"/>
              <w:ind w:left="495"/>
              <w:jc w:val="both"/>
              <w:rPr>
                <w:rFonts w:ascii="Century Gothic" w:eastAsia="Times New Roman" w:hAnsi="Century Gothic" w:cs="Calibri"/>
                <w:lang w:eastAsia="en-CA"/>
              </w:rPr>
            </w:pPr>
            <w:r w:rsidRPr="00D5010A">
              <w:rPr>
                <w:rFonts w:ascii="Century Gothic" w:eastAsia="Times New Roman" w:hAnsi="Century Gothic" w:cs="Calibri"/>
                <w:lang w:eastAsia="en-CA"/>
              </w:rPr>
              <w:t xml:space="preserve">150 – 300min moderate Intensity  </w:t>
            </w:r>
          </w:p>
        </w:tc>
        <w:tc>
          <w:tcPr>
            <w:tcW w:w="2712" w:type="dxa"/>
          </w:tcPr>
          <w:p w14:paraId="587F06E5" w14:textId="77777777" w:rsidR="00DB16AA" w:rsidRPr="0052644A" w:rsidRDefault="00DB16AA" w:rsidP="00D10BC5">
            <w:pPr>
              <w:pStyle w:val="ListParagraph"/>
              <w:numPr>
                <w:ilvl w:val="0"/>
                <w:numId w:val="39"/>
              </w:numPr>
              <w:spacing w:line="235" w:lineRule="atLeast"/>
              <w:ind w:left="445"/>
              <w:jc w:val="both"/>
              <w:rPr>
                <w:rFonts w:ascii="Century Gothic" w:eastAsia="Times New Roman" w:hAnsi="Century Gothic" w:cs="Calibri"/>
                <w:lang w:eastAsia="en-CA"/>
              </w:rPr>
            </w:pPr>
            <w:r w:rsidRPr="0052644A">
              <w:rPr>
                <w:rFonts w:ascii="Century Gothic" w:eastAsia="Times New Roman" w:hAnsi="Century Gothic" w:cs="Calibri"/>
                <w:lang w:eastAsia="en-CA"/>
              </w:rPr>
              <w:t xml:space="preserve">75 -150 min vigorous intensity </w:t>
            </w:r>
          </w:p>
          <w:p w14:paraId="56599721" w14:textId="1C385A75" w:rsidR="00DB16AA" w:rsidRPr="0052644A" w:rsidRDefault="00DB16AA" w:rsidP="00D10BC5">
            <w:pPr>
              <w:pStyle w:val="ListParagraph"/>
              <w:numPr>
                <w:ilvl w:val="0"/>
                <w:numId w:val="39"/>
              </w:numPr>
              <w:spacing w:line="235" w:lineRule="atLeast"/>
              <w:ind w:left="445"/>
              <w:jc w:val="both"/>
              <w:rPr>
                <w:rFonts w:ascii="Century Gothic" w:eastAsia="Times New Roman" w:hAnsi="Century Gothic" w:cs="Calibri"/>
                <w:lang w:eastAsia="en-CA"/>
              </w:rPr>
            </w:pPr>
            <w:r w:rsidRPr="0052644A">
              <w:rPr>
                <w:rFonts w:ascii="Century Gothic" w:eastAsia="Times New Roman" w:hAnsi="Century Gothic" w:cs="Calibri"/>
                <w:lang w:eastAsia="en-CA"/>
              </w:rPr>
              <w:t xml:space="preserve">150 – 300min moderate Intensity  </w:t>
            </w:r>
          </w:p>
        </w:tc>
        <w:tc>
          <w:tcPr>
            <w:tcW w:w="2752" w:type="dxa"/>
          </w:tcPr>
          <w:p w14:paraId="49EF38A2" w14:textId="52F23904" w:rsidR="00DB16AA" w:rsidRPr="00885960" w:rsidRDefault="00DB16AA" w:rsidP="00CA609C">
            <w:pPr>
              <w:pStyle w:val="NoSpacing"/>
              <w:jc w:val="both"/>
              <w:rPr>
                <w:rFonts w:ascii="Century Gothic" w:hAnsi="Century Gothic"/>
              </w:rPr>
            </w:pPr>
            <w:r w:rsidRPr="00885960">
              <w:rPr>
                <w:rFonts w:ascii="Century Gothic" w:hAnsi="Century Gothic"/>
              </w:rPr>
              <w:t>pregnant and postpartum women without contraindication should</w:t>
            </w:r>
            <w:r>
              <w:rPr>
                <w:rFonts w:ascii="Century Gothic" w:hAnsi="Century Gothic"/>
              </w:rPr>
              <w:t xml:space="preserve"> do Physical Activity </w:t>
            </w:r>
          </w:p>
          <w:p w14:paraId="4607B703"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070" w:type="dxa"/>
          </w:tcPr>
          <w:p w14:paraId="2652C87B" w14:textId="77777777" w:rsidR="00DB16AA" w:rsidRPr="00B7318F" w:rsidRDefault="00DB16AA" w:rsidP="00B7318F">
            <w:pPr>
              <w:pStyle w:val="ListParagraph"/>
              <w:numPr>
                <w:ilvl w:val="0"/>
                <w:numId w:val="43"/>
              </w:numPr>
              <w:spacing w:line="235" w:lineRule="atLeast"/>
              <w:ind w:left="472"/>
              <w:jc w:val="both"/>
              <w:rPr>
                <w:rFonts w:ascii="Century Gothic" w:eastAsia="Times New Roman" w:hAnsi="Century Gothic" w:cs="Calibri"/>
                <w:lang w:eastAsia="en-CA"/>
              </w:rPr>
            </w:pPr>
            <w:r w:rsidRPr="00B7318F">
              <w:rPr>
                <w:rFonts w:ascii="Century Gothic" w:hAnsi="Century Gothic"/>
              </w:rPr>
              <w:t xml:space="preserve">150 to 300 minutes moderate-intensity aerobic physical activity or </w:t>
            </w:r>
          </w:p>
          <w:p w14:paraId="3104D724" w14:textId="6C08BD4B" w:rsidR="00DB16AA" w:rsidRPr="00B7318F" w:rsidRDefault="00DB16AA" w:rsidP="00B7318F">
            <w:pPr>
              <w:pStyle w:val="ListParagraph"/>
              <w:numPr>
                <w:ilvl w:val="0"/>
                <w:numId w:val="43"/>
              </w:numPr>
              <w:spacing w:line="235" w:lineRule="atLeast"/>
              <w:ind w:left="472"/>
              <w:jc w:val="both"/>
              <w:rPr>
                <w:rFonts w:ascii="Century Gothic" w:eastAsia="Times New Roman" w:hAnsi="Century Gothic" w:cs="Calibri"/>
                <w:lang w:eastAsia="en-CA"/>
              </w:rPr>
            </w:pPr>
            <w:r w:rsidRPr="00B7318F">
              <w:rPr>
                <w:rFonts w:ascii="Century Gothic" w:hAnsi="Century Gothic"/>
              </w:rPr>
              <w:t>75 to 150 of vigorous-intensity</w:t>
            </w:r>
          </w:p>
        </w:tc>
        <w:tc>
          <w:tcPr>
            <w:tcW w:w="3240" w:type="dxa"/>
          </w:tcPr>
          <w:p w14:paraId="0B2CF801" w14:textId="09BDF558" w:rsidR="00DB16AA" w:rsidRPr="00CA609C" w:rsidRDefault="00DB16AA" w:rsidP="00252784">
            <w:pPr>
              <w:spacing w:line="235" w:lineRule="atLeast"/>
              <w:jc w:val="both"/>
              <w:rPr>
                <w:rFonts w:ascii="Century Gothic" w:eastAsia="Times New Roman" w:hAnsi="Century Gothic" w:cs="Calibri"/>
                <w:lang w:eastAsia="en-CA"/>
              </w:rPr>
            </w:pPr>
            <w:r w:rsidRPr="00885960">
              <w:rPr>
                <w:rFonts w:ascii="Century Gothic" w:hAnsi="Century Gothic"/>
              </w:rPr>
              <w:t>All adults living with disability should undertake regular physical activity</w:t>
            </w:r>
          </w:p>
        </w:tc>
        <w:tc>
          <w:tcPr>
            <w:tcW w:w="2520" w:type="dxa"/>
          </w:tcPr>
          <w:p w14:paraId="3DB41648" w14:textId="77777777" w:rsidR="00DB16AA" w:rsidRPr="00885960" w:rsidRDefault="00DB16AA" w:rsidP="00252784">
            <w:pPr>
              <w:spacing w:line="235" w:lineRule="atLeast"/>
              <w:jc w:val="both"/>
              <w:rPr>
                <w:rFonts w:ascii="Century Gothic" w:hAnsi="Century Gothic"/>
              </w:rPr>
            </w:pPr>
          </w:p>
        </w:tc>
      </w:tr>
      <w:tr w:rsidR="00DB16AA" w14:paraId="70258A23" w14:textId="42C46628" w:rsidTr="00664F27">
        <w:tc>
          <w:tcPr>
            <w:tcW w:w="2232" w:type="dxa"/>
          </w:tcPr>
          <w:p w14:paraId="1C98348C" w14:textId="66334DB4" w:rsidR="00DB16AA" w:rsidRDefault="00DB16AA" w:rsidP="00252784">
            <w:pPr>
              <w:spacing w:line="235" w:lineRule="atLeast"/>
              <w:jc w:val="both"/>
              <w:rPr>
                <w:rFonts w:ascii="Century Gothic" w:eastAsia="Times New Roman" w:hAnsi="Century Gothic" w:cs="Calibri"/>
                <w:b/>
                <w:bCs/>
                <w:lang w:eastAsia="en-CA"/>
              </w:rPr>
            </w:pPr>
            <w:r>
              <w:rPr>
                <w:rFonts w:ascii="Century Gothic" w:eastAsia="Times New Roman" w:hAnsi="Century Gothic" w:cs="Calibri"/>
                <w:b/>
                <w:bCs/>
                <w:lang w:eastAsia="en-CA"/>
              </w:rPr>
              <w:t xml:space="preserve">Aerobic recommendation </w:t>
            </w:r>
          </w:p>
        </w:tc>
        <w:tc>
          <w:tcPr>
            <w:tcW w:w="1998" w:type="dxa"/>
          </w:tcPr>
          <w:p w14:paraId="1624AC6A" w14:textId="4CDBE576" w:rsidR="00DB16AA" w:rsidRPr="00F256D0" w:rsidRDefault="00DB16AA" w:rsidP="00F256D0">
            <w:pPr>
              <w:pStyle w:val="ListParagraph"/>
              <w:numPr>
                <w:ilvl w:val="0"/>
                <w:numId w:val="42"/>
              </w:numPr>
              <w:spacing w:line="235" w:lineRule="atLeast"/>
              <w:ind w:left="314"/>
              <w:jc w:val="both"/>
              <w:rPr>
                <w:rFonts w:ascii="Century Gothic" w:eastAsia="Times New Roman" w:hAnsi="Century Gothic" w:cs="Calibri"/>
                <w:lang w:eastAsia="en-CA"/>
              </w:rPr>
            </w:pPr>
            <w:r w:rsidRPr="00F256D0">
              <w:rPr>
                <w:rFonts w:ascii="Century Gothic" w:eastAsia="Times New Roman" w:hAnsi="Century Gothic" w:cs="Calibri"/>
                <w:lang w:eastAsia="en-CA"/>
              </w:rPr>
              <w:t xml:space="preserve">60 mins per day of moderate to vigorous intensity </w:t>
            </w:r>
          </w:p>
        </w:tc>
        <w:tc>
          <w:tcPr>
            <w:tcW w:w="2665" w:type="dxa"/>
          </w:tcPr>
          <w:p w14:paraId="45A9C62E" w14:textId="5394B838" w:rsidR="00DB16AA" w:rsidRPr="00D5010A" w:rsidRDefault="00DB16AA" w:rsidP="00D5010A">
            <w:pPr>
              <w:pStyle w:val="ListParagraph"/>
              <w:numPr>
                <w:ilvl w:val="0"/>
                <w:numId w:val="40"/>
              </w:numPr>
              <w:jc w:val="both"/>
              <w:rPr>
                <w:rFonts w:ascii="Century Gothic" w:hAnsi="Century Gothic"/>
                <w:i/>
                <w:iCs/>
              </w:rPr>
            </w:pPr>
            <w:r w:rsidRPr="00D5010A">
              <w:rPr>
                <w:rFonts w:ascii="Century Gothic" w:hAnsi="Century Gothic"/>
              </w:rPr>
              <w:t>15</w:t>
            </w:r>
            <w:r>
              <w:rPr>
                <w:rFonts w:ascii="Century Gothic" w:hAnsi="Century Gothic"/>
              </w:rPr>
              <w:t>0</w:t>
            </w:r>
            <w:r w:rsidRPr="00D5010A">
              <w:rPr>
                <w:rFonts w:ascii="Century Gothic" w:hAnsi="Century Gothic"/>
              </w:rPr>
              <w:t xml:space="preserve"> to 300 minutes of moderate-intensity of aerobic OR </w:t>
            </w:r>
          </w:p>
          <w:p w14:paraId="4D62709E" w14:textId="77777777" w:rsidR="00DB16AA" w:rsidRDefault="00DB16AA" w:rsidP="00D5010A">
            <w:pPr>
              <w:pStyle w:val="ListParagraph"/>
              <w:numPr>
                <w:ilvl w:val="0"/>
                <w:numId w:val="40"/>
              </w:numPr>
              <w:jc w:val="both"/>
              <w:rPr>
                <w:rFonts w:ascii="Century Gothic" w:hAnsi="Century Gothic"/>
                <w:i/>
                <w:iCs/>
              </w:rPr>
            </w:pPr>
            <w:r w:rsidRPr="00D5010A">
              <w:rPr>
                <w:rFonts w:ascii="Century Gothic" w:hAnsi="Century Gothic"/>
              </w:rPr>
              <w:t xml:space="preserve">75 to 150 minutes vigorous-intensity OR </w:t>
            </w:r>
            <w:r w:rsidRPr="00D5010A">
              <w:rPr>
                <w:rFonts w:ascii="Century Gothic" w:hAnsi="Century Gothic"/>
                <w:i/>
                <w:iCs/>
              </w:rPr>
              <w:t xml:space="preserve">an </w:t>
            </w:r>
          </w:p>
          <w:p w14:paraId="79BC3966" w14:textId="4B992663" w:rsidR="00DB16AA" w:rsidRPr="00D5010A" w:rsidRDefault="00DB16AA" w:rsidP="00D5010A">
            <w:pPr>
              <w:pStyle w:val="ListParagraph"/>
              <w:numPr>
                <w:ilvl w:val="0"/>
                <w:numId w:val="40"/>
              </w:numPr>
              <w:jc w:val="both"/>
              <w:rPr>
                <w:rFonts w:ascii="Century Gothic" w:hAnsi="Century Gothic"/>
                <w:i/>
                <w:iCs/>
              </w:rPr>
            </w:pPr>
            <w:r w:rsidRPr="00D5010A">
              <w:rPr>
                <w:rFonts w:ascii="Century Gothic" w:hAnsi="Century Gothic"/>
                <w:i/>
                <w:iCs/>
              </w:rPr>
              <w:t>equivalent combination throughout the week</w:t>
            </w:r>
          </w:p>
          <w:p w14:paraId="17F711E9"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712" w:type="dxa"/>
          </w:tcPr>
          <w:p w14:paraId="0A85DAF3" w14:textId="77777777" w:rsidR="00DB16AA" w:rsidRPr="0052644A" w:rsidRDefault="00DB16AA" w:rsidP="00D10BC5">
            <w:pPr>
              <w:pStyle w:val="ListParagraph"/>
              <w:numPr>
                <w:ilvl w:val="0"/>
                <w:numId w:val="40"/>
              </w:numPr>
              <w:spacing w:line="235" w:lineRule="atLeast"/>
              <w:ind w:left="445" w:hanging="305"/>
              <w:jc w:val="both"/>
              <w:rPr>
                <w:rFonts w:ascii="Century Gothic" w:eastAsia="Times New Roman" w:hAnsi="Century Gothic" w:cs="Calibri"/>
                <w:lang w:eastAsia="en-CA"/>
              </w:rPr>
            </w:pPr>
            <w:r w:rsidRPr="0052644A">
              <w:rPr>
                <w:rFonts w:ascii="Century Gothic" w:hAnsi="Century Gothic"/>
              </w:rPr>
              <w:t xml:space="preserve">150– 300 minutes of moderate-intensity aerobic or </w:t>
            </w:r>
          </w:p>
          <w:p w14:paraId="37C979D9" w14:textId="77777777" w:rsidR="00DB16AA" w:rsidRPr="0052644A" w:rsidRDefault="00DB16AA" w:rsidP="00D10BC5">
            <w:pPr>
              <w:pStyle w:val="ListParagraph"/>
              <w:numPr>
                <w:ilvl w:val="0"/>
                <w:numId w:val="40"/>
              </w:numPr>
              <w:spacing w:line="235" w:lineRule="atLeast"/>
              <w:ind w:left="445" w:hanging="305"/>
              <w:jc w:val="both"/>
              <w:rPr>
                <w:rFonts w:ascii="Century Gothic" w:eastAsia="Times New Roman" w:hAnsi="Century Gothic" w:cs="Calibri"/>
                <w:lang w:eastAsia="en-CA"/>
              </w:rPr>
            </w:pPr>
            <w:r w:rsidRPr="0052644A">
              <w:rPr>
                <w:rFonts w:ascii="Century Gothic" w:hAnsi="Century Gothic"/>
              </w:rPr>
              <w:t xml:space="preserve">75–150 minutes of vigorous intensity aerobic or an </w:t>
            </w:r>
          </w:p>
          <w:p w14:paraId="7C76E258" w14:textId="47545E8A" w:rsidR="00DB16AA" w:rsidRPr="0052644A" w:rsidRDefault="00DB16AA" w:rsidP="00D10BC5">
            <w:pPr>
              <w:pStyle w:val="ListParagraph"/>
              <w:numPr>
                <w:ilvl w:val="0"/>
                <w:numId w:val="40"/>
              </w:numPr>
              <w:spacing w:line="235" w:lineRule="atLeast"/>
              <w:ind w:left="445" w:hanging="305"/>
              <w:jc w:val="both"/>
              <w:rPr>
                <w:rFonts w:ascii="Century Gothic" w:eastAsia="Times New Roman" w:hAnsi="Century Gothic" w:cs="Calibri"/>
                <w:lang w:eastAsia="en-CA"/>
              </w:rPr>
            </w:pPr>
            <w:r w:rsidRPr="0052644A">
              <w:rPr>
                <w:rFonts w:ascii="Century Gothic" w:hAnsi="Century Gothic"/>
              </w:rPr>
              <w:t xml:space="preserve">equivalent combination </w:t>
            </w:r>
          </w:p>
        </w:tc>
        <w:tc>
          <w:tcPr>
            <w:tcW w:w="2752" w:type="dxa"/>
          </w:tcPr>
          <w:p w14:paraId="77D64DD7" w14:textId="33AE8089" w:rsidR="00DB16AA" w:rsidRPr="00CA609C" w:rsidRDefault="00DB16AA" w:rsidP="00252784">
            <w:pPr>
              <w:spacing w:line="235" w:lineRule="atLeast"/>
              <w:jc w:val="both"/>
              <w:rPr>
                <w:rFonts w:ascii="Century Gothic" w:eastAsia="Times New Roman" w:hAnsi="Century Gothic" w:cs="Calibri"/>
                <w:lang w:eastAsia="en-CA"/>
              </w:rPr>
            </w:pPr>
            <w:r>
              <w:rPr>
                <w:rFonts w:ascii="Century Gothic" w:eastAsia="Times New Roman" w:hAnsi="Century Gothic" w:cs="Calibri"/>
                <w:lang w:eastAsia="en-CA"/>
              </w:rPr>
              <w:t xml:space="preserve">At least 150 per week </w:t>
            </w:r>
            <w:r w:rsidRPr="00885960">
              <w:rPr>
                <w:rFonts w:ascii="Century Gothic" w:hAnsi="Century Gothic"/>
              </w:rPr>
              <w:t>moderate-intensity aerobic physical activity</w:t>
            </w:r>
          </w:p>
        </w:tc>
        <w:tc>
          <w:tcPr>
            <w:tcW w:w="2070" w:type="dxa"/>
          </w:tcPr>
          <w:p w14:paraId="3F9AB67A" w14:textId="77777777" w:rsidR="00DB16AA" w:rsidRDefault="00DB16AA" w:rsidP="00B7318F">
            <w:pPr>
              <w:pStyle w:val="NoSpacing"/>
              <w:numPr>
                <w:ilvl w:val="0"/>
                <w:numId w:val="45"/>
              </w:numPr>
              <w:ind w:left="472"/>
              <w:jc w:val="both"/>
              <w:rPr>
                <w:rFonts w:ascii="Century Gothic" w:hAnsi="Century Gothic"/>
              </w:rPr>
            </w:pPr>
            <w:r w:rsidRPr="00885960">
              <w:rPr>
                <w:rFonts w:ascii="Century Gothic" w:hAnsi="Century Gothic"/>
              </w:rPr>
              <w:t xml:space="preserve">150 to 300 minutes moderate-intensity aerobic physical activity or </w:t>
            </w:r>
          </w:p>
          <w:p w14:paraId="11CF699E" w14:textId="01FC1ABF" w:rsidR="00DB16AA" w:rsidRPr="00885960" w:rsidRDefault="00DB16AA" w:rsidP="00B7318F">
            <w:pPr>
              <w:pStyle w:val="NoSpacing"/>
              <w:numPr>
                <w:ilvl w:val="0"/>
                <w:numId w:val="45"/>
              </w:numPr>
              <w:ind w:left="472"/>
              <w:jc w:val="both"/>
              <w:rPr>
                <w:rFonts w:ascii="Century Gothic" w:hAnsi="Century Gothic"/>
              </w:rPr>
            </w:pPr>
            <w:r w:rsidRPr="00885960">
              <w:rPr>
                <w:rFonts w:ascii="Century Gothic" w:hAnsi="Century Gothic"/>
              </w:rPr>
              <w:t xml:space="preserve">75 to 150 of vigorous-intensity aerobic physical activity </w:t>
            </w:r>
          </w:p>
          <w:p w14:paraId="73752551"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3240" w:type="dxa"/>
          </w:tcPr>
          <w:p w14:paraId="63C397B1" w14:textId="0A09CC4B" w:rsidR="00DB16AA" w:rsidRPr="00CA609C" w:rsidRDefault="00DB16AA" w:rsidP="00252784">
            <w:pPr>
              <w:spacing w:line="235" w:lineRule="atLeast"/>
              <w:jc w:val="both"/>
              <w:rPr>
                <w:rFonts w:ascii="Century Gothic" w:eastAsia="Times New Roman" w:hAnsi="Century Gothic" w:cs="Calibri"/>
                <w:lang w:eastAsia="en-CA"/>
              </w:rPr>
            </w:pPr>
            <w:r w:rsidRPr="00885960">
              <w:rPr>
                <w:rFonts w:ascii="Century Gothic" w:hAnsi="Century Gothic"/>
              </w:rPr>
              <w:t>at least 150–300 minutes of moderate-intensity aerobic physical activity; or at least 75–150 minutes of vigorous-intensity aerobic physical activity; or an equivalent combination</w:t>
            </w:r>
          </w:p>
        </w:tc>
        <w:tc>
          <w:tcPr>
            <w:tcW w:w="2520" w:type="dxa"/>
          </w:tcPr>
          <w:p w14:paraId="038FF0DD" w14:textId="30E188A1" w:rsidR="00DB16AA" w:rsidRPr="00885960" w:rsidRDefault="00DB16AA" w:rsidP="00252784">
            <w:pPr>
              <w:spacing w:line="235" w:lineRule="atLeast"/>
              <w:jc w:val="both"/>
              <w:rPr>
                <w:rFonts w:ascii="Century Gothic" w:hAnsi="Century Gothic"/>
              </w:rPr>
            </w:pPr>
            <w:r w:rsidRPr="00885960">
              <w:rPr>
                <w:rFonts w:ascii="Century Gothic" w:hAnsi="Century Gothic"/>
              </w:rPr>
              <w:t>Adults living with disability should do at least 150–300 minutes of moderate-intensity aerobic physical activity; or at least 75–150 minutes of vigorous-intensity aerobic physical activity; or an equivalent</w:t>
            </w:r>
          </w:p>
        </w:tc>
      </w:tr>
      <w:tr w:rsidR="00DB16AA" w14:paraId="7CEC56CE" w14:textId="69477928" w:rsidTr="00664F27">
        <w:tc>
          <w:tcPr>
            <w:tcW w:w="2232" w:type="dxa"/>
          </w:tcPr>
          <w:p w14:paraId="6B314857" w14:textId="2319369D" w:rsidR="00DB16AA" w:rsidRDefault="00DB16AA" w:rsidP="00252784">
            <w:pPr>
              <w:spacing w:line="235" w:lineRule="atLeast"/>
              <w:jc w:val="both"/>
              <w:rPr>
                <w:rFonts w:ascii="Century Gothic" w:eastAsia="Times New Roman" w:hAnsi="Century Gothic" w:cs="Calibri"/>
                <w:b/>
                <w:bCs/>
                <w:lang w:eastAsia="en-CA"/>
              </w:rPr>
            </w:pPr>
            <w:r>
              <w:rPr>
                <w:rFonts w:ascii="Century Gothic" w:eastAsia="Times New Roman" w:hAnsi="Century Gothic" w:cs="Calibri"/>
                <w:b/>
                <w:bCs/>
                <w:lang w:eastAsia="en-CA"/>
              </w:rPr>
              <w:t xml:space="preserve">Muscles Strength </w:t>
            </w:r>
          </w:p>
        </w:tc>
        <w:tc>
          <w:tcPr>
            <w:tcW w:w="1998" w:type="dxa"/>
          </w:tcPr>
          <w:p w14:paraId="5CB11389" w14:textId="13F07535" w:rsidR="00DB16AA" w:rsidRPr="00F256D0" w:rsidRDefault="00DB16AA" w:rsidP="00F256D0">
            <w:pPr>
              <w:pStyle w:val="ListParagraph"/>
              <w:numPr>
                <w:ilvl w:val="0"/>
                <w:numId w:val="41"/>
              </w:numPr>
              <w:spacing w:line="235" w:lineRule="atLeast"/>
              <w:ind w:left="295"/>
              <w:jc w:val="both"/>
              <w:rPr>
                <w:rFonts w:ascii="Century Gothic" w:eastAsia="Times New Roman" w:hAnsi="Century Gothic" w:cs="Calibri"/>
                <w:lang w:eastAsia="en-CA"/>
              </w:rPr>
            </w:pPr>
            <w:r w:rsidRPr="00F256D0">
              <w:rPr>
                <w:rFonts w:ascii="Century Gothic" w:eastAsia="Times New Roman" w:hAnsi="Century Gothic" w:cs="Calibri"/>
                <w:lang w:eastAsia="en-CA"/>
              </w:rPr>
              <w:t xml:space="preserve">3 days per week of all muscle’s activities </w:t>
            </w:r>
          </w:p>
        </w:tc>
        <w:tc>
          <w:tcPr>
            <w:tcW w:w="2665" w:type="dxa"/>
          </w:tcPr>
          <w:p w14:paraId="0D400699" w14:textId="0F83D41F" w:rsidR="00DB16AA" w:rsidRPr="00885960" w:rsidRDefault="00DB16AA" w:rsidP="00954315">
            <w:pPr>
              <w:numPr>
                <w:ilvl w:val="0"/>
                <w:numId w:val="16"/>
              </w:numPr>
              <w:jc w:val="both"/>
              <w:rPr>
                <w:rFonts w:ascii="Century Gothic" w:hAnsi="Century Gothic"/>
              </w:rPr>
            </w:pPr>
            <w:r w:rsidRPr="00885960">
              <w:rPr>
                <w:rFonts w:ascii="Century Gothic" w:hAnsi="Century Gothic"/>
              </w:rPr>
              <w:t>do muscle strengthening activities at moderate or greater intensity that involve all major muscle groups on 2 or more days a week</w:t>
            </w:r>
            <w:r>
              <w:rPr>
                <w:rFonts w:ascii="Century Gothic" w:hAnsi="Century Gothic"/>
              </w:rPr>
              <w:t>.</w:t>
            </w:r>
            <w:r w:rsidRPr="00885960">
              <w:rPr>
                <w:rFonts w:ascii="Century Gothic" w:hAnsi="Century Gothic"/>
              </w:rPr>
              <w:t xml:space="preserve"> </w:t>
            </w:r>
          </w:p>
          <w:p w14:paraId="10475832"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712" w:type="dxa"/>
          </w:tcPr>
          <w:p w14:paraId="1C0F3F72" w14:textId="7F17AE06" w:rsidR="00DB16AA" w:rsidRPr="00A73AE1" w:rsidRDefault="00DB16AA" w:rsidP="00A73AE1">
            <w:pPr>
              <w:pStyle w:val="ListParagraph"/>
              <w:numPr>
                <w:ilvl w:val="0"/>
                <w:numId w:val="16"/>
              </w:numPr>
              <w:spacing w:line="235" w:lineRule="atLeast"/>
              <w:jc w:val="both"/>
              <w:rPr>
                <w:rFonts w:ascii="Century Gothic" w:eastAsia="Times New Roman" w:hAnsi="Century Gothic" w:cs="Calibri"/>
                <w:lang w:eastAsia="en-CA"/>
              </w:rPr>
            </w:pPr>
            <w:r w:rsidRPr="00A73AE1">
              <w:rPr>
                <w:rFonts w:ascii="Century Gothic" w:hAnsi="Century Gothic"/>
              </w:rPr>
              <w:t>strength training at moderate or greater intensity, on 3 or more days a week</w:t>
            </w:r>
          </w:p>
        </w:tc>
        <w:tc>
          <w:tcPr>
            <w:tcW w:w="2752" w:type="dxa"/>
          </w:tcPr>
          <w:p w14:paraId="1001C49F" w14:textId="0E67B97D" w:rsidR="00DB16AA" w:rsidRPr="00996A6D" w:rsidRDefault="00DB16AA" w:rsidP="00996A6D">
            <w:pPr>
              <w:spacing w:line="235" w:lineRule="atLeast"/>
              <w:jc w:val="both"/>
              <w:rPr>
                <w:rFonts w:ascii="Century Gothic" w:eastAsia="Times New Roman" w:hAnsi="Century Gothic" w:cs="Calibri"/>
                <w:lang w:eastAsia="en-CA"/>
              </w:rPr>
            </w:pPr>
            <w:r w:rsidRPr="00996A6D">
              <w:rPr>
                <w:rFonts w:ascii="Century Gothic" w:hAnsi="Century Gothic"/>
              </w:rPr>
              <w:t>Incorporate a variety of aerobic and muscle strengthening activities. Adding gentle stretching may also be beneficial</w:t>
            </w:r>
          </w:p>
        </w:tc>
        <w:tc>
          <w:tcPr>
            <w:tcW w:w="2070" w:type="dxa"/>
          </w:tcPr>
          <w:p w14:paraId="2EE0B0D3"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3240" w:type="dxa"/>
          </w:tcPr>
          <w:p w14:paraId="6C0AC01D" w14:textId="39B971B6" w:rsidR="00DB16AA" w:rsidRPr="00CA609C" w:rsidRDefault="00DB16AA" w:rsidP="00252784">
            <w:pPr>
              <w:spacing w:line="235" w:lineRule="atLeast"/>
              <w:jc w:val="both"/>
              <w:rPr>
                <w:rFonts w:ascii="Century Gothic" w:eastAsia="Times New Roman" w:hAnsi="Century Gothic" w:cs="Calibri"/>
                <w:lang w:eastAsia="en-CA"/>
              </w:rPr>
            </w:pPr>
            <w:r w:rsidRPr="00885960">
              <w:rPr>
                <w:rFonts w:ascii="Century Gothic" w:hAnsi="Century Gothic"/>
              </w:rPr>
              <w:t>Incorporate a variety of aerobic and muscle strengthening activities. Adding gentle stretching may also be beneficial</w:t>
            </w:r>
          </w:p>
        </w:tc>
        <w:tc>
          <w:tcPr>
            <w:tcW w:w="2520" w:type="dxa"/>
          </w:tcPr>
          <w:p w14:paraId="75FFCFD7" w14:textId="77777777" w:rsidR="00DB16AA" w:rsidRPr="00885960" w:rsidRDefault="00DB16AA" w:rsidP="00252784">
            <w:pPr>
              <w:spacing w:line="235" w:lineRule="atLeast"/>
              <w:jc w:val="both"/>
              <w:rPr>
                <w:rFonts w:ascii="Century Gothic" w:hAnsi="Century Gothic"/>
              </w:rPr>
            </w:pPr>
          </w:p>
        </w:tc>
      </w:tr>
      <w:tr w:rsidR="00DB16AA" w14:paraId="47332798" w14:textId="224095EF" w:rsidTr="00664F27">
        <w:tc>
          <w:tcPr>
            <w:tcW w:w="2232" w:type="dxa"/>
          </w:tcPr>
          <w:p w14:paraId="11CB19F8" w14:textId="4CF91112" w:rsidR="00DB16AA" w:rsidRDefault="00DB16AA" w:rsidP="00252784">
            <w:pPr>
              <w:spacing w:line="235" w:lineRule="atLeast"/>
              <w:jc w:val="both"/>
              <w:rPr>
                <w:rFonts w:ascii="Century Gothic" w:eastAsia="Times New Roman" w:hAnsi="Century Gothic" w:cs="Calibri"/>
                <w:b/>
                <w:bCs/>
                <w:lang w:eastAsia="en-CA"/>
              </w:rPr>
            </w:pPr>
            <w:r>
              <w:rPr>
                <w:rFonts w:ascii="Century Gothic" w:eastAsia="Times New Roman" w:hAnsi="Century Gothic" w:cs="Calibri"/>
                <w:b/>
                <w:bCs/>
                <w:lang w:eastAsia="en-CA"/>
              </w:rPr>
              <w:t xml:space="preserve">Function balance </w:t>
            </w:r>
          </w:p>
        </w:tc>
        <w:tc>
          <w:tcPr>
            <w:tcW w:w="1998" w:type="dxa"/>
          </w:tcPr>
          <w:p w14:paraId="37AFFFC2"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665" w:type="dxa"/>
          </w:tcPr>
          <w:p w14:paraId="75F385F2"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712" w:type="dxa"/>
          </w:tcPr>
          <w:p w14:paraId="2C8E3F97" w14:textId="540280E5" w:rsidR="00DB16AA" w:rsidRPr="00885960" w:rsidRDefault="00DB16AA" w:rsidP="00A73AE1">
            <w:pPr>
              <w:pStyle w:val="NoSpacing"/>
              <w:numPr>
                <w:ilvl w:val="0"/>
                <w:numId w:val="4"/>
              </w:numPr>
              <w:jc w:val="both"/>
              <w:rPr>
                <w:rFonts w:ascii="Century Gothic" w:hAnsi="Century Gothic"/>
              </w:rPr>
            </w:pPr>
            <w:r w:rsidRPr="00885960">
              <w:rPr>
                <w:rFonts w:ascii="Century Gothic" w:hAnsi="Century Gothic"/>
              </w:rPr>
              <w:t xml:space="preserve">do varied multicomponent physical activity that emphasizes functional balance and, to enhance functional capacity and to prevent falls. </w:t>
            </w:r>
          </w:p>
          <w:p w14:paraId="1A669844"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752" w:type="dxa"/>
          </w:tcPr>
          <w:p w14:paraId="6CEC2C36"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070" w:type="dxa"/>
          </w:tcPr>
          <w:p w14:paraId="3B6906B5"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3240" w:type="dxa"/>
          </w:tcPr>
          <w:p w14:paraId="21CB4B3D" w14:textId="77777777" w:rsidR="00DB16AA" w:rsidRPr="00CA609C" w:rsidRDefault="00DB16AA" w:rsidP="00252784">
            <w:pPr>
              <w:spacing w:line="235" w:lineRule="atLeast"/>
              <w:jc w:val="both"/>
              <w:rPr>
                <w:rFonts w:ascii="Century Gothic" w:eastAsia="Times New Roman" w:hAnsi="Century Gothic" w:cs="Calibri"/>
                <w:lang w:eastAsia="en-CA"/>
              </w:rPr>
            </w:pPr>
          </w:p>
        </w:tc>
        <w:tc>
          <w:tcPr>
            <w:tcW w:w="2520" w:type="dxa"/>
          </w:tcPr>
          <w:p w14:paraId="22C4AD18" w14:textId="729507F7" w:rsidR="00DB16AA" w:rsidRPr="00CA609C" w:rsidRDefault="00667244" w:rsidP="00252784">
            <w:pPr>
              <w:spacing w:line="235" w:lineRule="atLeast"/>
              <w:jc w:val="both"/>
              <w:rPr>
                <w:rFonts w:ascii="Century Gothic" w:eastAsia="Times New Roman" w:hAnsi="Century Gothic" w:cs="Calibri"/>
                <w:lang w:eastAsia="en-CA"/>
              </w:rPr>
            </w:pPr>
            <w:r w:rsidRPr="00885960">
              <w:rPr>
                <w:rFonts w:ascii="Century Gothic" w:hAnsi="Century Gothic"/>
              </w:rPr>
              <w:t xml:space="preserve">As part of their weekly physical activity, older adults living with disability should do varied multicomponent physical activity that emphasizes functional balance and strength training </w:t>
            </w:r>
            <w:r w:rsidRPr="00885960">
              <w:rPr>
                <w:rFonts w:ascii="Century Gothic" w:hAnsi="Century Gothic"/>
              </w:rPr>
              <w:lastRenderedPageBreak/>
              <w:t>at moderate or greater intensity on 3 or more days a week</w:t>
            </w:r>
          </w:p>
        </w:tc>
      </w:tr>
      <w:tr w:rsidR="00DB16AA" w14:paraId="0CA0BEC5" w14:textId="725233F5" w:rsidTr="00664F27">
        <w:tc>
          <w:tcPr>
            <w:tcW w:w="2232" w:type="dxa"/>
          </w:tcPr>
          <w:p w14:paraId="1082C3E5" w14:textId="5E9CA513" w:rsidR="00DB16AA" w:rsidRDefault="00DB16AA" w:rsidP="00252784">
            <w:pPr>
              <w:spacing w:line="235" w:lineRule="atLeast"/>
              <w:jc w:val="both"/>
              <w:rPr>
                <w:rFonts w:ascii="Century Gothic" w:eastAsia="Times New Roman" w:hAnsi="Century Gothic" w:cs="Calibri"/>
                <w:b/>
                <w:bCs/>
                <w:lang w:eastAsia="en-CA"/>
              </w:rPr>
            </w:pPr>
            <w:r>
              <w:rPr>
                <w:rFonts w:ascii="Century Gothic" w:eastAsia="Times New Roman" w:hAnsi="Century Gothic" w:cs="Calibri"/>
                <w:b/>
                <w:bCs/>
                <w:lang w:eastAsia="en-CA"/>
              </w:rPr>
              <w:lastRenderedPageBreak/>
              <w:t xml:space="preserve">Sedentary behaviour  </w:t>
            </w:r>
          </w:p>
        </w:tc>
        <w:tc>
          <w:tcPr>
            <w:tcW w:w="1998" w:type="dxa"/>
          </w:tcPr>
          <w:p w14:paraId="03A1DB39" w14:textId="0F8F2462" w:rsidR="00DB16AA" w:rsidRPr="00CA609C" w:rsidRDefault="00DB16AA" w:rsidP="00252784">
            <w:pPr>
              <w:spacing w:line="235" w:lineRule="atLeast"/>
              <w:jc w:val="both"/>
              <w:rPr>
                <w:rFonts w:ascii="Century Gothic" w:eastAsia="Times New Roman" w:hAnsi="Century Gothic" w:cs="Calibri"/>
                <w:lang w:eastAsia="en-CA"/>
              </w:rPr>
            </w:pPr>
            <w:r>
              <w:rPr>
                <w:rFonts w:ascii="Century Gothic" w:eastAsia="Times New Roman" w:hAnsi="Century Gothic" w:cs="Calibri"/>
                <w:lang w:eastAsia="en-CA"/>
              </w:rPr>
              <w:t xml:space="preserve">Limitations of screen times </w:t>
            </w:r>
          </w:p>
        </w:tc>
        <w:tc>
          <w:tcPr>
            <w:tcW w:w="2665" w:type="dxa"/>
          </w:tcPr>
          <w:p w14:paraId="7363C191" w14:textId="60DE7884" w:rsidR="00DB16AA" w:rsidRPr="0052644A" w:rsidRDefault="00DB16AA" w:rsidP="0052644A">
            <w:pPr>
              <w:pStyle w:val="ListParagraph"/>
              <w:numPr>
                <w:ilvl w:val="0"/>
                <w:numId w:val="16"/>
              </w:numPr>
              <w:spacing w:line="235" w:lineRule="atLeast"/>
              <w:jc w:val="both"/>
              <w:rPr>
                <w:rFonts w:ascii="Century Gothic" w:eastAsia="Times New Roman" w:hAnsi="Century Gothic" w:cs="Calibri"/>
                <w:lang w:eastAsia="en-CA"/>
              </w:rPr>
            </w:pPr>
            <w:r w:rsidRPr="0052644A">
              <w:rPr>
                <w:rFonts w:ascii="Century Gothic" w:hAnsi="Century Gothic"/>
              </w:rPr>
              <w:t>Adults should limit the amount of time spent being sedentary</w:t>
            </w:r>
          </w:p>
        </w:tc>
        <w:tc>
          <w:tcPr>
            <w:tcW w:w="2712" w:type="dxa"/>
          </w:tcPr>
          <w:p w14:paraId="5505C9CA" w14:textId="13A0C884" w:rsidR="00DB16AA" w:rsidRPr="00A73AE1" w:rsidRDefault="00DB16AA" w:rsidP="00A73AE1">
            <w:pPr>
              <w:pStyle w:val="ListParagraph"/>
              <w:numPr>
                <w:ilvl w:val="0"/>
                <w:numId w:val="16"/>
              </w:numPr>
              <w:spacing w:line="235" w:lineRule="atLeast"/>
              <w:jc w:val="both"/>
              <w:rPr>
                <w:rFonts w:ascii="Century Gothic" w:eastAsia="Times New Roman" w:hAnsi="Century Gothic" w:cs="Calibri"/>
                <w:lang w:eastAsia="en-CA"/>
              </w:rPr>
            </w:pPr>
            <w:r w:rsidRPr="00A73AE1">
              <w:rPr>
                <w:rFonts w:ascii="Century Gothic" w:hAnsi="Century Gothic"/>
              </w:rPr>
              <w:t>limit the amount of time spent being sedentary</w:t>
            </w:r>
          </w:p>
        </w:tc>
        <w:tc>
          <w:tcPr>
            <w:tcW w:w="2752" w:type="dxa"/>
          </w:tcPr>
          <w:p w14:paraId="5A1B3CCC" w14:textId="3B0AD2C5" w:rsidR="00DB16AA" w:rsidRPr="00CA609C" w:rsidRDefault="00DB16AA" w:rsidP="00252784">
            <w:pPr>
              <w:spacing w:line="235" w:lineRule="atLeast"/>
              <w:jc w:val="both"/>
              <w:rPr>
                <w:rFonts w:ascii="Century Gothic" w:eastAsia="Times New Roman" w:hAnsi="Century Gothic" w:cs="Calibri"/>
                <w:lang w:eastAsia="en-CA"/>
              </w:rPr>
            </w:pPr>
            <w:r w:rsidRPr="00885960">
              <w:rPr>
                <w:rFonts w:ascii="Century Gothic" w:hAnsi="Century Gothic"/>
              </w:rPr>
              <w:t>It is recommended that: Pregnant and postpartum women should limit the amount of time spent being sedentary.</w:t>
            </w:r>
          </w:p>
        </w:tc>
        <w:tc>
          <w:tcPr>
            <w:tcW w:w="2070" w:type="dxa"/>
          </w:tcPr>
          <w:p w14:paraId="61F845F5" w14:textId="06FCB3C2" w:rsidR="00DB16AA" w:rsidRPr="00CA609C" w:rsidRDefault="00DB16AA" w:rsidP="00252784">
            <w:pPr>
              <w:spacing w:line="235" w:lineRule="atLeast"/>
              <w:jc w:val="both"/>
              <w:rPr>
                <w:rFonts w:ascii="Century Gothic" w:eastAsia="Times New Roman" w:hAnsi="Century Gothic" w:cs="Calibri"/>
                <w:lang w:eastAsia="en-CA"/>
              </w:rPr>
            </w:pPr>
            <w:r w:rsidRPr="00885960">
              <w:rPr>
                <w:rFonts w:ascii="Century Gothic" w:hAnsi="Century Gothic"/>
              </w:rPr>
              <w:t>Adults and older adults with chronic conditions should limit the amount of time spent being sedentary</w:t>
            </w:r>
          </w:p>
        </w:tc>
        <w:tc>
          <w:tcPr>
            <w:tcW w:w="3240" w:type="dxa"/>
          </w:tcPr>
          <w:p w14:paraId="63E48193" w14:textId="6B137214" w:rsidR="00DB16AA" w:rsidRPr="00CA609C" w:rsidRDefault="00DB16AA" w:rsidP="00252784">
            <w:pPr>
              <w:spacing w:line="235" w:lineRule="atLeast"/>
              <w:jc w:val="both"/>
              <w:rPr>
                <w:rFonts w:ascii="Century Gothic" w:eastAsia="Times New Roman" w:hAnsi="Century Gothic" w:cs="Calibri"/>
                <w:lang w:eastAsia="en-CA"/>
              </w:rPr>
            </w:pPr>
            <w:r w:rsidRPr="00885960">
              <w:rPr>
                <w:rFonts w:ascii="Century Gothic" w:hAnsi="Century Gothic"/>
              </w:rPr>
              <w:t>Adults and older adults with chronic conditions should limit the amount of time spent being sedentary</w:t>
            </w:r>
          </w:p>
        </w:tc>
        <w:tc>
          <w:tcPr>
            <w:tcW w:w="2520" w:type="dxa"/>
          </w:tcPr>
          <w:p w14:paraId="56A03344" w14:textId="16C44A3F" w:rsidR="00DB16AA" w:rsidRPr="00885960" w:rsidRDefault="00667244" w:rsidP="00252784">
            <w:pPr>
              <w:spacing w:line="235" w:lineRule="atLeast"/>
              <w:jc w:val="both"/>
              <w:rPr>
                <w:rFonts w:ascii="Century Gothic" w:hAnsi="Century Gothic"/>
              </w:rPr>
            </w:pPr>
            <w:r w:rsidRPr="00885960">
              <w:rPr>
                <w:rFonts w:ascii="Century Gothic" w:hAnsi="Century Gothic"/>
              </w:rPr>
              <w:t>Adults living with disability should limit the amount of time spent being sedentary. Replacing sedentary time with physical activity of any intensity (including light intensity)</w:t>
            </w:r>
          </w:p>
        </w:tc>
      </w:tr>
    </w:tbl>
    <w:p w14:paraId="7260A0CB" w14:textId="77777777" w:rsidR="00BF1EF6" w:rsidRDefault="00BF1EF6" w:rsidP="00252784">
      <w:pPr>
        <w:shd w:val="clear" w:color="auto" w:fill="FFFFFF"/>
        <w:spacing w:line="235" w:lineRule="atLeast"/>
        <w:jc w:val="both"/>
        <w:rPr>
          <w:rFonts w:ascii="Century Gothic" w:eastAsia="Times New Roman" w:hAnsi="Century Gothic" w:cs="Calibri"/>
          <w:b/>
          <w:bCs/>
          <w:lang w:eastAsia="en-CA"/>
        </w:rPr>
      </w:pPr>
    </w:p>
    <w:p w14:paraId="1724E8F4" w14:textId="77777777" w:rsidR="00BF1EF6" w:rsidRDefault="00BF1EF6" w:rsidP="00252784">
      <w:pPr>
        <w:shd w:val="clear" w:color="auto" w:fill="FFFFFF"/>
        <w:spacing w:line="235" w:lineRule="atLeast"/>
        <w:jc w:val="both"/>
        <w:rPr>
          <w:rFonts w:ascii="Century Gothic" w:eastAsia="Times New Roman" w:hAnsi="Century Gothic" w:cs="Calibri"/>
          <w:b/>
          <w:bCs/>
          <w:lang w:eastAsia="en-CA"/>
        </w:rPr>
      </w:pPr>
    </w:p>
    <w:p w14:paraId="2733DF08" w14:textId="218219CF" w:rsidR="00B7318F" w:rsidRDefault="00B7318F" w:rsidP="00252784">
      <w:pPr>
        <w:shd w:val="clear" w:color="auto" w:fill="FFFFFF"/>
        <w:spacing w:line="235" w:lineRule="atLeast"/>
        <w:jc w:val="both"/>
        <w:rPr>
          <w:rFonts w:ascii="Century Gothic" w:eastAsia="Times New Roman" w:hAnsi="Century Gothic" w:cs="Calibri"/>
          <w:b/>
          <w:bCs/>
          <w:lang w:eastAsia="en-CA"/>
        </w:rPr>
        <w:sectPr w:rsidR="00B7318F" w:rsidSect="000D6AB9">
          <w:pgSz w:w="23811" w:h="16838" w:orient="landscape" w:code="8"/>
          <w:pgMar w:top="1440" w:right="1440" w:bottom="1440" w:left="1440" w:header="720" w:footer="720" w:gutter="0"/>
          <w:pgNumType w:start="0"/>
          <w:cols w:space="720"/>
          <w:titlePg/>
          <w:docGrid w:linePitch="360"/>
        </w:sectPr>
      </w:pPr>
    </w:p>
    <w:p w14:paraId="513C7FF3" w14:textId="16CC582E" w:rsidR="00490581" w:rsidRPr="00372AC7" w:rsidRDefault="002D7AB2" w:rsidP="005B1C75">
      <w:pPr>
        <w:pStyle w:val="NoSpacing"/>
        <w:jc w:val="both"/>
        <w:rPr>
          <w:rFonts w:ascii="Century Gothic" w:hAnsi="Century Gothic"/>
          <w:b/>
          <w:bCs/>
        </w:rPr>
      </w:pPr>
      <w:r w:rsidRPr="00372AC7">
        <w:rPr>
          <w:rFonts w:ascii="Century Gothic" w:hAnsi="Century Gothic"/>
          <w:b/>
          <w:bCs/>
        </w:rPr>
        <w:lastRenderedPageBreak/>
        <w:t>BACKGROUND</w:t>
      </w:r>
    </w:p>
    <w:p w14:paraId="385F9967" w14:textId="77777777" w:rsidR="005B1C75" w:rsidRPr="00372AC7" w:rsidRDefault="005B1C75" w:rsidP="005B1C75">
      <w:pPr>
        <w:pStyle w:val="NoSpacing"/>
        <w:jc w:val="both"/>
        <w:rPr>
          <w:rFonts w:ascii="Century Gothic" w:hAnsi="Century Gothic"/>
          <w:b/>
          <w:bCs/>
        </w:rPr>
      </w:pPr>
    </w:p>
    <w:p w14:paraId="05170FEB" w14:textId="06F96AF5" w:rsidR="00490581" w:rsidRPr="00372AC7" w:rsidRDefault="00490581" w:rsidP="00490581">
      <w:pPr>
        <w:jc w:val="both"/>
        <w:rPr>
          <w:rFonts w:ascii="Century Gothic" w:hAnsi="Century Gothic"/>
          <w:b/>
          <w:bCs/>
        </w:rPr>
      </w:pPr>
      <w:r w:rsidRPr="00372AC7">
        <w:rPr>
          <w:rFonts w:ascii="Century Gothic" w:hAnsi="Century Gothic"/>
        </w:rPr>
        <w:t>Over the past six months, the MoHCDGEC and other stakeholders have followed a rigorous process to examine the evidence informing potential policy to existing physical activity guidelines for United Republic of Tanzania. This is the first physical activity guideline development process in the country, the first to use GAPPA SAT, the Multsectorial Steering Committee for both Zanzibar and Tanzania Mainland</w:t>
      </w:r>
    </w:p>
    <w:p w14:paraId="3ACAC849" w14:textId="02911D53" w:rsidR="00C73ACA" w:rsidRPr="00372AC7" w:rsidRDefault="00C73ACA" w:rsidP="0053418F">
      <w:pPr>
        <w:spacing w:before="240" w:after="240" w:line="360" w:lineRule="auto"/>
        <w:jc w:val="both"/>
        <w:rPr>
          <w:rFonts w:ascii="Century Gothic" w:hAnsi="Century Gothic"/>
        </w:rPr>
      </w:pPr>
      <w:r w:rsidRPr="00372AC7">
        <w:rPr>
          <w:rFonts w:ascii="Century Gothic" w:hAnsi="Century Gothic"/>
        </w:rPr>
        <w:t xml:space="preserve">Being physically active is one of the most important actions that people of all age groups can improve their health. World Health Organization identified physical inactivity as the fourth leading risk factor for global mortality (6% of global mortality, citation). This is due to increased global incidences of high blood pressure (13%), high blood glucose (6%), and tobacco use (9%). </w:t>
      </w:r>
    </w:p>
    <w:p w14:paraId="10726E17" w14:textId="77777777" w:rsidR="00C73ACA" w:rsidRPr="00372AC7" w:rsidRDefault="00C73ACA" w:rsidP="0053418F">
      <w:pPr>
        <w:spacing w:before="240" w:after="240" w:line="360" w:lineRule="auto"/>
        <w:jc w:val="both"/>
        <w:rPr>
          <w:rFonts w:ascii="Century Gothic" w:hAnsi="Century Gothic"/>
        </w:rPr>
      </w:pPr>
      <w:r w:rsidRPr="00372AC7">
        <w:rPr>
          <w:rFonts w:ascii="Century Gothic" w:hAnsi="Century Gothic"/>
        </w:rPr>
        <w:t xml:space="preserve">According to STEP survey conducted by the Ministry of Health Tanzania, % of the population is inactive, 30% of adult Tanzanians are overweight, 9% have high blood glucose, 26% have high blood pressure (citation). Recent findings have also shown a rise in blood pressure (5%, citation) and overweight in school children. </w:t>
      </w:r>
    </w:p>
    <w:p w14:paraId="10F62C78" w14:textId="77777777" w:rsidR="00C73ACA" w:rsidRPr="00372AC7" w:rsidRDefault="00C73ACA" w:rsidP="0053418F">
      <w:pPr>
        <w:spacing w:before="240" w:after="240" w:line="360" w:lineRule="auto"/>
        <w:jc w:val="both"/>
        <w:rPr>
          <w:rFonts w:ascii="Century Gothic" w:hAnsi="Century Gothic"/>
        </w:rPr>
      </w:pPr>
      <w:r w:rsidRPr="00372AC7">
        <w:rPr>
          <w:rFonts w:ascii="Century Gothic" w:hAnsi="Century Gothic"/>
        </w:rPr>
        <w:t>Over the past several decades [wn1], awareness of leisure physical activity among the United Republic of Tanzania has increased. This is due to increased political will and statements raised in the number of registered fitness/jogging clubs, marathon, and cycling clubs/groups in Zanzibar and Mainland Tanzania. However, it is believed that other types of physical activities in urban and rural Tanzania seem to decrease due to technological advancement and the increased number of motorized vehicles closer to communities. All together necessitate the development of national physical activity guidelines. at the same time, corresponding increases in obesity and prevalence of chronic disease have been observed [Steps Survey, 2012[1]. [SS2] Engaging in regular physical activity reduces the risk of developing chronic illness and contributes to overall health. The increase of people doing exercises leads to the robust events of jogging and marathon clubs that influenced the development of Physical Activity Guidelines. It is a science and art of preventing disease, prolonging life, and promoting health through the organized efforts and informed choices of society, organizations, public and private, communities and individuals.</w:t>
      </w:r>
    </w:p>
    <w:p w14:paraId="67977BD6" w14:textId="25107567" w:rsidR="00C73ACA" w:rsidRPr="00372AC7" w:rsidRDefault="00C73ACA" w:rsidP="00CB2D86">
      <w:pPr>
        <w:pStyle w:val="ListParagraph"/>
        <w:numPr>
          <w:ilvl w:val="0"/>
          <w:numId w:val="32"/>
        </w:numPr>
        <w:spacing w:before="240" w:after="240" w:line="360" w:lineRule="auto"/>
        <w:jc w:val="both"/>
        <w:rPr>
          <w:rFonts w:ascii="Century Gothic" w:hAnsi="Century Gothic"/>
        </w:rPr>
      </w:pPr>
      <w:r w:rsidRPr="00372AC7">
        <w:rPr>
          <w:rFonts w:ascii="Century Gothic" w:hAnsi="Century Gothic"/>
        </w:rPr>
        <w:lastRenderedPageBreak/>
        <w:t>Ministry of Health Community Developments Gender Elderly and Children (MoHCDGEC) is responsible through The Non-Communicable Diseases (NCDs) Units. Its mission is to promote and protect the health and well-being of the United Republic of Tanzania through leadership, partnership, innovation, and action in public health. Among its responsibilities for NCDs, preventions have the lead on the Guidelines policy regarding physical activity. The objectives of which are to promote physical activity as a fundamental element of health and well-being; encourage all United Republic of Tanzania to improve their health by integrating physical activity into their daily lives; and</w:t>
      </w:r>
    </w:p>
    <w:p w14:paraId="3976BBC6" w14:textId="4CF52C42" w:rsidR="00C73ACA" w:rsidRPr="00372AC7" w:rsidRDefault="00C73ACA" w:rsidP="00CB2D86">
      <w:pPr>
        <w:pStyle w:val="ListParagraph"/>
        <w:numPr>
          <w:ilvl w:val="0"/>
          <w:numId w:val="32"/>
        </w:numPr>
        <w:spacing w:before="240" w:after="240" w:line="360" w:lineRule="auto"/>
        <w:jc w:val="both"/>
        <w:rPr>
          <w:rFonts w:ascii="Century Gothic" w:hAnsi="Century Gothic"/>
        </w:rPr>
      </w:pPr>
      <w:r w:rsidRPr="00372AC7">
        <w:rPr>
          <w:rFonts w:ascii="Century Gothic" w:hAnsi="Century Gothic"/>
        </w:rPr>
        <w:t>Assist in reducing barriers faced by the United Republic of Tanzania that prevent them from being active</w:t>
      </w:r>
    </w:p>
    <w:p w14:paraId="6AB1B388" w14:textId="7E8A7E84" w:rsidR="00D44469" w:rsidRPr="000C6CAF" w:rsidRDefault="000C6CAF" w:rsidP="00D44469">
      <w:pPr>
        <w:pStyle w:val="NoSpacing"/>
        <w:spacing w:line="360" w:lineRule="auto"/>
        <w:jc w:val="both"/>
        <w:rPr>
          <w:rFonts w:ascii="Century Gothic" w:hAnsi="Century Gothic"/>
          <w:b/>
          <w:bCs/>
        </w:rPr>
      </w:pPr>
      <w:r w:rsidRPr="000C6CAF">
        <w:rPr>
          <w:rFonts w:ascii="Century Gothic" w:hAnsi="Century Gothic"/>
          <w:b/>
          <w:bCs/>
        </w:rPr>
        <w:t>Target audience</w:t>
      </w:r>
    </w:p>
    <w:p w14:paraId="3E414C10" w14:textId="77777777" w:rsidR="00D44469" w:rsidRPr="00D44469" w:rsidRDefault="00D44469" w:rsidP="00D44469">
      <w:pPr>
        <w:pStyle w:val="NoSpacing"/>
        <w:spacing w:line="360" w:lineRule="auto"/>
        <w:jc w:val="both"/>
        <w:rPr>
          <w:rFonts w:ascii="Century Gothic" w:hAnsi="Century Gothic"/>
        </w:rPr>
      </w:pPr>
      <w:r w:rsidRPr="00D44469">
        <w:rPr>
          <w:rFonts w:ascii="Century Gothic" w:hAnsi="Century Gothic"/>
        </w:rPr>
        <w:t>This document reports the process and summarizes the evidence-base reviewed to develop the recommendations. The primary audiences are:</w:t>
      </w:r>
    </w:p>
    <w:p w14:paraId="6A0FCB9D" w14:textId="0757A02B" w:rsidR="00D44469" w:rsidRPr="00D44469" w:rsidRDefault="00D44469" w:rsidP="003456BC">
      <w:pPr>
        <w:pStyle w:val="NoSpacing"/>
        <w:numPr>
          <w:ilvl w:val="0"/>
          <w:numId w:val="30"/>
        </w:numPr>
        <w:spacing w:line="360" w:lineRule="auto"/>
        <w:ind w:left="900"/>
        <w:jc w:val="both"/>
        <w:rPr>
          <w:rFonts w:ascii="Century Gothic" w:hAnsi="Century Gothic"/>
        </w:rPr>
      </w:pPr>
      <w:r w:rsidRPr="00D44469">
        <w:rPr>
          <w:rFonts w:ascii="Century Gothic" w:hAnsi="Century Gothic"/>
        </w:rPr>
        <w:t>Policy-makers in ministries of health, education, youth, sport and/or social or family welfare, who formulate country-specific guidelines, and who plan health, education, workplace, residential or community-based intervention programme across the life course.</w:t>
      </w:r>
    </w:p>
    <w:p w14:paraId="7B034303" w14:textId="5C9374A7" w:rsidR="00D44469" w:rsidRPr="00D44469" w:rsidRDefault="00D44469" w:rsidP="003456BC">
      <w:pPr>
        <w:pStyle w:val="NoSpacing"/>
        <w:numPr>
          <w:ilvl w:val="0"/>
          <w:numId w:val="30"/>
        </w:numPr>
        <w:spacing w:line="360" w:lineRule="auto"/>
        <w:ind w:left="900"/>
        <w:jc w:val="both"/>
        <w:rPr>
          <w:rFonts w:ascii="Century Gothic" w:hAnsi="Century Gothic"/>
        </w:rPr>
      </w:pPr>
      <w:r w:rsidRPr="00D44469">
        <w:rPr>
          <w:rFonts w:ascii="Century Gothic" w:hAnsi="Century Gothic"/>
        </w:rPr>
        <w:t>Government officials who develop national, subregional or municipal plans to increase physical activity and reduce sedentary behaviors in population groups through guidance documents.</w:t>
      </w:r>
    </w:p>
    <w:p w14:paraId="472EC965" w14:textId="1FEF070F" w:rsidR="00D44469" w:rsidRPr="00D44469" w:rsidRDefault="00D44469" w:rsidP="003456BC">
      <w:pPr>
        <w:pStyle w:val="NoSpacing"/>
        <w:numPr>
          <w:ilvl w:val="0"/>
          <w:numId w:val="30"/>
        </w:numPr>
        <w:spacing w:line="360" w:lineRule="auto"/>
        <w:ind w:left="900"/>
        <w:jc w:val="both"/>
        <w:rPr>
          <w:rFonts w:ascii="Century Gothic" w:hAnsi="Century Gothic"/>
        </w:rPr>
      </w:pPr>
      <w:r w:rsidRPr="00D44469">
        <w:rPr>
          <w:rFonts w:ascii="Century Gothic" w:hAnsi="Century Gothic"/>
        </w:rPr>
        <w:t>Persons working in nongovernmental organizations, education and workplace organizations or research.</w:t>
      </w:r>
    </w:p>
    <w:p w14:paraId="68F0F28B" w14:textId="3441BDF1" w:rsidR="00D44469" w:rsidRPr="00D44469" w:rsidRDefault="00D44469" w:rsidP="003456BC">
      <w:pPr>
        <w:pStyle w:val="NoSpacing"/>
        <w:numPr>
          <w:ilvl w:val="0"/>
          <w:numId w:val="30"/>
        </w:numPr>
        <w:spacing w:line="360" w:lineRule="auto"/>
        <w:ind w:left="900"/>
        <w:jc w:val="both"/>
        <w:rPr>
          <w:rFonts w:ascii="Century Gothic" w:hAnsi="Century Gothic"/>
        </w:rPr>
      </w:pPr>
      <w:r w:rsidRPr="00D44469">
        <w:rPr>
          <w:rFonts w:ascii="Century Gothic" w:hAnsi="Century Gothic"/>
        </w:rPr>
        <w:t>Persons working in health services and those providing advice and guidance, such as community, family, primary or tertiary nurses or doctors, or allied health and exercise professionals working beyond the health sector, gym and fitness Instructors. These guidelines can inform the content of their advice on these recommendations’ topics,</w:t>
      </w:r>
    </w:p>
    <w:p w14:paraId="59208F01" w14:textId="47A8349D" w:rsidR="00D44469" w:rsidRPr="00D44469" w:rsidRDefault="00D44469" w:rsidP="003456BC">
      <w:pPr>
        <w:pStyle w:val="NoSpacing"/>
        <w:numPr>
          <w:ilvl w:val="0"/>
          <w:numId w:val="30"/>
        </w:numPr>
        <w:spacing w:line="360" w:lineRule="auto"/>
        <w:ind w:left="900"/>
        <w:jc w:val="both"/>
        <w:rPr>
          <w:rFonts w:ascii="Century Gothic" w:hAnsi="Century Gothic"/>
        </w:rPr>
      </w:pPr>
      <w:r w:rsidRPr="00D44469">
        <w:rPr>
          <w:rFonts w:ascii="Century Gothic" w:hAnsi="Century Gothic"/>
        </w:rPr>
        <w:t>Community in general including People living with Chronic condition, elderly, Pregnant and lactating mothers, people with di</w:t>
      </w:r>
      <w:r w:rsidR="005B1C75">
        <w:rPr>
          <w:rFonts w:ascii="Century Gothic" w:hAnsi="Century Gothic"/>
        </w:rPr>
        <w:t>s</w:t>
      </w:r>
      <w:r w:rsidRPr="00D44469">
        <w:rPr>
          <w:rFonts w:ascii="Century Gothic" w:hAnsi="Century Gothic"/>
        </w:rPr>
        <w:t>ability and people of all age.</w:t>
      </w:r>
    </w:p>
    <w:p w14:paraId="7E95A9F1" w14:textId="77777777" w:rsidR="00D44469" w:rsidRPr="00D44469" w:rsidRDefault="00D44469" w:rsidP="00D44469">
      <w:pPr>
        <w:pStyle w:val="NoSpacing"/>
        <w:spacing w:line="360" w:lineRule="auto"/>
        <w:jc w:val="both"/>
        <w:rPr>
          <w:rFonts w:ascii="Century Gothic" w:hAnsi="Century Gothic"/>
        </w:rPr>
      </w:pPr>
      <w:r w:rsidRPr="00D44469">
        <w:rPr>
          <w:rFonts w:ascii="Century Gothic" w:hAnsi="Century Gothic"/>
        </w:rPr>
        <w:lastRenderedPageBreak/>
        <w:t>The recommendations on physical activity and sedentary behaviour contained within the guidelines should be used to inform pre-service training and professional development courses for health-care workers, physical activity specialists and education professionals.</w:t>
      </w:r>
    </w:p>
    <w:p w14:paraId="028ECAED" w14:textId="77777777" w:rsidR="00C73ACA" w:rsidRPr="00D44469" w:rsidRDefault="00C73ACA" w:rsidP="0053418F">
      <w:pPr>
        <w:pStyle w:val="NoSpacing"/>
        <w:spacing w:line="360" w:lineRule="auto"/>
        <w:jc w:val="both"/>
        <w:rPr>
          <w:rFonts w:ascii="Century Gothic" w:hAnsi="Century Gothic"/>
          <w:b/>
          <w:bCs/>
        </w:rPr>
      </w:pPr>
      <w:r w:rsidRPr="00D44469">
        <w:rPr>
          <w:rFonts w:ascii="Century Gothic" w:hAnsi="Century Gothic"/>
          <w:b/>
          <w:bCs/>
        </w:rPr>
        <w:t xml:space="preserve">Rationale </w:t>
      </w:r>
    </w:p>
    <w:p w14:paraId="44A28A03" w14:textId="13B9E243" w:rsidR="00C73ACA" w:rsidRPr="00D44469" w:rsidRDefault="00C73ACA" w:rsidP="0053418F">
      <w:pPr>
        <w:pStyle w:val="gmail-msonospacing"/>
        <w:spacing w:before="0" w:beforeAutospacing="0" w:after="0" w:afterAutospacing="0" w:line="360" w:lineRule="auto"/>
        <w:jc w:val="both"/>
        <w:rPr>
          <w:rFonts w:ascii="Century Gothic" w:hAnsi="Century Gothic"/>
          <w:i/>
          <w:iCs/>
          <w:sz w:val="22"/>
          <w:szCs w:val="22"/>
        </w:rPr>
      </w:pPr>
      <w:r w:rsidRPr="00D44469">
        <w:rPr>
          <w:rFonts w:ascii="Century Gothic" w:hAnsi="Century Gothic"/>
          <w:i/>
          <w:iCs/>
          <w:sz w:val="22"/>
          <w:szCs w:val="22"/>
        </w:rPr>
        <w:t>The Rationale for adopting a PAG;</w:t>
      </w:r>
    </w:p>
    <w:p w14:paraId="2A9566EA" w14:textId="77777777" w:rsidR="00C73ACA" w:rsidRPr="00D44469" w:rsidRDefault="00C73ACA" w:rsidP="003456BC">
      <w:pPr>
        <w:pStyle w:val="gmail-msonospacing"/>
        <w:numPr>
          <w:ilvl w:val="0"/>
          <w:numId w:val="26"/>
        </w:numPr>
        <w:spacing w:before="0" w:beforeAutospacing="0" w:after="0" w:afterAutospacing="0" w:line="360" w:lineRule="auto"/>
        <w:jc w:val="both"/>
        <w:rPr>
          <w:rFonts w:ascii="Century Gothic" w:hAnsi="Century Gothic"/>
          <w:sz w:val="22"/>
          <w:szCs w:val="22"/>
        </w:rPr>
      </w:pPr>
      <w:r w:rsidRPr="00D44469">
        <w:rPr>
          <w:rFonts w:ascii="Century Gothic" w:hAnsi="Century Gothic"/>
          <w:sz w:val="22"/>
          <w:szCs w:val="22"/>
        </w:rPr>
        <w:t>Increase in incidence, mortality and morbidity caused by NCDs call upon strengthen preventive interventions including physical activities, according to Ministry of health TANZANIA  current research 2020 state that Cardiovascular diseases are among the most common causes of hospital admissions and deaths , This study assessed prevalence  antecedent factors and care access for the two common cardiovascular risk factors, Hypertension and diabetes represent largely silent epidemics that affects up to one in three adults in TANZANIA . Health system interventions must be designed to bridge these gaps by putting in place best strategies for access to community awareness in physical activity for health improvement.</w:t>
      </w:r>
    </w:p>
    <w:p w14:paraId="587DEE0C" w14:textId="6BC4EEF6" w:rsidR="00ED295B" w:rsidRPr="00D44469" w:rsidRDefault="00C73ACA" w:rsidP="003456BC">
      <w:pPr>
        <w:pStyle w:val="gmail-msonospacing"/>
        <w:numPr>
          <w:ilvl w:val="0"/>
          <w:numId w:val="26"/>
        </w:numPr>
        <w:spacing w:before="0" w:beforeAutospacing="0" w:after="0" w:afterAutospacing="0" w:line="360" w:lineRule="auto"/>
        <w:jc w:val="both"/>
        <w:rPr>
          <w:rFonts w:ascii="Century Gothic" w:hAnsi="Century Gothic"/>
          <w:sz w:val="22"/>
          <w:szCs w:val="22"/>
        </w:rPr>
      </w:pPr>
      <w:r w:rsidRPr="00D44469">
        <w:rPr>
          <w:rFonts w:ascii="Century Gothic" w:hAnsi="Century Gothic"/>
          <w:sz w:val="22"/>
          <w:szCs w:val="22"/>
        </w:rPr>
        <w:t>Presence of Guidelines on physical activity have rationale for reduce on sedentary behavior provide evidence-based public health endorsements for children, adolescents, adults and older adults on the amount of physical activity (frequency, intensity and duration) required to offer significant health benefits and mitigate health risks. For the first time, approvals are provided on the associations between sedentary behavior and health outcomes, as well as for subpopulations, such as pregnant and postpartum women, and people living with chronic conditions or disability.</w:t>
      </w:r>
    </w:p>
    <w:p w14:paraId="6A321970" w14:textId="77777777" w:rsidR="00C73ACA" w:rsidRPr="00D44469" w:rsidRDefault="00C73ACA" w:rsidP="003456BC">
      <w:pPr>
        <w:pStyle w:val="gmail-msonospacing"/>
        <w:numPr>
          <w:ilvl w:val="0"/>
          <w:numId w:val="26"/>
        </w:numPr>
        <w:spacing w:before="0" w:beforeAutospacing="0" w:after="0" w:afterAutospacing="0" w:line="360" w:lineRule="auto"/>
        <w:jc w:val="both"/>
        <w:rPr>
          <w:rFonts w:ascii="Century Gothic" w:hAnsi="Century Gothic"/>
          <w:sz w:val="22"/>
          <w:szCs w:val="22"/>
        </w:rPr>
      </w:pPr>
      <w:r w:rsidRPr="00D44469">
        <w:rPr>
          <w:rFonts w:ascii="Century Gothic" w:hAnsi="Century Gothic"/>
          <w:sz w:val="22"/>
          <w:szCs w:val="22"/>
        </w:rPr>
        <w:t>Increase in number of people who engage in physical activities without having proper guidelines</w:t>
      </w:r>
    </w:p>
    <w:p w14:paraId="637B9C85" w14:textId="7D103EF6" w:rsidR="00C73ACA" w:rsidRPr="00D44469" w:rsidRDefault="00C73ACA" w:rsidP="00885960">
      <w:pPr>
        <w:pStyle w:val="gmail-msonospacing"/>
        <w:spacing w:before="0" w:beforeAutospacing="0" w:after="0" w:afterAutospacing="0" w:line="360" w:lineRule="auto"/>
        <w:ind w:left="720"/>
        <w:jc w:val="both"/>
        <w:rPr>
          <w:rFonts w:ascii="Century Gothic" w:hAnsi="Century Gothic"/>
          <w:sz w:val="22"/>
          <w:szCs w:val="22"/>
        </w:rPr>
      </w:pPr>
      <w:r w:rsidRPr="00D44469">
        <w:rPr>
          <w:rFonts w:ascii="Century Gothic" w:hAnsi="Century Gothic"/>
          <w:sz w:val="22"/>
          <w:szCs w:val="22"/>
        </w:rPr>
        <w:t>In this time, we have a lot of people establish different physical activities group include games and sport without proper way of doing that. So that establishment of this guide line it’s have assist to drive in this process in best standard procedure.</w:t>
      </w:r>
    </w:p>
    <w:p w14:paraId="22BA5587" w14:textId="3BCE8E9A" w:rsidR="00ED295B" w:rsidRPr="00D44469" w:rsidRDefault="00C73ACA" w:rsidP="003456BC">
      <w:pPr>
        <w:pStyle w:val="gmail-msonospacing"/>
        <w:numPr>
          <w:ilvl w:val="0"/>
          <w:numId w:val="26"/>
        </w:numPr>
        <w:spacing w:before="0" w:beforeAutospacing="0" w:after="0" w:afterAutospacing="0" w:line="360" w:lineRule="auto"/>
        <w:jc w:val="both"/>
        <w:rPr>
          <w:rFonts w:ascii="Century Gothic" w:hAnsi="Century Gothic"/>
          <w:sz w:val="22"/>
          <w:szCs w:val="22"/>
        </w:rPr>
      </w:pPr>
      <w:r w:rsidRPr="00D44469">
        <w:rPr>
          <w:rFonts w:ascii="Century Gothic" w:hAnsi="Century Gothic"/>
          <w:sz w:val="22"/>
          <w:szCs w:val="22"/>
        </w:rPr>
        <w:t xml:space="preserve"> Guideline will help to inform key stakeholders during policies/strategic plans and services guideline developments. The presence of this specific tool in the ground it helps the different groups users to develop their working tool accordingly</w:t>
      </w:r>
    </w:p>
    <w:p w14:paraId="1685ECF7" w14:textId="77777777" w:rsidR="00C73ACA" w:rsidRPr="00D44469" w:rsidRDefault="00C73ACA" w:rsidP="003456BC">
      <w:pPr>
        <w:pStyle w:val="gmail-msonospacing"/>
        <w:numPr>
          <w:ilvl w:val="0"/>
          <w:numId w:val="26"/>
        </w:numPr>
        <w:spacing w:before="0" w:beforeAutospacing="0" w:after="0" w:afterAutospacing="0" w:line="360" w:lineRule="auto"/>
        <w:jc w:val="both"/>
        <w:rPr>
          <w:rFonts w:ascii="Century Gothic" w:hAnsi="Century Gothic"/>
          <w:sz w:val="22"/>
          <w:szCs w:val="22"/>
        </w:rPr>
      </w:pPr>
      <w:r w:rsidRPr="00D44469">
        <w:rPr>
          <w:rFonts w:ascii="Century Gothic" w:hAnsi="Century Gothic"/>
          <w:sz w:val="22"/>
          <w:szCs w:val="22"/>
        </w:rPr>
        <w:lastRenderedPageBreak/>
        <w:t>Minimize injuries attributed by physical activities and hence improve safety on PA interventions this include adolescents, pregnant women and elderly.</w:t>
      </w:r>
    </w:p>
    <w:p w14:paraId="56C29C1C" w14:textId="1A1A428F" w:rsidR="002D7AB2" w:rsidRPr="00784429" w:rsidRDefault="00C73ACA" w:rsidP="00784429">
      <w:pPr>
        <w:pStyle w:val="BodyText"/>
        <w:jc w:val="both"/>
        <w:rPr>
          <w:rFonts w:ascii="Century Gothic" w:hAnsi="Century Gothic"/>
          <w:sz w:val="22"/>
          <w:szCs w:val="22"/>
        </w:rPr>
      </w:pPr>
      <w:r w:rsidRPr="00784429">
        <w:rPr>
          <w:rFonts w:ascii="Century Gothic" w:hAnsi="Century Gothic"/>
          <w:sz w:val="22"/>
          <w:szCs w:val="22"/>
        </w:rPr>
        <w:t xml:space="preserve">Physical activity has its own risks such as injuries and accidents to participants. Children, adolescents and pregnant woman are the large particular risk of these injuries because of a high level of exposure, improper technique, poor proprioception, muscle weaknesses, poor physical activity skills and technique. Most injuries or accidents resulting from physical activity are non-life threatening however they often result in pain, disability, school absence, absence from physical activity, and sometimes in dysfunction in the short and long-term Injuries to joints can accelerate the development of osteoarthritis. So that presence of this guide line </w:t>
      </w:r>
      <w:r w:rsidR="005B1C75" w:rsidRPr="00784429">
        <w:rPr>
          <w:rFonts w:ascii="Century Gothic" w:hAnsi="Century Gothic"/>
          <w:sz w:val="22"/>
          <w:szCs w:val="22"/>
        </w:rPr>
        <w:t>has</w:t>
      </w:r>
      <w:r w:rsidRPr="00784429">
        <w:rPr>
          <w:rFonts w:ascii="Century Gothic" w:hAnsi="Century Gothic"/>
          <w:sz w:val="22"/>
          <w:szCs w:val="22"/>
        </w:rPr>
        <w:t xml:space="preserve"> a helpful to reduce that situation.</w:t>
      </w:r>
    </w:p>
    <w:p w14:paraId="5E8DD723" w14:textId="77777777" w:rsidR="00FC419E" w:rsidRDefault="00FC419E" w:rsidP="0053418F">
      <w:pPr>
        <w:jc w:val="both"/>
        <w:rPr>
          <w:rFonts w:ascii="Century Gothic" w:hAnsi="Century Gothic"/>
          <w:b/>
          <w:bCs/>
          <w:sz w:val="28"/>
          <w:szCs w:val="28"/>
        </w:rPr>
      </w:pPr>
    </w:p>
    <w:p w14:paraId="7E12E39E" w14:textId="77777777" w:rsidR="00FC419E" w:rsidRDefault="00FC419E" w:rsidP="0053418F">
      <w:pPr>
        <w:jc w:val="both"/>
        <w:rPr>
          <w:rFonts w:ascii="Century Gothic" w:hAnsi="Century Gothic"/>
          <w:b/>
          <w:bCs/>
          <w:sz w:val="28"/>
          <w:szCs w:val="28"/>
        </w:rPr>
      </w:pPr>
    </w:p>
    <w:p w14:paraId="02D24F3D" w14:textId="0283319C" w:rsidR="00B029BC" w:rsidRDefault="002D7AB2" w:rsidP="0053418F">
      <w:pPr>
        <w:jc w:val="both"/>
        <w:rPr>
          <w:rFonts w:ascii="Century Gothic" w:hAnsi="Century Gothic"/>
          <w:b/>
          <w:bCs/>
          <w:sz w:val="28"/>
          <w:szCs w:val="28"/>
        </w:rPr>
      </w:pPr>
      <w:r w:rsidRPr="0053418F">
        <w:rPr>
          <w:rFonts w:ascii="Century Gothic" w:hAnsi="Century Gothic"/>
          <w:b/>
          <w:bCs/>
          <w:sz w:val="28"/>
          <w:szCs w:val="28"/>
        </w:rPr>
        <w:t>Methods</w:t>
      </w:r>
    </w:p>
    <w:p w14:paraId="2C668EAE" w14:textId="30928509" w:rsidR="00B029BC" w:rsidRPr="00885960" w:rsidRDefault="00885960" w:rsidP="0053418F">
      <w:pPr>
        <w:jc w:val="both"/>
        <w:rPr>
          <w:rFonts w:ascii="Century Gothic" w:hAnsi="Century Gothic"/>
        </w:rPr>
      </w:pPr>
      <w:bookmarkStart w:id="1" w:name="_Hlk66701481"/>
      <w:r w:rsidRPr="00885960">
        <w:rPr>
          <w:rFonts w:ascii="Century Gothic" w:hAnsi="Century Gothic"/>
        </w:rPr>
        <w:t xml:space="preserve">The National </w:t>
      </w:r>
      <w:r w:rsidR="00B029BC" w:rsidRPr="00885960">
        <w:rPr>
          <w:rFonts w:ascii="Century Gothic" w:hAnsi="Century Gothic"/>
        </w:rPr>
        <w:t xml:space="preserve">Physical activity guideline </w:t>
      </w:r>
      <w:r w:rsidR="00A164FE" w:rsidRPr="00885960">
        <w:rPr>
          <w:rFonts w:ascii="Century Gothic" w:hAnsi="Century Gothic"/>
        </w:rPr>
        <w:t>methodology</w:t>
      </w:r>
      <w:r w:rsidR="00B029BC" w:rsidRPr="00885960">
        <w:rPr>
          <w:rFonts w:ascii="Century Gothic" w:hAnsi="Century Gothic"/>
        </w:rPr>
        <w:t xml:space="preserve"> process consulted various literatures from various sectors from both Zanzibar and Mainland Tanzania</w:t>
      </w:r>
      <w:bookmarkEnd w:id="1"/>
      <w:r w:rsidR="00A164FE" w:rsidRPr="00885960">
        <w:rPr>
          <w:rFonts w:ascii="Century Gothic" w:hAnsi="Century Gothic"/>
        </w:rPr>
        <w:t xml:space="preserve">. </w:t>
      </w:r>
      <w:r w:rsidR="00B029BC" w:rsidRPr="00885960">
        <w:rPr>
          <w:rFonts w:ascii="Century Gothic" w:hAnsi="Century Gothic"/>
        </w:rPr>
        <w:t>Since the evidence for the health benefits of a physically active lifestyle continued to grow rapidly, the MOHCDGEC began this process of developing a Physical Activity Guidelines for United Republic of Tanzania. Through the Global Recap Project, MOHCDGEC formed a Physical Activity Guidelines Multsectorial Steering Committee and followed development process to adopt the Global Physical activity guidelines of 2020. </w:t>
      </w:r>
    </w:p>
    <w:p w14:paraId="18609C68" w14:textId="70E317BB" w:rsidR="00B029BC" w:rsidRPr="00885960" w:rsidRDefault="00885960" w:rsidP="0053418F">
      <w:pPr>
        <w:jc w:val="both"/>
        <w:rPr>
          <w:rFonts w:ascii="Century Gothic" w:hAnsi="Century Gothic" w:cs="Calibri Light"/>
          <w:b/>
          <w:bCs/>
        </w:rPr>
      </w:pPr>
      <w:r w:rsidRPr="00885960">
        <w:rPr>
          <w:rFonts w:ascii="Century Gothic" w:hAnsi="Century Gothic" w:cs="Calibri Light"/>
          <w:b/>
          <w:bCs/>
        </w:rPr>
        <w:t>The Approach</w:t>
      </w:r>
      <w:r w:rsidR="00B029BC" w:rsidRPr="00885960">
        <w:rPr>
          <w:rFonts w:ascii="Century Gothic" w:hAnsi="Century Gothic" w:cs="Calibri Light"/>
          <w:b/>
          <w:bCs/>
        </w:rPr>
        <w:t xml:space="preserve"> </w:t>
      </w:r>
    </w:p>
    <w:p w14:paraId="4D5CF076" w14:textId="77777777" w:rsidR="00B029BC" w:rsidRPr="00885960" w:rsidRDefault="00B029BC" w:rsidP="0053418F">
      <w:pPr>
        <w:jc w:val="both"/>
        <w:rPr>
          <w:rFonts w:ascii="Century Gothic" w:hAnsi="Century Gothic" w:cs="Calibri Light"/>
          <w:b/>
          <w:bCs/>
        </w:rPr>
      </w:pPr>
      <w:r w:rsidRPr="00885960">
        <w:rPr>
          <w:rFonts w:ascii="Century Gothic" w:hAnsi="Century Gothic"/>
        </w:rPr>
        <w:t>To achieve the adoption of PA Guidelines for sedentary and active living the following approach was taken </w:t>
      </w:r>
    </w:p>
    <w:p w14:paraId="7C9F33B3" w14:textId="3306A373" w:rsidR="00A164FE" w:rsidRPr="00885960" w:rsidRDefault="00B029BC" w:rsidP="003456BC">
      <w:pPr>
        <w:pStyle w:val="ListParagraph"/>
        <w:numPr>
          <w:ilvl w:val="0"/>
          <w:numId w:val="25"/>
        </w:numPr>
        <w:spacing w:after="0" w:line="240" w:lineRule="auto"/>
        <w:jc w:val="both"/>
        <w:rPr>
          <w:rFonts w:ascii="Century Gothic" w:hAnsi="Century Gothic"/>
        </w:rPr>
      </w:pPr>
      <w:r w:rsidRPr="00885960">
        <w:rPr>
          <w:rFonts w:ascii="Century Gothic" w:hAnsi="Century Gothic"/>
        </w:rPr>
        <w:t>Formation of Multsectorial steering committee</w:t>
      </w:r>
      <w:r w:rsidR="00A164FE" w:rsidRPr="00885960">
        <w:rPr>
          <w:rFonts w:ascii="Century Gothic" w:hAnsi="Century Gothic"/>
        </w:rPr>
        <w:t>; Government ministries (Zanzibar &amp; Mainland) Ministry of Health President Office Local Government &amp; Regional administrative – PO RALG, Land &amp; Urban Plan, Education and vocational training, Education and Science and Technology, Infrastructure, Prime Minister Office, Sports Council of Tanzania – , Sports council of Zanzibar, Ministry of Sports Culture &amp; Information, Attorney general office, Universities, First Vice president’s office (department of disability affairs), MOI, also include CSOs such as PAAT, TANCDA, UWABA, FIAT, Disability Association and Jogging Clubs,</w:t>
      </w:r>
      <w:r w:rsidR="00BD1B98">
        <w:rPr>
          <w:rFonts w:ascii="Century Gothic" w:hAnsi="Century Gothic"/>
        </w:rPr>
        <w:t xml:space="preserve"> ZABESA Fitness Club</w:t>
      </w:r>
    </w:p>
    <w:p w14:paraId="41E7EED6" w14:textId="339E8A25" w:rsidR="004348DB" w:rsidRPr="00885960" w:rsidRDefault="00A164FE" w:rsidP="003456BC">
      <w:pPr>
        <w:pStyle w:val="ListParagraph"/>
        <w:numPr>
          <w:ilvl w:val="0"/>
          <w:numId w:val="24"/>
        </w:numPr>
        <w:spacing w:after="0" w:line="240" w:lineRule="auto"/>
        <w:jc w:val="both"/>
        <w:rPr>
          <w:rFonts w:ascii="Century Gothic" w:hAnsi="Century Gothic"/>
        </w:rPr>
      </w:pPr>
      <w:r w:rsidRPr="00885960">
        <w:rPr>
          <w:rFonts w:ascii="Century Gothic" w:hAnsi="Century Gothic"/>
        </w:rPr>
        <w:t>Physical Activity Situational Analysis</w:t>
      </w:r>
      <w:r w:rsidR="004348DB" w:rsidRPr="00885960">
        <w:rPr>
          <w:rFonts w:ascii="Century Gothic" w:hAnsi="Century Gothic"/>
        </w:rPr>
        <w:t xml:space="preserve">. </w:t>
      </w:r>
      <w:r w:rsidRPr="00885960">
        <w:rPr>
          <w:rFonts w:ascii="Century Gothic" w:hAnsi="Century Gothic"/>
        </w:rPr>
        <w:t>A Multsectorial team both mainland and Zanzibar gathered to finds information on policy behind performance of PA activity</w:t>
      </w:r>
      <w:r w:rsidR="004348DB" w:rsidRPr="00885960">
        <w:rPr>
          <w:rFonts w:ascii="Century Gothic" w:hAnsi="Century Gothic"/>
        </w:rPr>
        <w:t xml:space="preserve"> by using Global Action Plan on Physical Activity Situation Analysis Tool (GAPPA SAT).</w:t>
      </w:r>
      <w:r w:rsidRPr="00885960">
        <w:rPr>
          <w:rFonts w:ascii="Century Gothic" w:hAnsi="Century Gothic"/>
        </w:rPr>
        <w:t>however the meetings comprised many discussions about the coming PA guidelines on the following</w:t>
      </w:r>
      <w:r w:rsidR="004348DB" w:rsidRPr="00885960">
        <w:rPr>
          <w:rFonts w:ascii="Century Gothic" w:hAnsi="Century Gothic"/>
        </w:rPr>
        <w:t xml:space="preserve">;  The nature of physical activity guidelines recommendations; The messaging, delivery, expectations and effectiveness of physical activity guides; Share current findings on physical activity finds as they relate to the assessment of people meeting physical activity guidelines (step survey 2012); Provoke detailed discussions on the current state of understanding in this area, including potential benefits or limitations of implementing physical </w:t>
      </w:r>
      <w:r w:rsidR="004348DB" w:rsidRPr="00885960">
        <w:rPr>
          <w:rFonts w:ascii="Century Gothic" w:hAnsi="Century Gothic"/>
        </w:rPr>
        <w:lastRenderedPageBreak/>
        <w:t xml:space="preserve">activity guidelines; Discuss whether certain groups need special guidelines; and a report was written as per WHO recommendations of using GAPPA SAT procedures </w:t>
      </w:r>
    </w:p>
    <w:p w14:paraId="64268F39" w14:textId="69D4C4D0" w:rsidR="004348DB" w:rsidRPr="00885960" w:rsidRDefault="004348DB" w:rsidP="003456BC">
      <w:pPr>
        <w:pStyle w:val="ListParagraph"/>
        <w:numPr>
          <w:ilvl w:val="0"/>
          <w:numId w:val="24"/>
        </w:numPr>
        <w:spacing w:after="0" w:line="240" w:lineRule="auto"/>
        <w:jc w:val="both"/>
        <w:rPr>
          <w:rFonts w:ascii="Century Gothic" w:hAnsi="Century Gothic"/>
        </w:rPr>
      </w:pPr>
      <w:r w:rsidRPr="00885960">
        <w:rPr>
          <w:rFonts w:ascii="Century Gothic" w:hAnsi="Century Gothic"/>
          <w:highlight w:val="yellow"/>
        </w:rPr>
        <w:t>D</w:t>
      </w:r>
      <w:r w:rsidRPr="00885960">
        <w:rPr>
          <w:rFonts w:ascii="Century Gothic" w:hAnsi="Century Gothic"/>
        </w:rPr>
        <w:t>raft writing – scientific evidence and PA G for ZNZ and Mainland</w:t>
      </w:r>
    </w:p>
    <w:p w14:paraId="60804EA6" w14:textId="77777777" w:rsidR="004348DB" w:rsidRPr="00885960" w:rsidRDefault="004348DB" w:rsidP="003456BC">
      <w:pPr>
        <w:pStyle w:val="ListParagraph"/>
        <w:numPr>
          <w:ilvl w:val="0"/>
          <w:numId w:val="24"/>
        </w:numPr>
        <w:jc w:val="both"/>
        <w:rPr>
          <w:rFonts w:ascii="Century Gothic" w:hAnsi="Century Gothic"/>
        </w:rPr>
      </w:pPr>
      <w:r w:rsidRPr="00885960">
        <w:rPr>
          <w:rFonts w:ascii="Century Gothic" w:hAnsi="Century Gothic"/>
        </w:rPr>
        <w:t xml:space="preserve">Sharing a scientific evidence and PA draft to stakeholders including WHO offices – Global and Country for their reviews and comments. conducting a zoom meeting with WHO Global to receive comments and opinions </w:t>
      </w:r>
    </w:p>
    <w:p w14:paraId="42E9BF47" w14:textId="77777777" w:rsidR="004348DB" w:rsidRPr="00885960" w:rsidRDefault="004348DB" w:rsidP="003456BC">
      <w:pPr>
        <w:pStyle w:val="ListParagraph"/>
        <w:numPr>
          <w:ilvl w:val="0"/>
          <w:numId w:val="24"/>
        </w:numPr>
        <w:jc w:val="both"/>
        <w:rPr>
          <w:rFonts w:ascii="Century Gothic" w:hAnsi="Century Gothic"/>
        </w:rPr>
      </w:pPr>
      <w:r w:rsidRPr="00885960">
        <w:rPr>
          <w:rFonts w:ascii="Century Gothic" w:hAnsi="Century Gothic"/>
        </w:rPr>
        <w:t xml:space="preserve">Sharing a scientific evidence and PA draft to stakeholders including WHO offices – Global and Country for their reviews and comments. conducting a zoom meeting with WHO Global to receive comments and opinions </w:t>
      </w:r>
    </w:p>
    <w:p w14:paraId="12C80A40" w14:textId="2480805D" w:rsidR="004348DB" w:rsidRPr="00885960" w:rsidRDefault="004348DB" w:rsidP="003456BC">
      <w:pPr>
        <w:pStyle w:val="NoSpacing"/>
        <w:numPr>
          <w:ilvl w:val="0"/>
          <w:numId w:val="24"/>
        </w:numPr>
        <w:jc w:val="both"/>
        <w:rPr>
          <w:rFonts w:ascii="Century Gothic" w:hAnsi="Century Gothic"/>
        </w:rPr>
      </w:pPr>
      <w:r w:rsidRPr="00885960">
        <w:rPr>
          <w:rFonts w:ascii="Century Gothic" w:hAnsi="Century Gothic"/>
        </w:rPr>
        <w:t>Compile reviews and comments from stakeholders WHO Global; PA Steering committee “draft writing team” seat for 5 days</w:t>
      </w:r>
    </w:p>
    <w:p w14:paraId="7F7154A4" w14:textId="55AAC12E" w:rsidR="004348DB" w:rsidRPr="00885960" w:rsidRDefault="004348DB" w:rsidP="003456BC">
      <w:pPr>
        <w:pStyle w:val="NoSpacing"/>
        <w:numPr>
          <w:ilvl w:val="0"/>
          <w:numId w:val="24"/>
        </w:numPr>
        <w:jc w:val="both"/>
        <w:rPr>
          <w:rFonts w:ascii="Century Gothic" w:hAnsi="Century Gothic"/>
        </w:rPr>
      </w:pPr>
      <w:r w:rsidRPr="00885960">
        <w:rPr>
          <w:rFonts w:ascii="Century Gothic" w:hAnsi="Century Gothic"/>
        </w:rPr>
        <w:t>Translate the PA Guidelines in Kiswahili language; Seat for 5 days to translate the PA draft into Kiswahili this team will involve 1 person from Kiswahili council both Zanzibar and mainland; One graphic designer will participate for final document</w:t>
      </w:r>
    </w:p>
    <w:p w14:paraId="76746825" w14:textId="4FAB2583" w:rsidR="004348DB" w:rsidRPr="00885960" w:rsidRDefault="004348DB" w:rsidP="003456BC">
      <w:pPr>
        <w:pStyle w:val="NoSpacing"/>
        <w:numPr>
          <w:ilvl w:val="0"/>
          <w:numId w:val="24"/>
        </w:numPr>
        <w:jc w:val="both"/>
        <w:rPr>
          <w:rFonts w:ascii="Century Gothic" w:hAnsi="Century Gothic"/>
        </w:rPr>
      </w:pPr>
      <w:r w:rsidRPr="00885960">
        <w:rPr>
          <w:rFonts w:ascii="Century Gothic" w:hAnsi="Century Gothic"/>
        </w:rPr>
        <w:t>Implementation of the PA Guidelines</w:t>
      </w:r>
      <w:r w:rsidR="00250CD9" w:rsidRPr="00885960">
        <w:rPr>
          <w:rFonts w:ascii="Century Gothic" w:hAnsi="Century Gothic"/>
        </w:rPr>
        <w:t xml:space="preserve">; </w:t>
      </w:r>
      <w:r w:rsidRPr="00885960">
        <w:rPr>
          <w:rFonts w:ascii="Century Gothic" w:hAnsi="Century Gothic"/>
        </w:rPr>
        <w:t>Promotion</w:t>
      </w:r>
      <w:r w:rsidR="00250CD9" w:rsidRPr="00885960">
        <w:rPr>
          <w:rFonts w:ascii="Century Gothic" w:hAnsi="Century Gothic"/>
        </w:rPr>
        <w:t xml:space="preserve">; </w:t>
      </w:r>
      <w:r w:rsidRPr="00885960">
        <w:rPr>
          <w:rFonts w:ascii="Century Gothic" w:hAnsi="Century Gothic"/>
        </w:rPr>
        <w:t xml:space="preserve">Advocacy </w:t>
      </w:r>
    </w:p>
    <w:p w14:paraId="377AE02E" w14:textId="77777777" w:rsidR="00B029BC" w:rsidRPr="00885960" w:rsidRDefault="00B029BC" w:rsidP="0053418F">
      <w:pPr>
        <w:jc w:val="both"/>
        <w:rPr>
          <w:rFonts w:ascii="Century Gothic" w:hAnsi="Century Gothic"/>
        </w:rPr>
      </w:pPr>
    </w:p>
    <w:p w14:paraId="2618939D" w14:textId="77777777" w:rsidR="00B029BC" w:rsidRPr="00885960" w:rsidRDefault="00B029BC" w:rsidP="0053418F">
      <w:pPr>
        <w:jc w:val="both"/>
        <w:rPr>
          <w:rFonts w:ascii="Century Gothic" w:hAnsi="Century Gothic"/>
        </w:rPr>
      </w:pPr>
      <w:r w:rsidRPr="00885960">
        <w:rPr>
          <w:rFonts w:ascii="Century Gothic" w:hAnsi="Century Gothic"/>
        </w:rPr>
        <w:t>This is the first effort to develop physical activity guidelines in Tanzania using Global- standards for guideline development We undertook a medically-recognized, formal and rigorous approach to the review of the exercise science evidence Using the Global SAT tool, all of the Social responsive scales that were used to formulate the Guidelines were rated as being moderate to high quality, overall. We graded evidence using a similar system to that of existing Tanzanian guidelines in this area [see SAT Report 2021)], and used the methodology to distil and interpret the evidence to inform recommendations</w:t>
      </w:r>
    </w:p>
    <w:p w14:paraId="17E3C375" w14:textId="10869859" w:rsidR="00B029BC" w:rsidRPr="00885960" w:rsidRDefault="00B029BC" w:rsidP="0053418F">
      <w:pPr>
        <w:jc w:val="both"/>
        <w:rPr>
          <w:rFonts w:ascii="Century Gothic" w:hAnsi="Century Gothic"/>
        </w:rPr>
      </w:pPr>
      <w:r w:rsidRPr="00885960">
        <w:rPr>
          <w:rFonts w:ascii="Century Gothic" w:hAnsi="Century Gothic"/>
        </w:rPr>
        <w:t>Based on the presentations from the WHO Global physical activity experts via different zoom conferences at the], we learned our process of develops and adopting   herein was similar in many respects to that of other physical activity guideline developers (e.g., Unites States, United Kingdom</w:t>
      </w:r>
      <w:r w:rsidR="00BD1B98">
        <w:rPr>
          <w:rFonts w:ascii="Century Gothic" w:hAnsi="Century Gothic"/>
        </w:rPr>
        <w:t xml:space="preserve"> and</w:t>
      </w:r>
      <w:r w:rsidRPr="00885960">
        <w:rPr>
          <w:rFonts w:ascii="Century Gothic" w:hAnsi="Century Gothic"/>
        </w:rPr>
        <w:t xml:space="preserve"> Australia). Indeed, these guidelines meet international standards for physical activity. To our knowledge, this is the first effort to use </w:t>
      </w:r>
      <w:proofErr w:type="gramStart"/>
      <w:r w:rsidRPr="00885960">
        <w:rPr>
          <w:rFonts w:ascii="Century Gothic" w:hAnsi="Century Gothic"/>
        </w:rPr>
        <w:t xml:space="preserve">a </w:t>
      </w:r>
      <w:r w:rsidR="00D14AB4">
        <w:rPr>
          <w:rFonts w:ascii="Century Gothic" w:hAnsi="Century Gothic"/>
        </w:rPr>
        <w:t xml:space="preserve"> </w:t>
      </w:r>
      <w:r w:rsidRPr="00885960">
        <w:rPr>
          <w:rFonts w:ascii="Century Gothic" w:hAnsi="Century Gothic"/>
        </w:rPr>
        <w:t>methodologically</w:t>
      </w:r>
      <w:proofErr w:type="gramEnd"/>
      <w:r w:rsidRPr="00885960">
        <w:rPr>
          <w:rFonts w:ascii="Century Gothic" w:hAnsi="Century Gothic"/>
        </w:rPr>
        <w:t xml:space="preserve"> rigorous formal guideline development framework and systematic reviews to inform consensus recommendations in physical activity.</w:t>
      </w:r>
    </w:p>
    <w:p w14:paraId="17CE15AE" w14:textId="122D6F37" w:rsidR="00B029BC" w:rsidRDefault="00B029BC" w:rsidP="0053418F">
      <w:pPr>
        <w:jc w:val="both"/>
        <w:rPr>
          <w:rFonts w:ascii="Century Gothic" w:hAnsi="Century Gothic"/>
        </w:rPr>
      </w:pPr>
      <w:r w:rsidRPr="00885960">
        <w:rPr>
          <w:rFonts w:ascii="Century Gothic" w:hAnsi="Century Gothic"/>
        </w:rPr>
        <w:t xml:space="preserve">Strengths, weaknesses, limitations Strengths of our approach includes the use of a Multsectorial team to gather and synthesize the evidence, the involvement of a range of stakeholders to interpret the evidence, independence of the expert panel supported </w:t>
      </w:r>
      <w:r w:rsidR="00106062" w:rsidRPr="00885960">
        <w:rPr>
          <w:rFonts w:ascii="Century Gothic" w:hAnsi="Century Gothic"/>
        </w:rPr>
        <w:t xml:space="preserve">by experts </w:t>
      </w:r>
      <w:r w:rsidRPr="00885960">
        <w:rPr>
          <w:rFonts w:ascii="Century Gothic" w:hAnsi="Century Gothic"/>
        </w:rPr>
        <w:t>of</w:t>
      </w:r>
      <w:r w:rsidR="00106062" w:rsidRPr="00885960">
        <w:rPr>
          <w:rFonts w:ascii="Century Gothic" w:hAnsi="Century Gothic"/>
        </w:rPr>
        <w:t xml:space="preserve"> Exercise Physiology from</w:t>
      </w:r>
      <w:r w:rsidRPr="00885960">
        <w:rPr>
          <w:rFonts w:ascii="Century Gothic" w:hAnsi="Century Gothic"/>
        </w:rPr>
        <w:t xml:space="preserve"> Muhimbili University </w:t>
      </w:r>
      <w:r w:rsidR="00BD1B98">
        <w:rPr>
          <w:rFonts w:ascii="Century Gothic" w:hAnsi="Century Gothic"/>
        </w:rPr>
        <w:t>o</w:t>
      </w:r>
      <w:r w:rsidRPr="00885960">
        <w:rPr>
          <w:rFonts w:ascii="Century Gothic" w:hAnsi="Century Gothic"/>
        </w:rPr>
        <w:t>f</w:t>
      </w:r>
      <w:r w:rsidR="00BD1B98">
        <w:rPr>
          <w:rFonts w:ascii="Century Gothic" w:hAnsi="Century Gothic"/>
        </w:rPr>
        <w:t xml:space="preserve"> Health and</w:t>
      </w:r>
      <w:r w:rsidRPr="00885960">
        <w:rPr>
          <w:rFonts w:ascii="Century Gothic" w:hAnsi="Century Gothic"/>
        </w:rPr>
        <w:t xml:space="preserve"> Allied Science</w:t>
      </w:r>
      <w:r w:rsidR="00BD1B98">
        <w:rPr>
          <w:rFonts w:ascii="Century Gothic" w:hAnsi="Century Gothic"/>
        </w:rPr>
        <w:t>s</w:t>
      </w:r>
      <w:r w:rsidRPr="00885960">
        <w:rPr>
          <w:rFonts w:ascii="Century Gothic" w:hAnsi="Century Gothic"/>
        </w:rPr>
        <w:t xml:space="preserve">, and development of proactive plans for guideline dissemination, implementation, and evaluation. Our multidisciplinary team included exercise science content experts and methodological experts. Our consensus conference assembled international experts in exercise science, and representatives of end-users of the guidelines (e.g., Aboriginal populations). </w:t>
      </w:r>
    </w:p>
    <w:p w14:paraId="74104B92" w14:textId="5B3991C1" w:rsidR="00BF1EF6" w:rsidRPr="00885960" w:rsidRDefault="00BF1EF6" w:rsidP="0053418F">
      <w:pPr>
        <w:jc w:val="both"/>
        <w:rPr>
          <w:rFonts w:ascii="Century Gothic" w:hAnsi="Century Gothic"/>
        </w:rPr>
      </w:pPr>
    </w:p>
    <w:p w14:paraId="07EF0A2D" w14:textId="60C5F8BC" w:rsidR="002D7AB2" w:rsidRDefault="002D7AB2" w:rsidP="0053418F">
      <w:pPr>
        <w:jc w:val="both"/>
        <w:rPr>
          <w:rFonts w:ascii="Century Gothic" w:hAnsi="Century Gothic"/>
          <w:b/>
          <w:bCs/>
          <w:sz w:val="28"/>
          <w:szCs w:val="28"/>
        </w:rPr>
      </w:pPr>
    </w:p>
    <w:p w14:paraId="78661C70" w14:textId="07955F68" w:rsidR="002D7AB2" w:rsidRPr="00B34D94" w:rsidRDefault="002D7AB2" w:rsidP="0053418F">
      <w:pPr>
        <w:jc w:val="both"/>
        <w:rPr>
          <w:rFonts w:ascii="Century Gothic" w:hAnsi="Century Gothic"/>
          <w:b/>
          <w:bCs/>
          <w:sz w:val="48"/>
          <w:szCs w:val="48"/>
        </w:rPr>
      </w:pPr>
      <w:r w:rsidRPr="00B34D94">
        <w:rPr>
          <w:rFonts w:ascii="Century Gothic" w:hAnsi="Century Gothic"/>
          <w:b/>
          <w:bCs/>
          <w:sz w:val="48"/>
          <w:szCs w:val="48"/>
        </w:rPr>
        <w:lastRenderedPageBreak/>
        <w:t>Recommendations</w:t>
      </w:r>
    </w:p>
    <w:p w14:paraId="1FF454ED" w14:textId="266C256C" w:rsidR="00B029BC" w:rsidRPr="00885960" w:rsidRDefault="00B029BC" w:rsidP="0053418F">
      <w:pPr>
        <w:pStyle w:val="NoSpacing"/>
        <w:jc w:val="both"/>
        <w:rPr>
          <w:rFonts w:ascii="Century Gothic" w:hAnsi="Century Gothic"/>
        </w:rPr>
      </w:pPr>
      <w:r w:rsidRPr="00885960">
        <w:rPr>
          <w:rFonts w:ascii="Century Gothic" w:hAnsi="Century Gothic"/>
        </w:rPr>
        <w:t>The public health recommendations presented in the</w:t>
      </w:r>
      <w:r w:rsidR="00BD1B98">
        <w:rPr>
          <w:rFonts w:ascii="Century Gothic" w:hAnsi="Century Gothic"/>
        </w:rPr>
        <w:t xml:space="preserve"> National</w:t>
      </w:r>
      <w:r w:rsidRPr="00885960">
        <w:rPr>
          <w:rFonts w:ascii="Century Gothic" w:hAnsi="Century Gothic"/>
        </w:rPr>
        <w:t xml:space="preserve"> Guidelines on physical activity and sedentary behaviour are for all populations and age groups ranging from 5 years to 65 years and older, irrespective of gender, cultural background or socioeconomic status, and are relevant for people of all abilities.</w:t>
      </w:r>
    </w:p>
    <w:p w14:paraId="7B6AC576" w14:textId="77777777" w:rsidR="00B029BC" w:rsidRPr="00885960" w:rsidRDefault="00B029BC" w:rsidP="0053418F">
      <w:pPr>
        <w:pStyle w:val="NoSpacing"/>
        <w:jc w:val="both"/>
        <w:rPr>
          <w:rFonts w:ascii="Century Gothic" w:hAnsi="Century Gothic"/>
        </w:rPr>
      </w:pPr>
    </w:p>
    <w:p w14:paraId="4A263701" w14:textId="285F8AF3" w:rsidR="00B029BC" w:rsidRPr="00885960" w:rsidRDefault="00BD1B98" w:rsidP="0053418F">
      <w:pPr>
        <w:pStyle w:val="NoSpacing"/>
        <w:jc w:val="both"/>
        <w:rPr>
          <w:rFonts w:ascii="Century Gothic" w:hAnsi="Century Gothic"/>
        </w:rPr>
      </w:pPr>
      <w:proofErr w:type="gramStart"/>
      <w:r w:rsidRPr="00885960">
        <w:rPr>
          <w:rFonts w:ascii="Century Gothic" w:hAnsi="Century Gothic"/>
        </w:rPr>
        <w:t>T</w:t>
      </w:r>
      <w:r w:rsidR="00B029BC" w:rsidRPr="00885960">
        <w:rPr>
          <w:rFonts w:ascii="Century Gothic" w:hAnsi="Century Gothic"/>
        </w:rPr>
        <w:t>his</w:t>
      </w:r>
      <w:r>
        <w:rPr>
          <w:rFonts w:ascii="Century Gothic" w:hAnsi="Century Gothic"/>
        </w:rPr>
        <w:t xml:space="preserve"> </w:t>
      </w:r>
      <w:r w:rsidR="00B029BC" w:rsidRPr="00885960">
        <w:rPr>
          <w:rFonts w:ascii="Century Gothic" w:hAnsi="Century Gothic"/>
        </w:rPr>
        <w:t xml:space="preserve"> guideline</w:t>
      </w:r>
      <w:proofErr w:type="gramEnd"/>
      <w:r w:rsidR="00B029BC" w:rsidRPr="00885960">
        <w:rPr>
          <w:rFonts w:ascii="Century Gothic" w:hAnsi="Century Gothic"/>
        </w:rPr>
        <w:t xml:space="preserve"> is  presented by age group and behaviour (physical activity and sedentary). For each set of recommendations, an introductory statement summarizes the health outcomes associated with physical activity and sedentary behaviour respectively; the recommendations then follow. A set of good practice statements is provided to further clarify how the recommendation can be met safely by the target population.</w:t>
      </w:r>
    </w:p>
    <w:p w14:paraId="0436EA61" w14:textId="77777777" w:rsidR="00D5582C" w:rsidRPr="007A1448" w:rsidRDefault="00D5582C" w:rsidP="00D5582C">
      <w:pPr>
        <w:rPr>
          <w:rFonts w:ascii="Century Gothic" w:hAnsi="Century Gothic"/>
          <w:b/>
          <w:bCs/>
          <w:sz w:val="20"/>
          <w:szCs w:val="20"/>
        </w:rPr>
      </w:pPr>
      <w:r w:rsidRPr="007A1448">
        <w:rPr>
          <w:rFonts w:ascii="Century Gothic" w:hAnsi="Century Gothic"/>
          <w:b/>
          <w:bCs/>
          <w:sz w:val="20"/>
          <w:szCs w:val="20"/>
        </w:rPr>
        <w:t>Table 1</w:t>
      </w:r>
    </w:p>
    <w:p w14:paraId="49CA319A" w14:textId="77777777" w:rsidR="00D5582C" w:rsidRPr="007A1448" w:rsidRDefault="00D5582C" w:rsidP="00D5582C">
      <w:pPr>
        <w:rPr>
          <w:rFonts w:ascii="Century Gothic" w:hAnsi="Century Gothic"/>
          <w:b/>
          <w:bCs/>
          <w:sz w:val="20"/>
          <w:szCs w:val="20"/>
        </w:rPr>
      </w:pPr>
      <w:r w:rsidRPr="007A1448">
        <w:rPr>
          <w:rFonts w:ascii="Century Gothic" w:hAnsi="Century Gothic"/>
          <w:b/>
          <w:bCs/>
          <w:sz w:val="20"/>
          <w:szCs w:val="20"/>
        </w:rPr>
        <w:t xml:space="preserve">Types of Physical activity domains </w:t>
      </w:r>
    </w:p>
    <w:tbl>
      <w:tblPr>
        <w:tblStyle w:val="TableGrid"/>
        <w:tblW w:w="0" w:type="auto"/>
        <w:tblLook w:val="04A0" w:firstRow="1" w:lastRow="0" w:firstColumn="1" w:lastColumn="0" w:noHBand="0" w:noVBand="1"/>
      </w:tblPr>
      <w:tblGrid>
        <w:gridCol w:w="3928"/>
        <w:gridCol w:w="5422"/>
      </w:tblGrid>
      <w:tr w:rsidR="00D5582C" w:rsidRPr="007A1448" w14:paraId="4BC999D7" w14:textId="77777777" w:rsidTr="00546E9A">
        <w:tc>
          <w:tcPr>
            <w:tcW w:w="4316" w:type="dxa"/>
          </w:tcPr>
          <w:p w14:paraId="6CDDBAC8"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Domain </w:t>
            </w:r>
          </w:p>
        </w:tc>
        <w:tc>
          <w:tcPr>
            <w:tcW w:w="5939" w:type="dxa"/>
          </w:tcPr>
          <w:p w14:paraId="115382B2"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Type </w:t>
            </w:r>
          </w:p>
        </w:tc>
      </w:tr>
      <w:tr w:rsidR="00D5582C" w:rsidRPr="007A1448" w14:paraId="00041D7F" w14:textId="77777777" w:rsidTr="00546E9A">
        <w:tc>
          <w:tcPr>
            <w:tcW w:w="4316" w:type="dxa"/>
          </w:tcPr>
          <w:p w14:paraId="101FA945" w14:textId="77777777" w:rsidR="00D5582C" w:rsidRPr="00C446E1" w:rsidRDefault="00D5582C" w:rsidP="00546E9A">
            <w:pPr>
              <w:rPr>
                <w:rFonts w:ascii="Century Gothic" w:hAnsi="Century Gothic"/>
                <w:b/>
                <w:bCs/>
                <w:sz w:val="20"/>
                <w:szCs w:val="20"/>
              </w:rPr>
            </w:pPr>
            <w:r w:rsidRPr="00C446E1">
              <w:rPr>
                <w:rFonts w:ascii="Century Gothic" w:hAnsi="Century Gothic"/>
                <w:b/>
                <w:bCs/>
                <w:sz w:val="20"/>
                <w:szCs w:val="20"/>
              </w:rPr>
              <w:t xml:space="preserve">Occupation </w:t>
            </w:r>
          </w:p>
        </w:tc>
        <w:tc>
          <w:tcPr>
            <w:tcW w:w="5939" w:type="dxa"/>
          </w:tcPr>
          <w:p w14:paraId="29AD7F94" w14:textId="77777777" w:rsidR="00D5582C" w:rsidRPr="007A1448" w:rsidRDefault="00D5582C" w:rsidP="00546E9A">
            <w:pPr>
              <w:rPr>
                <w:rFonts w:ascii="Century Gothic" w:hAnsi="Century Gothic"/>
                <w:sz w:val="20"/>
                <w:szCs w:val="20"/>
              </w:rPr>
            </w:pPr>
            <w:r w:rsidRPr="007A1448">
              <w:rPr>
                <w:rFonts w:ascii="Century Gothic" w:hAnsi="Century Gothic"/>
                <w:sz w:val="20"/>
                <w:szCs w:val="20"/>
              </w:rPr>
              <w:t>Work-related: involving manual labor tasks, walking, carrying or lifting objects</w:t>
            </w:r>
          </w:p>
        </w:tc>
      </w:tr>
      <w:tr w:rsidR="00D5582C" w:rsidRPr="007A1448" w14:paraId="38216302" w14:textId="77777777" w:rsidTr="00546E9A">
        <w:tc>
          <w:tcPr>
            <w:tcW w:w="4316" w:type="dxa"/>
          </w:tcPr>
          <w:p w14:paraId="38EC449D" w14:textId="77777777" w:rsidR="00D5582C" w:rsidRPr="00C446E1" w:rsidRDefault="00D5582C" w:rsidP="00546E9A">
            <w:pPr>
              <w:rPr>
                <w:rFonts w:ascii="Century Gothic" w:hAnsi="Century Gothic"/>
                <w:b/>
                <w:bCs/>
                <w:sz w:val="20"/>
                <w:szCs w:val="20"/>
              </w:rPr>
            </w:pPr>
            <w:r w:rsidRPr="00C446E1">
              <w:rPr>
                <w:rFonts w:ascii="Century Gothic" w:hAnsi="Century Gothic"/>
                <w:b/>
                <w:bCs/>
                <w:sz w:val="20"/>
                <w:szCs w:val="20"/>
              </w:rPr>
              <w:t xml:space="preserve">Domestic </w:t>
            </w:r>
          </w:p>
        </w:tc>
        <w:tc>
          <w:tcPr>
            <w:tcW w:w="5939" w:type="dxa"/>
          </w:tcPr>
          <w:p w14:paraId="5B110CB5" w14:textId="77777777" w:rsidR="00D5582C" w:rsidRPr="007A1448" w:rsidRDefault="00D5582C" w:rsidP="00546E9A">
            <w:pPr>
              <w:rPr>
                <w:rFonts w:ascii="Century Gothic" w:hAnsi="Century Gothic"/>
                <w:sz w:val="20"/>
                <w:szCs w:val="20"/>
              </w:rPr>
            </w:pPr>
            <w:r w:rsidRPr="007A1448">
              <w:rPr>
                <w:rFonts w:ascii="Century Gothic" w:hAnsi="Century Gothic"/>
                <w:sz w:val="20"/>
                <w:szCs w:val="20"/>
              </w:rPr>
              <w:t xml:space="preserve">Housework, yard work, child care, chore, self-care, shopping, incidental </w:t>
            </w:r>
          </w:p>
        </w:tc>
      </w:tr>
      <w:tr w:rsidR="00D5582C" w:rsidRPr="007A1448" w14:paraId="7456BBDC" w14:textId="77777777" w:rsidTr="00546E9A">
        <w:tc>
          <w:tcPr>
            <w:tcW w:w="4316" w:type="dxa"/>
          </w:tcPr>
          <w:p w14:paraId="73E002BD" w14:textId="77777777" w:rsidR="00D5582C" w:rsidRPr="00C446E1" w:rsidRDefault="00D5582C" w:rsidP="00546E9A">
            <w:pPr>
              <w:rPr>
                <w:rFonts w:ascii="Century Gothic" w:hAnsi="Century Gothic"/>
                <w:b/>
                <w:bCs/>
                <w:sz w:val="20"/>
                <w:szCs w:val="20"/>
              </w:rPr>
            </w:pPr>
            <w:r w:rsidRPr="00C446E1">
              <w:rPr>
                <w:rFonts w:ascii="Century Gothic" w:hAnsi="Century Gothic"/>
                <w:b/>
                <w:bCs/>
                <w:sz w:val="20"/>
                <w:szCs w:val="20"/>
              </w:rPr>
              <w:t xml:space="preserve">Transportation / utilitarian </w:t>
            </w:r>
          </w:p>
        </w:tc>
        <w:tc>
          <w:tcPr>
            <w:tcW w:w="5939" w:type="dxa"/>
          </w:tcPr>
          <w:p w14:paraId="73D603A5" w14:textId="77777777" w:rsidR="00D5582C" w:rsidRPr="007A1448" w:rsidRDefault="00D5582C" w:rsidP="00546E9A">
            <w:pPr>
              <w:rPr>
                <w:rFonts w:ascii="Century Gothic" w:hAnsi="Century Gothic"/>
                <w:sz w:val="20"/>
                <w:szCs w:val="20"/>
              </w:rPr>
            </w:pPr>
            <w:r w:rsidRPr="007A1448">
              <w:rPr>
                <w:rFonts w:ascii="Century Gothic" w:hAnsi="Century Gothic"/>
                <w:sz w:val="20"/>
                <w:szCs w:val="20"/>
              </w:rPr>
              <w:t>Purpose of going somewhere: walking, bicycling, climbing/descending stairs to public transportation, standing while riding transportation</w:t>
            </w:r>
          </w:p>
        </w:tc>
      </w:tr>
      <w:tr w:rsidR="00D5582C" w:rsidRPr="007A1448" w14:paraId="5263897F" w14:textId="77777777" w:rsidTr="00546E9A">
        <w:tc>
          <w:tcPr>
            <w:tcW w:w="4316" w:type="dxa"/>
          </w:tcPr>
          <w:p w14:paraId="3E71EEEB" w14:textId="77777777" w:rsidR="00D5582C" w:rsidRPr="00C446E1" w:rsidRDefault="00D5582C" w:rsidP="00546E9A">
            <w:pPr>
              <w:rPr>
                <w:rFonts w:ascii="Century Gothic" w:hAnsi="Century Gothic"/>
                <w:b/>
                <w:bCs/>
                <w:sz w:val="20"/>
                <w:szCs w:val="20"/>
              </w:rPr>
            </w:pPr>
            <w:r w:rsidRPr="00C446E1">
              <w:rPr>
                <w:rFonts w:ascii="Century Gothic" w:hAnsi="Century Gothic"/>
                <w:b/>
                <w:bCs/>
                <w:sz w:val="20"/>
                <w:szCs w:val="20"/>
              </w:rPr>
              <w:t xml:space="preserve">Leisure time </w:t>
            </w:r>
          </w:p>
        </w:tc>
        <w:tc>
          <w:tcPr>
            <w:tcW w:w="5939" w:type="dxa"/>
          </w:tcPr>
          <w:p w14:paraId="33E77AEC" w14:textId="77777777" w:rsidR="00D5582C" w:rsidRPr="007A1448" w:rsidRDefault="00D5582C" w:rsidP="00546E9A">
            <w:pPr>
              <w:rPr>
                <w:rFonts w:ascii="Century Gothic" w:hAnsi="Century Gothic"/>
                <w:sz w:val="20"/>
                <w:szCs w:val="20"/>
              </w:rPr>
            </w:pPr>
            <w:r w:rsidRPr="007A1448">
              <w:rPr>
                <w:rFonts w:ascii="Century Gothic" w:hAnsi="Century Gothic"/>
                <w:sz w:val="20"/>
                <w:szCs w:val="20"/>
              </w:rPr>
              <w:t xml:space="preserve">Discretionary or recreational activities: sports, hobbies, exercise, volunteer work </w:t>
            </w:r>
          </w:p>
        </w:tc>
      </w:tr>
    </w:tbl>
    <w:p w14:paraId="4F9EBE34" w14:textId="77777777" w:rsidR="00D5582C" w:rsidRPr="007A1448" w:rsidRDefault="00D5582C" w:rsidP="00D5582C">
      <w:pPr>
        <w:rPr>
          <w:rFonts w:ascii="Century Gothic" w:hAnsi="Century Gothic"/>
          <w:sz w:val="20"/>
          <w:szCs w:val="20"/>
        </w:rPr>
      </w:pPr>
    </w:p>
    <w:p w14:paraId="17F3AE67" w14:textId="77777777" w:rsidR="00D5582C" w:rsidRPr="007A1448" w:rsidRDefault="00D5582C" w:rsidP="00D5582C">
      <w:pPr>
        <w:rPr>
          <w:rFonts w:ascii="Century Gothic" w:hAnsi="Century Gothic"/>
          <w:b/>
          <w:bCs/>
          <w:sz w:val="20"/>
          <w:szCs w:val="20"/>
        </w:rPr>
      </w:pPr>
      <w:r w:rsidRPr="007A1448">
        <w:rPr>
          <w:rFonts w:ascii="Century Gothic" w:hAnsi="Century Gothic"/>
          <w:b/>
          <w:bCs/>
          <w:sz w:val="20"/>
          <w:szCs w:val="20"/>
        </w:rPr>
        <w:t>Table 2</w:t>
      </w:r>
    </w:p>
    <w:p w14:paraId="7A767344" w14:textId="77777777" w:rsidR="00D5582C" w:rsidRPr="007A1448" w:rsidRDefault="00D5582C" w:rsidP="00D5582C">
      <w:pPr>
        <w:rPr>
          <w:rFonts w:ascii="Century Gothic" w:hAnsi="Century Gothic"/>
          <w:b/>
          <w:bCs/>
          <w:sz w:val="20"/>
          <w:szCs w:val="20"/>
        </w:rPr>
      </w:pPr>
      <w:r w:rsidRPr="007A1448">
        <w:rPr>
          <w:rFonts w:ascii="Century Gothic" w:hAnsi="Century Gothic"/>
          <w:b/>
          <w:bCs/>
          <w:sz w:val="20"/>
          <w:szCs w:val="20"/>
        </w:rPr>
        <w:t>Type of exercises</w:t>
      </w:r>
    </w:p>
    <w:tbl>
      <w:tblPr>
        <w:tblStyle w:val="TableGrid"/>
        <w:tblW w:w="0" w:type="auto"/>
        <w:tblLook w:val="04A0" w:firstRow="1" w:lastRow="0" w:firstColumn="1" w:lastColumn="0" w:noHBand="0" w:noVBand="1"/>
      </w:tblPr>
      <w:tblGrid>
        <w:gridCol w:w="1759"/>
        <w:gridCol w:w="2929"/>
        <w:gridCol w:w="4662"/>
      </w:tblGrid>
      <w:tr w:rsidR="00D5582C" w:rsidRPr="007A1448" w14:paraId="398BFA53" w14:textId="77777777" w:rsidTr="00546E9A">
        <w:tc>
          <w:tcPr>
            <w:tcW w:w="1885" w:type="dxa"/>
          </w:tcPr>
          <w:p w14:paraId="2D30ED58"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Exercise </w:t>
            </w:r>
          </w:p>
        </w:tc>
        <w:tc>
          <w:tcPr>
            <w:tcW w:w="3150" w:type="dxa"/>
          </w:tcPr>
          <w:p w14:paraId="490E0356"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Types of activity </w:t>
            </w:r>
          </w:p>
        </w:tc>
        <w:tc>
          <w:tcPr>
            <w:tcW w:w="5220" w:type="dxa"/>
          </w:tcPr>
          <w:p w14:paraId="39A2E730" w14:textId="77777777" w:rsidR="00D5582C" w:rsidRPr="007A1448" w:rsidRDefault="00D5582C" w:rsidP="00546E9A">
            <w:pPr>
              <w:pStyle w:val="NoSpacing"/>
              <w:rPr>
                <w:rFonts w:ascii="Century Gothic" w:hAnsi="Century Gothic"/>
                <w:b/>
                <w:bCs/>
                <w:sz w:val="20"/>
                <w:szCs w:val="20"/>
              </w:rPr>
            </w:pPr>
            <w:r w:rsidRPr="007A1448">
              <w:rPr>
                <w:rFonts w:ascii="Century Gothic" w:hAnsi="Century Gothic"/>
                <w:b/>
                <w:bCs/>
                <w:sz w:val="20"/>
                <w:szCs w:val="20"/>
              </w:rPr>
              <w:t>Safety Tips</w:t>
            </w:r>
          </w:p>
        </w:tc>
      </w:tr>
      <w:tr w:rsidR="00D5582C" w:rsidRPr="007A1448" w14:paraId="2067A0DE" w14:textId="77777777" w:rsidTr="00546E9A">
        <w:tc>
          <w:tcPr>
            <w:tcW w:w="1885" w:type="dxa"/>
          </w:tcPr>
          <w:p w14:paraId="4A0F0C7B" w14:textId="77777777" w:rsidR="00D5582C" w:rsidRPr="00967106" w:rsidRDefault="00D5582C" w:rsidP="00546E9A">
            <w:pPr>
              <w:pStyle w:val="NoSpacing"/>
              <w:rPr>
                <w:rFonts w:ascii="Century Gothic" w:eastAsia="Times New Roman" w:hAnsi="Century Gothic" w:cs="Times New Roman"/>
                <w:b/>
                <w:bCs/>
                <w:color w:val="CD2026"/>
                <w:sz w:val="20"/>
                <w:szCs w:val="20"/>
              </w:rPr>
            </w:pPr>
            <w:r w:rsidRPr="00967106">
              <w:rPr>
                <w:rFonts w:ascii="Century Gothic" w:hAnsi="Century Gothic"/>
                <w:b/>
                <w:bCs/>
                <w:sz w:val="20"/>
                <w:szCs w:val="20"/>
              </w:rPr>
              <w:t>Endurance Exercises</w:t>
            </w:r>
            <w:r w:rsidRPr="00967106">
              <w:rPr>
                <w:rFonts w:ascii="Century Gothic" w:eastAsia="Times New Roman" w:hAnsi="Century Gothic" w:cs="Times New Roman"/>
                <w:b/>
                <w:bCs/>
                <w:color w:val="CD2026"/>
                <w:sz w:val="20"/>
                <w:szCs w:val="20"/>
              </w:rPr>
              <w:t xml:space="preserve"> </w:t>
            </w:r>
          </w:p>
          <w:p w14:paraId="3E5EABB7" w14:textId="77777777" w:rsidR="00D5582C" w:rsidRPr="00967106" w:rsidRDefault="00D5582C" w:rsidP="00546E9A">
            <w:pPr>
              <w:pStyle w:val="NoSpacing"/>
              <w:rPr>
                <w:rFonts w:ascii="Century Gothic" w:eastAsia="Times New Roman" w:hAnsi="Century Gothic" w:cs="Times New Roman"/>
                <w:b/>
                <w:bCs/>
                <w:i/>
                <w:iCs/>
                <w:color w:val="CD2026"/>
                <w:sz w:val="20"/>
                <w:szCs w:val="20"/>
              </w:rPr>
            </w:pPr>
            <w:r w:rsidRPr="00967106">
              <w:rPr>
                <w:rFonts w:ascii="Century Gothic" w:hAnsi="Century Gothic"/>
                <w:i/>
                <w:iCs/>
                <w:sz w:val="20"/>
                <w:szCs w:val="20"/>
                <w:shd w:val="clear" w:color="auto" w:fill="FFFFFF"/>
              </w:rPr>
              <w:t>Often referred to as aerobic, increase your breathing and heart rates</w:t>
            </w:r>
          </w:p>
        </w:tc>
        <w:tc>
          <w:tcPr>
            <w:tcW w:w="3150" w:type="dxa"/>
          </w:tcPr>
          <w:p w14:paraId="50EE6DEF" w14:textId="77777777" w:rsidR="00D5582C" w:rsidRPr="007A1448" w:rsidRDefault="00D5582C" w:rsidP="00D5582C">
            <w:pPr>
              <w:pStyle w:val="NoSpacing"/>
              <w:numPr>
                <w:ilvl w:val="0"/>
                <w:numId w:val="35"/>
              </w:numPr>
              <w:rPr>
                <w:rFonts w:ascii="Century Gothic" w:hAnsi="Century Gothic"/>
                <w:sz w:val="20"/>
                <w:szCs w:val="20"/>
              </w:rPr>
            </w:pPr>
            <w:r w:rsidRPr="007A1448">
              <w:rPr>
                <w:rFonts w:ascii="Century Gothic" w:hAnsi="Century Gothic"/>
                <w:sz w:val="20"/>
                <w:szCs w:val="20"/>
              </w:rPr>
              <w:t>Brisk walking or jogging</w:t>
            </w:r>
          </w:p>
          <w:p w14:paraId="65FC5D96" w14:textId="77777777" w:rsidR="00D5582C" w:rsidRPr="007A1448" w:rsidRDefault="00D5582C" w:rsidP="00D5582C">
            <w:pPr>
              <w:pStyle w:val="NoSpacing"/>
              <w:numPr>
                <w:ilvl w:val="0"/>
                <w:numId w:val="35"/>
              </w:numPr>
              <w:rPr>
                <w:rFonts w:ascii="Century Gothic" w:hAnsi="Century Gothic"/>
                <w:sz w:val="20"/>
                <w:szCs w:val="20"/>
              </w:rPr>
            </w:pPr>
            <w:r w:rsidRPr="007A1448">
              <w:rPr>
                <w:rFonts w:ascii="Century Gothic" w:hAnsi="Century Gothic"/>
                <w:sz w:val="20"/>
                <w:szCs w:val="20"/>
              </w:rPr>
              <w:t>Yard work (mowing, raking)</w:t>
            </w:r>
          </w:p>
          <w:p w14:paraId="1D9F35AF" w14:textId="77777777" w:rsidR="00D5582C" w:rsidRPr="007A1448" w:rsidRDefault="00D5582C" w:rsidP="00D5582C">
            <w:pPr>
              <w:pStyle w:val="NoSpacing"/>
              <w:numPr>
                <w:ilvl w:val="0"/>
                <w:numId w:val="35"/>
              </w:numPr>
              <w:rPr>
                <w:rFonts w:ascii="Century Gothic" w:hAnsi="Century Gothic"/>
                <w:sz w:val="20"/>
                <w:szCs w:val="20"/>
              </w:rPr>
            </w:pPr>
            <w:r w:rsidRPr="007A1448">
              <w:rPr>
                <w:rFonts w:ascii="Century Gothic" w:hAnsi="Century Gothic"/>
                <w:sz w:val="20"/>
                <w:szCs w:val="20"/>
              </w:rPr>
              <w:t>Dancing</w:t>
            </w:r>
          </w:p>
          <w:p w14:paraId="7FDB4D84" w14:textId="77777777" w:rsidR="00D5582C" w:rsidRPr="007A1448" w:rsidRDefault="00D5582C" w:rsidP="00D5582C">
            <w:pPr>
              <w:pStyle w:val="NoSpacing"/>
              <w:numPr>
                <w:ilvl w:val="0"/>
                <w:numId w:val="35"/>
              </w:numPr>
              <w:rPr>
                <w:rFonts w:ascii="Century Gothic" w:hAnsi="Century Gothic"/>
                <w:sz w:val="20"/>
                <w:szCs w:val="20"/>
              </w:rPr>
            </w:pPr>
            <w:r w:rsidRPr="007A1448">
              <w:rPr>
                <w:rFonts w:ascii="Century Gothic" w:hAnsi="Century Gothic"/>
                <w:sz w:val="20"/>
                <w:szCs w:val="20"/>
              </w:rPr>
              <w:t>Swimming</w:t>
            </w:r>
          </w:p>
          <w:p w14:paraId="1B39C415" w14:textId="77777777" w:rsidR="00D5582C" w:rsidRPr="007A1448" w:rsidRDefault="00D5582C" w:rsidP="00D5582C">
            <w:pPr>
              <w:pStyle w:val="NoSpacing"/>
              <w:numPr>
                <w:ilvl w:val="0"/>
                <w:numId w:val="35"/>
              </w:numPr>
              <w:rPr>
                <w:rFonts w:ascii="Century Gothic" w:hAnsi="Century Gothic"/>
                <w:sz w:val="20"/>
                <w:szCs w:val="20"/>
              </w:rPr>
            </w:pPr>
            <w:r w:rsidRPr="007A1448">
              <w:rPr>
                <w:rFonts w:ascii="Century Gothic" w:hAnsi="Century Gothic"/>
                <w:sz w:val="20"/>
                <w:szCs w:val="20"/>
              </w:rPr>
              <w:t>Biking</w:t>
            </w:r>
          </w:p>
          <w:p w14:paraId="12240850" w14:textId="77777777" w:rsidR="00D5582C" w:rsidRPr="007A1448" w:rsidRDefault="00D5582C" w:rsidP="00D5582C">
            <w:pPr>
              <w:pStyle w:val="NoSpacing"/>
              <w:numPr>
                <w:ilvl w:val="0"/>
                <w:numId w:val="35"/>
              </w:numPr>
              <w:rPr>
                <w:rFonts w:ascii="Century Gothic" w:hAnsi="Century Gothic"/>
                <w:sz w:val="20"/>
                <w:szCs w:val="20"/>
              </w:rPr>
            </w:pPr>
            <w:r w:rsidRPr="007A1448">
              <w:rPr>
                <w:rFonts w:ascii="Century Gothic" w:hAnsi="Century Gothic"/>
                <w:sz w:val="20"/>
                <w:szCs w:val="20"/>
              </w:rPr>
              <w:t>Climbing stairs or hills</w:t>
            </w:r>
          </w:p>
          <w:p w14:paraId="0B5F9EC3" w14:textId="77777777" w:rsidR="00D5582C" w:rsidRPr="007A1448" w:rsidRDefault="00D5582C" w:rsidP="00D5582C">
            <w:pPr>
              <w:pStyle w:val="NoSpacing"/>
              <w:numPr>
                <w:ilvl w:val="0"/>
                <w:numId w:val="35"/>
              </w:numPr>
              <w:rPr>
                <w:rFonts w:ascii="Century Gothic" w:hAnsi="Century Gothic"/>
                <w:sz w:val="20"/>
                <w:szCs w:val="20"/>
              </w:rPr>
            </w:pPr>
            <w:r w:rsidRPr="007A1448">
              <w:rPr>
                <w:rFonts w:ascii="Century Gothic" w:hAnsi="Century Gothic"/>
                <w:sz w:val="20"/>
                <w:szCs w:val="20"/>
              </w:rPr>
              <w:t>Playing tennis or basketball</w:t>
            </w:r>
          </w:p>
          <w:p w14:paraId="6E5A4D11" w14:textId="77777777" w:rsidR="00D5582C" w:rsidRPr="007A1448" w:rsidRDefault="00D5582C" w:rsidP="00546E9A">
            <w:pPr>
              <w:rPr>
                <w:rFonts w:ascii="Century Gothic" w:hAnsi="Century Gothic"/>
                <w:sz w:val="20"/>
                <w:szCs w:val="20"/>
              </w:rPr>
            </w:pPr>
          </w:p>
        </w:tc>
        <w:tc>
          <w:tcPr>
            <w:tcW w:w="5220" w:type="dxa"/>
          </w:tcPr>
          <w:p w14:paraId="194B8827"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Do a little light activity, such as easy walking, before and after your endurance activities to warm up and cool down.</w:t>
            </w:r>
          </w:p>
          <w:p w14:paraId="01B30721"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Listen to your body: endurance activities should not cause dizziness, chest pain or pressure, or a feeling like heartburn.</w:t>
            </w:r>
          </w:p>
          <w:p w14:paraId="4C2530FD"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Be sure to drink liquids when doing any activity that makes you sweat. If your doctor has told you to limit your fluids, be sure to check before increasing the amount of fluid you drink while exercising.</w:t>
            </w:r>
          </w:p>
          <w:p w14:paraId="49D53600"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If you are going to be exercising outdoors, be aware of your surroundings.</w:t>
            </w:r>
          </w:p>
          <w:p w14:paraId="1385718C"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lastRenderedPageBreak/>
              <w:t>Dress in layers so you can add or remove clothes as needed for hot and cold weather.</w:t>
            </w:r>
          </w:p>
          <w:p w14:paraId="0161CFA5"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To prevent injuries, use safety equipment, such as a helmet when bicycling.</w:t>
            </w:r>
          </w:p>
        </w:tc>
      </w:tr>
      <w:tr w:rsidR="00D5582C" w:rsidRPr="007A1448" w14:paraId="0D4C707F" w14:textId="77777777" w:rsidTr="00546E9A">
        <w:tc>
          <w:tcPr>
            <w:tcW w:w="1885" w:type="dxa"/>
          </w:tcPr>
          <w:p w14:paraId="429339C5" w14:textId="77777777" w:rsidR="00D5582C" w:rsidRPr="00967106" w:rsidRDefault="00D5582C" w:rsidP="00546E9A">
            <w:pPr>
              <w:pStyle w:val="NoSpacing"/>
              <w:rPr>
                <w:rFonts w:ascii="Century Gothic" w:hAnsi="Century Gothic"/>
                <w:b/>
                <w:bCs/>
                <w:sz w:val="20"/>
                <w:szCs w:val="20"/>
              </w:rPr>
            </w:pPr>
            <w:r w:rsidRPr="00967106">
              <w:rPr>
                <w:rFonts w:ascii="Century Gothic" w:hAnsi="Century Gothic"/>
                <w:b/>
                <w:bCs/>
                <w:sz w:val="20"/>
                <w:szCs w:val="20"/>
              </w:rPr>
              <w:lastRenderedPageBreak/>
              <w:t xml:space="preserve">Strength Exercises </w:t>
            </w:r>
          </w:p>
        </w:tc>
        <w:tc>
          <w:tcPr>
            <w:tcW w:w="3150" w:type="dxa"/>
          </w:tcPr>
          <w:p w14:paraId="251C06BC" w14:textId="77777777" w:rsidR="00D5582C" w:rsidRPr="007A1448" w:rsidRDefault="00D5582C" w:rsidP="00D5582C">
            <w:pPr>
              <w:pStyle w:val="NoSpacing"/>
              <w:numPr>
                <w:ilvl w:val="0"/>
                <w:numId w:val="36"/>
              </w:numPr>
              <w:rPr>
                <w:rFonts w:ascii="Century Gothic" w:hAnsi="Century Gothic"/>
                <w:sz w:val="20"/>
                <w:szCs w:val="20"/>
              </w:rPr>
            </w:pPr>
            <w:r w:rsidRPr="007A1448">
              <w:rPr>
                <w:rFonts w:ascii="Century Gothic" w:hAnsi="Century Gothic"/>
                <w:sz w:val="20"/>
                <w:szCs w:val="20"/>
              </w:rPr>
              <w:t>Lifting weights</w:t>
            </w:r>
          </w:p>
          <w:p w14:paraId="3F3B1318" w14:textId="77777777" w:rsidR="00D5582C" w:rsidRPr="007A1448" w:rsidRDefault="00D5582C" w:rsidP="00D5582C">
            <w:pPr>
              <w:pStyle w:val="NoSpacing"/>
              <w:numPr>
                <w:ilvl w:val="0"/>
                <w:numId w:val="36"/>
              </w:numPr>
              <w:rPr>
                <w:rFonts w:ascii="Century Gothic" w:hAnsi="Century Gothic"/>
                <w:sz w:val="20"/>
                <w:szCs w:val="20"/>
              </w:rPr>
            </w:pPr>
            <w:r w:rsidRPr="007A1448">
              <w:rPr>
                <w:rFonts w:ascii="Century Gothic" w:hAnsi="Century Gothic"/>
                <w:sz w:val="20"/>
                <w:szCs w:val="20"/>
              </w:rPr>
              <w:t>Carrying groceries</w:t>
            </w:r>
          </w:p>
          <w:p w14:paraId="58584D6B" w14:textId="77777777" w:rsidR="00D5582C" w:rsidRPr="007A1448" w:rsidRDefault="00D5582C" w:rsidP="00D5582C">
            <w:pPr>
              <w:pStyle w:val="NoSpacing"/>
              <w:numPr>
                <w:ilvl w:val="0"/>
                <w:numId w:val="36"/>
              </w:numPr>
              <w:rPr>
                <w:rFonts w:ascii="Century Gothic" w:hAnsi="Century Gothic"/>
                <w:sz w:val="20"/>
                <w:szCs w:val="20"/>
              </w:rPr>
            </w:pPr>
            <w:r w:rsidRPr="007A1448">
              <w:rPr>
                <w:rFonts w:ascii="Century Gothic" w:hAnsi="Century Gothic"/>
                <w:sz w:val="20"/>
                <w:szCs w:val="20"/>
              </w:rPr>
              <w:t>Gripping a tennis ball</w:t>
            </w:r>
          </w:p>
          <w:p w14:paraId="4E9EE992" w14:textId="77777777" w:rsidR="00D5582C" w:rsidRPr="007A1448" w:rsidRDefault="00DA0E59" w:rsidP="00D5582C">
            <w:pPr>
              <w:pStyle w:val="NoSpacing"/>
              <w:numPr>
                <w:ilvl w:val="0"/>
                <w:numId w:val="36"/>
              </w:numPr>
              <w:rPr>
                <w:rFonts w:ascii="Century Gothic" w:hAnsi="Century Gothic"/>
                <w:sz w:val="20"/>
                <w:szCs w:val="20"/>
              </w:rPr>
            </w:pPr>
            <w:hyperlink r:id="rId12" w:tgtFrame="_blank" w:history="1">
              <w:r w:rsidR="00D5582C" w:rsidRPr="007A1448">
                <w:rPr>
                  <w:rFonts w:ascii="Century Gothic" w:hAnsi="Century Gothic"/>
                  <w:sz w:val="20"/>
                  <w:szCs w:val="20"/>
                </w:rPr>
                <w:t>Overhead arm curl</w:t>
              </w:r>
            </w:hyperlink>
          </w:p>
          <w:p w14:paraId="41736EDD" w14:textId="77777777" w:rsidR="00D5582C" w:rsidRPr="007A1448" w:rsidRDefault="00D5582C" w:rsidP="00D5582C">
            <w:pPr>
              <w:pStyle w:val="NoSpacing"/>
              <w:numPr>
                <w:ilvl w:val="0"/>
                <w:numId w:val="36"/>
              </w:numPr>
              <w:rPr>
                <w:rFonts w:ascii="Century Gothic" w:hAnsi="Century Gothic"/>
                <w:sz w:val="20"/>
                <w:szCs w:val="20"/>
              </w:rPr>
            </w:pPr>
            <w:r w:rsidRPr="007A1448">
              <w:rPr>
                <w:rFonts w:ascii="Century Gothic" w:hAnsi="Century Gothic"/>
                <w:sz w:val="20"/>
                <w:szCs w:val="20"/>
              </w:rPr>
              <w:t>Arm curls</w:t>
            </w:r>
          </w:p>
          <w:p w14:paraId="0470F28D" w14:textId="77777777" w:rsidR="00D5582C" w:rsidRPr="007A1448" w:rsidRDefault="00D5582C" w:rsidP="00D5582C">
            <w:pPr>
              <w:pStyle w:val="NoSpacing"/>
              <w:numPr>
                <w:ilvl w:val="0"/>
                <w:numId w:val="36"/>
              </w:numPr>
              <w:rPr>
                <w:rFonts w:ascii="Century Gothic" w:hAnsi="Century Gothic"/>
                <w:sz w:val="20"/>
                <w:szCs w:val="20"/>
              </w:rPr>
            </w:pPr>
            <w:r w:rsidRPr="007A1448">
              <w:rPr>
                <w:rFonts w:ascii="Century Gothic" w:hAnsi="Century Gothic"/>
                <w:sz w:val="20"/>
                <w:szCs w:val="20"/>
              </w:rPr>
              <w:t>Wall push-ups</w:t>
            </w:r>
          </w:p>
          <w:p w14:paraId="7C15ABAA" w14:textId="77777777" w:rsidR="00D5582C" w:rsidRPr="007A1448" w:rsidRDefault="00D5582C" w:rsidP="00D5582C">
            <w:pPr>
              <w:pStyle w:val="NoSpacing"/>
              <w:numPr>
                <w:ilvl w:val="0"/>
                <w:numId w:val="36"/>
              </w:numPr>
              <w:rPr>
                <w:rFonts w:ascii="Century Gothic" w:hAnsi="Century Gothic"/>
                <w:sz w:val="20"/>
                <w:szCs w:val="20"/>
              </w:rPr>
            </w:pPr>
            <w:r w:rsidRPr="007A1448">
              <w:rPr>
                <w:rFonts w:ascii="Century Gothic" w:hAnsi="Century Gothic"/>
                <w:sz w:val="20"/>
                <w:szCs w:val="20"/>
              </w:rPr>
              <w:t>Lifting your body weight</w:t>
            </w:r>
          </w:p>
          <w:p w14:paraId="66678B8C" w14:textId="77777777" w:rsidR="00D5582C" w:rsidRPr="007A1448" w:rsidRDefault="00D5582C" w:rsidP="00D5582C">
            <w:pPr>
              <w:pStyle w:val="NoSpacing"/>
              <w:numPr>
                <w:ilvl w:val="0"/>
                <w:numId w:val="36"/>
              </w:numPr>
              <w:rPr>
                <w:rFonts w:ascii="Century Gothic" w:hAnsi="Century Gothic"/>
                <w:sz w:val="20"/>
                <w:szCs w:val="20"/>
              </w:rPr>
            </w:pPr>
            <w:r w:rsidRPr="007A1448">
              <w:rPr>
                <w:rFonts w:ascii="Century Gothic" w:hAnsi="Century Gothic"/>
                <w:sz w:val="20"/>
                <w:szCs w:val="20"/>
              </w:rPr>
              <w:t>Using a resistance band</w:t>
            </w:r>
          </w:p>
        </w:tc>
        <w:tc>
          <w:tcPr>
            <w:tcW w:w="5220" w:type="dxa"/>
          </w:tcPr>
          <w:p w14:paraId="2D615E31"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Don’t hold your breath during strength exercises and breathe regularly.</w:t>
            </w:r>
          </w:p>
          <w:p w14:paraId="0B673999"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Breathe out as you lift or push, and breathe in as you relax.</w:t>
            </w:r>
          </w:p>
          <w:p w14:paraId="1219541D"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u w:val="single"/>
              </w:rPr>
              <w:t>Talk with your doctor</w:t>
            </w:r>
            <w:r w:rsidRPr="007A1448">
              <w:rPr>
                <w:rFonts w:ascii="Century Gothic" w:hAnsi="Century Gothic"/>
                <w:sz w:val="20"/>
                <w:szCs w:val="20"/>
              </w:rPr>
              <w:t> if you are unsure about doing a particular exercise.</w:t>
            </w:r>
          </w:p>
          <w:p w14:paraId="70BC927B" w14:textId="77777777" w:rsidR="00D5582C" w:rsidRPr="007A1448" w:rsidRDefault="00D5582C" w:rsidP="00546E9A">
            <w:pPr>
              <w:pStyle w:val="NoSpacing"/>
              <w:rPr>
                <w:rFonts w:ascii="Century Gothic" w:hAnsi="Century Gothic"/>
                <w:sz w:val="20"/>
                <w:szCs w:val="20"/>
              </w:rPr>
            </w:pPr>
          </w:p>
        </w:tc>
      </w:tr>
      <w:tr w:rsidR="00D5582C" w:rsidRPr="007A1448" w14:paraId="778B94F3" w14:textId="77777777" w:rsidTr="00546E9A">
        <w:tc>
          <w:tcPr>
            <w:tcW w:w="1885" w:type="dxa"/>
          </w:tcPr>
          <w:p w14:paraId="48847CB2" w14:textId="77777777" w:rsidR="00D5582C" w:rsidRPr="00967106" w:rsidRDefault="00D5582C" w:rsidP="00546E9A">
            <w:pPr>
              <w:pStyle w:val="NoSpacing"/>
              <w:rPr>
                <w:rFonts w:ascii="Century Gothic" w:hAnsi="Century Gothic"/>
                <w:b/>
                <w:bCs/>
                <w:sz w:val="20"/>
                <w:szCs w:val="20"/>
              </w:rPr>
            </w:pPr>
            <w:r w:rsidRPr="00967106">
              <w:rPr>
                <w:rFonts w:ascii="Century Gothic" w:hAnsi="Century Gothic"/>
                <w:b/>
                <w:bCs/>
                <w:sz w:val="20"/>
                <w:szCs w:val="20"/>
              </w:rPr>
              <w:t>Balance Exercises</w:t>
            </w:r>
          </w:p>
        </w:tc>
        <w:tc>
          <w:tcPr>
            <w:tcW w:w="3150" w:type="dxa"/>
          </w:tcPr>
          <w:p w14:paraId="1DB09A39"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Tai Chi, a "moving meditation" that involves shifting the body slowly, gently, and precisely, while breathing deeply.</w:t>
            </w:r>
          </w:p>
          <w:p w14:paraId="1B194338"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Standing on one foot.</w:t>
            </w:r>
          </w:p>
          <w:p w14:paraId="33346BE6"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The heel-to-toe walk.</w:t>
            </w:r>
          </w:p>
          <w:p w14:paraId="7D1C2500"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 xml:space="preserve">The balance </w:t>
            </w:r>
            <w:proofErr w:type="gramStart"/>
            <w:r w:rsidRPr="007A1448">
              <w:rPr>
                <w:rFonts w:ascii="Century Gothic" w:hAnsi="Century Gothic"/>
                <w:sz w:val="20"/>
                <w:szCs w:val="20"/>
              </w:rPr>
              <w:t>walk</w:t>
            </w:r>
            <w:proofErr w:type="gramEnd"/>
            <w:r w:rsidRPr="007A1448">
              <w:rPr>
                <w:rFonts w:ascii="Century Gothic" w:hAnsi="Century Gothic"/>
                <w:sz w:val="20"/>
                <w:szCs w:val="20"/>
              </w:rPr>
              <w:t>.</w:t>
            </w:r>
          </w:p>
          <w:p w14:paraId="3BC47805"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Standing from a seated position.</w:t>
            </w:r>
          </w:p>
        </w:tc>
        <w:tc>
          <w:tcPr>
            <w:tcW w:w="5220" w:type="dxa"/>
          </w:tcPr>
          <w:p w14:paraId="7B3D3DF1"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Have a sturdy chair or a person nearby to hold on to if you feel unsteady.</w:t>
            </w:r>
          </w:p>
          <w:p w14:paraId="777E367E"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Talk with your doctor if you are unsure about a particular exercise</w:t>
            </w:r>
          </w:p>
          <w:p w14:paraId="3FFD6800" w14:textId="77777777" w:rsidR="00D5582C" w:rsidRPr="007A1448" w:rsidRDefault="00D5582C" w:rsidP="00546E9A">
            <w:pPr>
              <w:pStyle w:val="NoSpacing"/>
              <w:rPr>
                <w:rFonts w:ascii="Century Gothic" w:hAnsi="Century Gothic"/>
                <w:sz w:val="20"/>
                <w:szCs w:val="20"/>
              </w:rPr>
            </w:pPr>
          </w:p>
        </w:tc>
      </w:tr>
      <w:tr w:rsidR="00D5582C" w:rsidRPr="007A1448" w14:paraId="5088EF15" w14:textId="77777777" w:rsidTr="00546E9A">
        <w:tc>
          <w:tcPr>
            <w:tcW w:w="1885" w:type="dxa"/>
          </w:tcPr>
          <w:p w14:paraId="40DE1D06" w14:textId="77777777" w:rsidR="00D5582C" w:rsidRPr="00967106" w:rsidRDefault="00D5582C" w:rsidP="00546E9A">
            <w:pPr>
              <w:pStyle w:val="NoSpacing"/>
              <w:rPr>
                <w:rFonts w:ascii="Century Gothic" w:hAnsi="Century Gothic"/>
                <w:b/>
                <w:bCs/>
                <w:sz w:val="20"/>
                <w:szCs w:val="20"/>
              </w:rPr>
            </w:pPr>
            <w:r w:rsidRPr="00967106">
              <w:rPr>
                <w:rFonts w:ascii="Century Gothic" w:hAnsi="Century Gothic"/>
                <w:b/>
                <w:bCs/>
                <w:sz w:val="20"/>
                <w:szCs w:val="20"/>
              </w:rPr>
              <w:t>Flexibility Exercises</w:t>
            </w:r>
          </w:p>
        </w:tc>
        <w:tc>
          <w:tcPr>
            <w:tcW w:w="3150" w:type="dxa"/>
          </w:tcPr>
          <w:p w14:paraId="240C34A4" w14:textId="77777777" w:rsidR="00D5582C" w:rsidRPr="007A1448" w:rsidRDefault="00D5582C" w:rsidP="00D5582C">
            <w:pPr>
              <w:pStyle w:val="NoSpacing"/>
              <w:numPr>
                <w:ilvl w:val="0"/>
                <w:numId w:val="37"/>
              </w:numPr>
              <w:rPr>
                <w:rFonts w:ascii="Century Gothic" w:hAnsi="Century Gothic"/>
                <w:sz w:val="20"/>
                <w:szCs w:val="20"/>
              </w:rPr>
            </w:pPr>
            <w:r w:rsidRPr="007A1448">
              <w:rPr>
                <w:rFonts w:ascii="Century Gothic" w:hAnsi="Century Gothic"/>
                <w:sz w:val="20"/>
                <w:szCs w:val="20"/>
              </w:rPr>
              <w:t>The back stretch exercises</w:t>
            </w:r>
          </w:p>
          <w:p w14:paraId="034C39AB" w14:textId="77777777" w:rsidR="00D5582C" w:rsidRPr="007A1448" w:rsidRDefault="00D5582C" w:rsidP="00D5582C">
            <w:pPr>
              <w:pStyle w:val="NoSpacing"/>
              <w:numPr>
                <w:ilvl w:val="0"/>
                <w:numId w:val="37"/>
              </w:numPr>
              <w:rPr>
                <w:rFonts w:ascii="Century Gothic" w:hAnsi="Century Gothic"/>
                <w:sz w:val="20"/>
                <w:szCs w:val="20"/>
              </w:rPr>
            </w:pPr>
            <w:r w:rsidRPr="007A1448">
              <w:rPr>
                <w:rFonts w:ascii="Century Gothic" w:hAnsi="Century Gothic"/>
                <w:sz w:val="20"/>
                <w:szCs w:val="20"/>
              </w:rPr>
              <w:t>The inner thigh stretches</w:t>
            </w:r>
          </w:p>
          <w:p w14:paraId="1E4D108B" w14:textId="77777777" w:rsidR="00D5582C" w:rsidRPr="007A1448" w:rsidRDefault="00D5582C" w:rsidP="00D5582C">
            <w:pPr>
              <w:pStyle w:val="NoSpacing"/>
              <w:numPr>
                <w:ilvl w:val="0"/>
                <w:numId w:val="37"/>
              </w:numPr>
              <w:rPr>
                <w:rFonts w:ascii="Century Gothic" w:hAnsi="Century Gothic"/>
                <w:sz w:val="20"/>
                <w:szCs w:val="20"/>
              </w:rPr>
            </w:pPr>
            <w:r w:rsidRPr="007A1448">
              <w:rPr>
                <w:rFonts w:ascii="Century Gothic" w:hAnsi="Century Gothic"/>
                <w:sz w:val="20"/>
                <w:szCs w:val="20"/>
              </w:rPr>
              <w:t>The ankle stretches</w:t>
            </w:r>
          </w:p>
          <w:p w14:paraId="0D80598D" w14:textId="77777777" w:rsidR="00D5582C" w:rsidRPr="007A1448" w:rsidRDefault="00D5582C" w:rsidP="00D5582C">
            <w:pPr>
              <w:pStyle w:val="NoSpacing"/>
              <w:numPr>
                <w:ilvl w:val="0"/>
                <w:numId w:val="37"/>
              </w:numPr>
              <w:rPr>
                <w:rFonts w:ascii="Century Gothic" w:hAnsi="Century Gothic"/>
                <w:sz w:val="20"/>
                <w:szCs w:val="20"/>
              </w:rPr>
            </w:pPr>
            <w:r w:rsidRPr="007A1448">
              <w:rPr>
                <w:rFonts w:ascii="Century Gothic" w:hAnsi="Century Gothic"/>
                <w:sz w:val="20"/>
                <w:szCs w:val="20"/>
              </w:rPr>
              <w:t>The back of leg stretches</w:t>
            </w:r>
          </w:p>
        </w:tc>
        <w:tc>
          <w:tcPr>
            <w:tcW w:w="5220" w:type="dxa"/>
          </w:tcPr>
          <w:p w14:paraId="0FF8316B"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Stretch when your muscles are warmed up.</w:t>
            </w:r>
          </w:p>
          <w:p w14:paraId="3F8C9C61"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Stretch after endurance or strength exercises.</w:t>
            </w:r>
          </w:p>
          <w:p w14:paraId="10580C29"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Don’t stretch so far that it hurts.</w:t>
            </w:r>
          </w:p>
          <w:p w14:paraId="1CD728FC"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Always remember to breathe normally while holding a stretch.</w:t>
            </w:r>
          </w:p>
          <w:p w14:paraId="054C05D8" w14:textId="77777777" w:rsidR="00D5582C" w:rsidRPr="007A1448" w:rsidRDefault="00D5582C" w:rsidP="00D5582C">
            <w:pPr>
              <w:pStyle w:val="NoSpacing"/>
              <w:numPr>
                <w:ilvl w:val="0"/>
                <w:numId w:val="34"/>
              </w:numPr>
              <w:rPr>
                <w:rFonts w:ascii="Century Gothic" w:hAnsi="Century Gothic"/>
                <w:sz w:val="20"/>
                <w:szCs w:val="20"/>
              </w:rPr>
            </w:pPr>
            <w:r w:rsidRPr="007A1448">
              <w:rPr>
                <w:rFonts w:ascii="Century Gothic" w:hAnsi="Century Gothic"/>
                <w:sz w:val="20"/>
                <w:szCs w:val="20"/>
              </w:rPr>
              <w:t>Talk with your doctor if you are unsure about a particular exercise.</w:t>
            </w:r>
          </w:p>
        </w:tc>
      </w:tr>
    </w:tbl>
    <w:p w14:paraId="3048DAA3" w14:textId="77777777" w:rsidR="00D5582C" w:rsidRDefault="00D5582C" w:rsidP="00D5582C">
      <w:pPr>
        <w:rPr>
          <w:rFonts w:ascii="Century Gothic" w:hAnsi="Century Gothic"/>
          <w:b/>
          <w:bCs/>
          <w:sz w:val="20"/>
          <w:szCs w:val="20"/>
        </w:rPr>
      </w:pPr>
    </w:p>
    <w:p w14:paraId="75F8692B" w14:textId="77777777" w:rsidR="00D5582C" w:rsidRPr="007A1448" w:rsidRDefault="00D5582C" w:rsidP="00D5582C">
      <w:pPr>
        <w:rPr>
          <w:rFonts w:ascii="Century Gothic" w:hAnsi="Century Gothic"/>
          <w:b/>
          <w:bCs/>
          <w:sz w:val="20"/>
          <w:szCs w:val="20"/>
        </w:rPr>
      </w:pPr>
      <w:r w:rsidRPr="007A1448">
        <w:rPr>
          <w:rFonts w:ascii="Century Gothic" w:hAnsi="Century Gothic"/>
          <w:b/>
          <w:bCs/>
          <w:sz w:val="20"/>
          <w:szCs w:val="20"/>
        </w:rPr>
        <w:t xml:space="preserve">Table 3 </w:t>
      </w:r>
    </w:p>
    <w:p w14:paraId="55E77B2D" w14:textId="77777777" w:rsidR="00D5582C" w:rsidRPr="007A1448" w:rsidRDefault="00D5582C" w:rsidP="00D5582C">
      <w:pPr>
        <w:rPr>
          <w:rFonts w:ascii="Century Gothic" w:hAnsi="Century Gothic"/>
          <w:b/>
          <w:bCs/>
          <w:sz w:val="20"/>
          <w:szCs w:val="20"/>
        </w:rPr>
      </w:pPr>
      <w:r w:rsidRPr="007A1448">
        <w:rPr>
          <w:rFonts w:ascii="Century Gothic" w:hAnsi="Century Gothic"/>
          <w:b/>
          <w:bCs/>
          <w:sz w:val="20"/>
          <w:szCs w:val="20"/>
        </w:rPr>
        <w:t>Physical activity Dimensions: Mode, Frequency, Duration and Intensity</w:t>
      </w:r>
    </w:p>
    <w:tbl>
      <w:tblPr>
        <w:tblStyle w:val="TableGrid"/>
        <w:tblW w:w="0" w:type="auto"/>
        <w:tblLook w:val="04A0" w:firstRow="1" w:lastRow="0" w:firstColumn="1" w:lastColumn="0" w:noHBand="0" w:noVBand="1"/>
      </w:tblPr>
      <w:tblGrid>
        <w:gridCol w:w="2039"/>
        <w:gridCol w:w="7311"/>
      </w:tblGrid>
      <w:tr w:rsidR="00D5582C" w:rsidRPr="007A1448" w14:paraId="40FE3EAF" w14:textId="77777777" w:rsidTr="00546E9A">
        <w:tc>
          <w:tcPr>
            <w:tcW w:w="2155" w:type="dxa"/>
          </w:tcPr>
          <w:p w14:paraId="2C6D3E32"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Dimension </w:t>
            </w:r>
          </w:p>
        </w:tc>
        <w:tc>
          <w:tcPr>
            <w:tcW w:w="8100" w:type="dxa"/>
          </w:tcPr>
          <w:p w14:paraId="75F7DDA0"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Definition/context </w:t>
            </w:r>
          </w:p>
        </w:tc>
      </w:tr>
      <w:tr w:rsidR="00D5582C" w:rsidRPr="007A1448" w14:paraId="4FC5298F" w14:textId="77777777" w:rsidTr="00546E9A">
        <w:tc>
          <w:tcPr>
            <w:tcW w:w="2155" w:type="dxa"/>
          </w:tcPr>
          <w:p w14:paraId="74B78747"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Mode </w:t>
            </w:r>
          </w:p>
        </w:tc>
        <w:tc>
          <w:tcPr>
            <w:tcW w:w="8100" w:type="dxa"/>
          </w:tcPr>
          <w:p w14:paraId="3FCDA87A" w14:textId="77777777" w:rsidR="00D5582C" w:rsidRPr="007A1448" w:rsidRDefault="00D5582C" w:rsidP="00546E9A">
            <w:pPr>
              <w:rPr>
                <w:rFonts w:ascii="Century Gothic" w:hAnsi="Century Gothic"/>
                <w:sz w:val="20"/>
                <w:szCs w:val="20"/>
              </w:rPr>
            </w:pPr>
            <w:r w:rsidRPr="007A1448">
              <w:rPr>
                <w:rFonts w:ascii="Century Gothic" w:hAnsi="Century Gothic"/>
                <w:sz w:val="20"/>
                <w:szCs w:val="20"/>
              </w:rPr>
              <w:t>Specific activity performed (e.g., walking, gardening, cycling) Mode can also be defined in the context of physiological and biomechanical demands/ types (e.g., aerobic versus anaerobic activity, resistance or strength training, balance and stability training)</w:t>
            </w:r>
          </w:p>
        </w:tc>
      </w:tr>
      <w:tr w:rsidR="00D5582C" w:rsidRPr="007A1448" w14:paraId="7F5F94C6" w14:textId="77777777" w:rsidTr="00546E9A">
        <w:tc>
          <w:tcPr>
            <w:tcW w:w="2155" w:type="dxa"/>
          </w:tcPr>
          <w:p w14:paraId="59D8399A"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t xml:space="preserve">Frequency </w:t>
            </w:r>
          </w:p>
        </w:tc>
        <w:tc>
          <w:tcPr>
            <w:tcW w:w="8100" w:type="dxa"/>
          </w:tcPr>
          <w:p w14:paraId="57269CF0" w14:textId="77777777" w:rsidR="00D5582C" w:rsidRPr="007A1448" w:rsidRDefault="00D5582C" w:rsidP="00546E9A">
            <w:pPr>
              <w:rPr>
                <w:rFonts w:ascii="Century Gothic" w:hAnsi="Century Gothic"/>
                <w:sz w:val="20"/>
                <w:szCs w:val="20"/>
              </w:rPr>
            </w:pPr>
            <w:r w:rsidRPr="007A1448">
              <w:rPr>
                <w:rFonts w:ascii="Century Gothic" w:hAnsi="Century Gothic"/>
                <w:sz w:val="20"/>
                <w:szCs w:val="20"/>
              </w:rPr>
              <w:t xml:space="preserve">Number of sessions per day or per week. In the context of health-promoting physical activity, frequency is often qualified as number of sessions (bouts) </w:t>
            </w:r>
            <w:r w:rsidRPr="007A1448">
              <w:rPr>
                <w:rFonts w:ascii="Century Gothic" w:hAnsi="Century Gothic" w:cstheme="minorHAnsi"/>
                <w:sz w:val="20"/>
                <w:szCs w:val="20"/>
              </w:rPr>
              <w:t>≥</w:t>
            </w:r>
            <w:r w:rsidRPr="007A1448">
              <w:rPr>
                <w:rFonts w:ascii="Century Gothic" w:hAnsi="Century Gothic"/>
                <w:sz w:val="20"/>
                <w:szCs w:val="20"/>
              </w:rPr>
              <w:t xml:space="preserve">10 in in duration/length </w:t>
            </w:r>
          </w:p>
        </w:tc>
      </w:tr>
      <w:tr w:rsidR="00D5582C" w:rsidRPr="007A1448" w14:paraId="62FF54E2" w14:textId="77777777" w:rsidTr="00546E9A">
        <w:tc>
          <w:tcPr>
            <w:tcW w:w="2155" w:type="dxa"/>
          </w:tcPr>
          <w:p w14:paraId="10DB7E39" w14:textId="77777777" w:rsidR="00D5582C" w:rsidRPr="007A1448" w:rsidRDefault="00D5582C" w:rsidP="00546E9A">
            <w:pPr>
              <w:rPr>
                <w:rFonts w:ascii="Century Gothic" w:hAnsi="Century Gothic"/>
                <w:b/>
                <w:bCs/>
                <w:sz w:val="20"/>
                <w:szCs w:val="20"/>
              </w:rPr>
            </w:pPr>
            <w:r w:rsidRPr="007A1448">
              <w:rPr>
                <w:rFonts w:ascii="Century Gothic" w:hAnsi="Century Gothic"/>
                <w:b/>
                <w:bCs/>
                <w:sz w:val="20"/>
                <w:szCs w:val="20"/>
              </w:rPr>
              <w:lastRenderedPageBreak/>
              <w:t xml:space="preserve">Duration </w:t>
            </w:r>
          </w:p>
        </w:tc>
        <w:tc>
          <w:tcPr>
            <w:tcW w:w="8100" w:type="dxa"/>
          </w:tcPr>
          <w:p w14:paraId="4F8601C9" w14:textId="77777777" w:rsidR="00D5582C" w:rsidRPr="007A1448" w:rsidRDefault="00D5582C" w:rsidP="00546E9A">
            <w:pPr>
              <w:rPr>
                <w:rFonts w:ascii="Century Gothic" w:hAnsi="Century Gothic"/>
                <w:sz w:val="20"/>
                <w:szCs w:val="20"/>
              </w:rPr>
            </w:pPr>
            <w:r w:rsidRPr="007A1448">
              <w:rPr>
                <w:rFonts w:ascii="Century Gothic" w:eastAsia="Times New Roman" w:hAnsi="Century Gothic" w:cs="Helvetica"/>
                <w:color w:val="000000"/>
                <w:sz w:val="20"/>
                <w:szCs w:val="20"/>
              </w:rPr>
              <w:t>Time (minutes or hours) of the activity bout during a specified time frame (e.g., day, week, year, past month).</w:t>
            </w:r>
          </w:p>
        </w:tc>
      </w:tr>
      <w:tr w:rsidR="00D5582C" w:rsidRPr="007A1448" w14:paraId="29B1B643" w14:textId="77777777" w:rsidTr="00546E9A">
        <w:tc>
          <w:tcPr>
            <w:tcW w:w="2155" w:type="dxa"/>
          </w:tcPr>
          <w:p w14:paraId="78684C46" w14:textId="77777777" w:rsidR="00D5582C" w:rsidRPr="007A1448" w:rsidRDefault="00D5582C" w:rsidP="00546E9A">
            <w:pPr>
              <w:rPr>
                <w:rFonts w:ascii="Century Gothic" w:hAnsi="Century Gothic"/>
                <w:b/>
                <w:bCs/>
                <w:sz w:val="20"/>
                <w:szCs w:val="20"/>
              </w:rPr>
            </w:pPr>
            <w:r w:rsidRPr="007A1448">
              <w:rPr>
                <w:rFonts w:ascii="Century Gothic" w:eastAsia="Times New Roman" w:hAnsi="Century Gothic" w:cs="Helvetica"/>
                <w:b/>
                <w:bCs/>
                <w:color w:val="000000"/>
                <w:sz w:val="20"/>
                <w:szCs w:val="20"/>
              </w:rPr>
              <w:t>Intensity</w:t>
            </w:r>
          </w:p>
        </w:tc>
        <w:tc>
          <w:tcPr>
            <w:tcW w:w="8100" w:type="dxa"/>
          </w:tcPr>
          <w:p w14:paraId="54430207" w14:textId="77777777" w:rsidR="00D5582C" w:rsidRPr="007A1448" w:rsidRDefault="00D5582C" w:rsidP="00546E9A">
            <w:pPr>
              <w:rPr>
                <w:rFonts w:ascii="Century Gothic" w:hAnsi="Century Gothic"/>
                <w:b/>
                <w:bCs/>
                <w:sz w:val="20"/>
                <w:szCs w:val="20"/>
              </w:rPr>
            </w:pPr>
            <w:r w:rsidRPr="007A1448">
              <w:rPr>
                <w:rFonts w:ascii="Century Gothic" w:eastAsia="Times New Roman" w:hAnsi="Century Gothic" w:cs="Helvetica"/>
                <w:color w:val="000000"/>
                <w:sz w:val="20"/>
                <w:szCs w:val="20"/>
              </w:rPr>
              <w:t>Rate of energy expenditure. Intensity is an indicator of the metabolic demand of an activity. It can be objectively quantified with physiological measures (e.g., oxygen consumption, heart rate, respiratory exchange ratio), subjectively assessed by perceptual characteristics (e.g., rating of perceived exertion, walk-and-talk test), or quantified by body movement (e.g., stepping rate, 3-dimensional body accelerations</w:t>
            </w:r>
          </w:p>
        </w:tc>
      </w:tr>
    </w:tbl>
    <w:p w14:paraId="21A9FB83" w14:textId="77777777" w:rsidR="00D5582C" w:rsidRPr="007A1448" w:rsidRDefault="00D5582C" w:rsidP="00D5582C">
      <w:pPr>
        <w:rPr>
          <w:rFonts w:ascii="Century Gothic" w:hAnsi="Century Gothic"/>
          <w:b/>
          <w:bCs/>
          <w:sz w:val="20"/>
          <w:szCs w:val="20"/>
        </w:rPr>
      </w:pPr>
      <w:r w:rsidRPr="007A1448">
        <w:rPr>
          <w:rFonts w:ascii="Century Gothic" w:hAnsi="Century Gothic"/>
          <w:b/>
          <w:bCs/>
          <w:sz w:val="20"/>
          <w:szCs w:val="20"/>
        </w:rPr>
        <w:t xml:space="preserve"> </w:t>
      </w:r>
    </w:p>
    <w:p w14:paraId="6C72F73E" w14:textId="6B83A8C3" w:rsidR="00AD46EE" w:rsidRDefault="00AD46EE" w:rsidP="0053418F">
      <w:pPr>
        <w:pStyle w:val="NoSpacing"/>
        <w:jc w:val="both"/>
        <w:rPr>
          <w:rFonts w:ascii="Century Gothic" w:hAnsi="Century Gothic"/>
        </w:rPr>
      </w:pPr>
    </w:p>
    <w:p w14:paraId="34EE380D" w14:textId="77777777" w:rsidR="00D5582C" w:rsidRPr="00885960" w:rsidRDefault="00D5582C" w:rsidP="0053418F">
      <w:pPr>
        <w:pStyle w:val="NoSpacing"/>
        <w:jc w:val="both"/>
        <w:rPr>
          <w:rFonts w:ascii="Century Gothic" w:hAnsi="Century Gothic"/>
        </w:rPr>
      </w:pPr>
    </w:p>
    <w:p w14:paraId="7B481A9A" w14:textId="77777777" w:rsidR="00106062" w:rsidRPr="00161244" w:rsidRDefault="00106062" w:rsidP="0053418F">
      <w:pPr>
        <w:spacing w:after="0" w:line="240" w:lineRule="auto"/>
        <w:jc w:val="both"/>
        <w:rPr>
          <w:rFonts w:ascii="Century Gothic" w:hAnsi="Century Gothic"/>
          <w:b/>
          <w:bCs/>
          <w:sz w:val="40"/>
          <w:szCs w:val="40"/>
        </w:rPr>
      </w:pPr>
      <w:bookmarkStart w:id="2" w:name="_Hlk78981172"/>
      <w:r w:rsidRPr="00161244">
        <w:rPr>
          <w:rFonts w:ascii="Century Gothic" w:hAnsi="Century Gothic"/>
          <w:b/>
          <w:bCs/>
          <w:color w:val="70AD47" w:themeColor="accent6"/>
          <w:sz w:val="40"/>
          <w:szCs w:val="40"/>
        </w:rPr>
        <w:t>CHILDREN AND ADOLESCENTS (aged 5–17 years)</w:t>
      </w:r>
    </w:p>
    <w:bookmarkEnd w:id="2"/>
    <w:p w14:paraId="18317990" w14:textId="77777777" w:rsidR="00106062" w:rsidRPr="00885960" w:rsidRDefault="00106062" w:rsidP="0053418F">
      <w:pPr>
        <w:spacing w:after="0" w:line="240" w:lineRule="auto"/>
        <w:jc w:val="both"/>
        <w:rPr>
          <w:rFonts w:ascii="Century Gothic" w:hAnsi="Century Gothic"/>
        </w:rPr>
      </w:pPr>
    </w:p>
    <w:p w14:paraId="3D114747" w14:textId="77777777" w:rsidR="00106062" w:rsidRPr="00885960" w:rsidRDefault="00106062" w:rsidP="0053418F">
      <w:pPr>
        <w:pStyle w:val="ListParagraph"/>
        <w:spacing w:after="0" w:line="240" w:lineRule="auto"/>
        <w:ind w:left="0"/>
        <w:jc w:val="both"/>
        <w:rPr>
          <w:rFonts w:ascii="Century Gothic" w:hAnsi="Century Gothic"/>
        </w:rPr>
      </w:pPr>
      <w:r w:rsidRPr="00885960">
        <w:rPr>
          <w:rFonts w:ascii="Century Gothic" w:hAnsi="Century Gothic"/>
        </w:rPr>
        <w:t xml:space="preserve">In children and adolescents, physical activity confers benefits for the following health outcomes: improved physical fitness (cardiorespiratory and muscular fitness), cardiometabolic health (blood pressure, </w:t>
      </w:r>
      <w:proofErr w:type="spellStart"/>
      <w:r w:rsidRPr="00885960">
        <w:rPr>
          <w:rFonts w:ascii="Century Gothic" w:hAnsi="Century Gothic"/>
        </w:rPr>
        <w:t>dyslipidaemia</w:t>
      </w:r>
      <w:proofErr w:type="spellEnd"/>
      <w:r w:rsidRPr="00885960">
        <w:rPr>
          <w:rFonts w:ascii="Century Gothic" w:hAnsi="Century Gothic"/>
        </w:rPr>
        <w:t>, glucose, and insulin resistance), bone health, cognitive outcomes (academic performance, executive function), mental health (reduced symptoms of depression); and reduced adiposity.</w:t>
      </w:r>
    </w:p>
    <w:p w14:paraId="5AE850F3" w14:textId="77777777" w:rsidR="00106062" w:rsidRPr="00885960" w:rsidRDefault="00106062" w:rsidP="0053418F">
      <w:pPr>
        <w:spacing w:after="0" w:line="240" w:lineRule="auto"/>
        <w:jc w:val="both"/>
        <w:rPr>
          <w:rFonts w:ascii="Century Gothic" w:hAnsi="Century Gothic"/>
        </w:rPr>
      </w:pPr>
    </w:p>
    <w:p w14:paraId="1D76522C" w14:textId="77777777" w:rsidR="00106062" w:rsidRPr="00161244" w:rsidRDefault="00106062" w:rsidP="0053418F">
      <w:pPr>
        <w:spacing w:after="0" w:line="240" w:lineRule="auto"/>
        <w:jc w:val="both"/>
        <w:rPr>
          <w:rFonts w:ascii="Century Gothic" w:hAnsi="Century Gothic"/>
          <w:b/>
          <w:bCs/>
          <w:color w:val="70AD47" w:themeColor="accent6"/>
          <w:sz w:val="32"/>
          <w:szCs w:val="32"/>
        </w:rPr>
      </w:pPr>
      <w:r w:rsidRPr="00161244">
        <w:rPr>
          <w:rFonts w:ascii="Century Gothic" w:hAnsi="Century Gothic"/>
          <w:b/>
          <w:bCs/>
          <w:sz w:val="32"/>
          <w:szCs w:val="32"/>
        </w:rPr>
        <w:t>Physical activity recommendation</w:t>
      </w:r>
      <w:r w:rsidRPr="00161244">
        <w:rPr>
          <w:rFonts w:ascii="Century Gothic" w:hAnsi="Century Gothic"/>
          <w:b/>
          <w:bCs/>
          <w:color w:val="70AD47" w:themeColor="accent6"/>
          <w:sz w:val="32"/>
          <w:szCs w:val="32"/>
        </w:rPr>
        <w:t>:</w:t>
      </w:r>
    </w:p>
    <w:p w14:paraId="5F3B17EE" w14:textId="6BECB6BB" w:rsidR="00106062" w:rsidRPr="00885960" w:rsidRDefault="00106062" w:rsidP="003456BC">
      <w:pPr>
        <w:pStyle w:val="ListParagraph"/>
        <w:numPr>
          <w:ilvl w:val="0"/>
          <w:numId w:val="14"/>
        </w:numPr>
        <w:spacing w:after="0" w:line="240" w:lineRule="auto"/>
        <w:jc w:val="both"/>
        <w:rPr>
          <w:rFonts w:ascii="Century Gothic" w:hAnsi="Century Gothic"/>
        </w:rPr>
      </w:pPr>
      <w:r w:rsidRPr="00885960">
        <w:rPr>
          <w:rFonts w:ascii="Century Gothic" w:hAnsi="Century Gothic"/>
        </w:rPr>
        <w:t>At least 60 minutes a day of moderate- to vigorous-intensity physical activity across the week; most of this physical activity should be aerobic</w:t>
      </w:r>
      <w:r w:rsidR="007629AC">
        <w:rPr>
          <w:rFonts w:ascii="Century Gothic" w:hAnsi="Century Gothic"/>
        </w:rPr>
        <w:t xml:space="preserve"> </w:t>
      </w:r>
      <w:r w:rsidRPr="00885960">
        <w:rPr>
          <w:rFonts w:ascii="Century Gothic" w:hAnsi="Century Gothic"/>
        </w:rPr>
        <w:t xml:space="preserve">(such as walk, dance, swimming, cycling, running </w:t>
      </w:r>
      <w:proofErr w:type="spellStart"/>
      <w:r w:rsidRPr="00885960">
        <w:rPr>
          <w:rFonts w:ascii="Century Gothic" w:hAnsi="Century Gothic"/>
        </w:rPr>
        <w:t>e.t.c</w:t>
      </w:r>
      <w:proofErr w:type="spellEnd"/>
      <w:r w:rsidRPr="00885960">
        <w:rPr>
          <w:rFonts w:ascii="Century Gothic" w:hAnsi="Century Gothic"/>
        </w:rPr>
        <w:t>)</w:t>
      </w:r>
    </w:p>
    <w:p w14:paraId="7911FD45" w14:textId="77777777" w:rsidR="00106062" w:rsidRPr="00161244" w:rsidRDefault="00106062" w:rsidP="0053418F">
      <w:pPr>
        <w:spacing w:after="0" w:line="240" w:lineRule="auto"/>
        <w:jc w:val="both"/>
        <w:rPr>
          <w:rFonts w:ascii="Century Gothic" w:hAnsi="Century Gothic"/>
          <w:b/>
          <w:bCs/>
          <w:sz w:val="32"/>
          <w:szCs w:val="32"/>
        </w:rPr>
      </w:pPr>
      <w:r w:rsidRPr="00161244">
        <w:rPr>
          <w:rFonts w:ascii="Century Gothic" w:hAnsi="Century Gothic"/>
          <w:b/>
          <w:bCs/>
          <w:sz w:val="32"/>
          <w:szCs w:val="32"/>
        </w:rPr>
        <w:t>Aerobic recommendation:</w:t>
      </w:r>
    </w:p>
    <w:p w14:paraId="422E2AEA" w14:textId="77777777" w:rsidR="00106062" w:rsidRPr="00885960" w:rsidRDefault="00106062" w:rsidP="003456BC">
      <w:pPr>
        <w:pStyle w:val="ListParagraph"/>
        <w:numPr>
          <w:ilvl w:val="0"/>
          <w:numId w:val="15"/>
        </w:numPr>
        <w:spacing w:after="0" w:line="240" w:lineRule="auto"/>
        <w:jc w:val="both"/>
        <w:rPr>
          <w:rFonts w:ascii="Century Gothic" w:hAnsi="Century Gothic"/>
        </w:rPr>
      </w:pPr>
      <w:r w:rsidRPr="00885960">
        <w:rPr>
          <w:rFonts w:ascii="Century Gothic" w:hAnsi="Century Gothic"/>
        </w:rPr>
        <w:t xml:space="preserve">Children and adolescents should do at least an average of 60 minutes per day of moderate to vigorous-intensity, mostly aerobic, physical activity, across the week. </w:t>
      </w:r>
    </w:p>
    <w:p w14:paraId="00312DC0" w14:textId="77777777" w:rsidR="00106062" w:rsidRPr="00161244" w:rsidRDefault="00106062" w:rsidP="0053418F">
      <w:pPr>
        <w:spacing w:after="0" w:line="240" w:lineRule="auto"/>
        <w:jc w:val="both"/>
        <w:rPr>
          <w:rFonts w:ascii="Century Gothic" w:hAnsi="Century Gothic"/>
          <w:b/>
          <w:bCs/>
          <w:sz w:val="32"/>
          <w:szCs w:val="32"/>
        </w:rPr>
      </w:pPr>
      <w:r w:rsidRPr="00161244">
        <w:rPr>
          <w:rFonts w:ascii="Century Gothic" w:hAnsi="Century Gothic"/>
          <w:b/>
          <w:bCs/>
          <w:sz w:val="32"/>
          <w:szCs w:val="32"/>
        </w:rPr>
        <w:t>Strength &amp; Muscles recommendations:</w:t>
      </w:r>
    </w:p>
    <w:p w14:paraId="79B4D0F3" w14:textId="77777777" w:rsidR="00106062" w:rsidRPr="00885960" w:rsidRDefault="00106062" w:rsidP="003456BC">
      <w:pPr>
        <w:pStyle w:val="ListParagraph"/>
        <w:numPr>
          <w:ilvl w:val="0"/>
          <w:numId w:val="15"/>
        </w:numPr>
        <w:spacing w:after="0" w:line="240" w:lineRule="auto"/>
        <w:jc w:val="both"/>
        <w:rPr>
          <w:rFonts w:ascii="Century Gothic" w:hAnsi="Century Gothic"/>
        </w:rPr>
      </w:pPr>
      <w:r w:rsidRPr="00885960">
        <w:rPr>
          <w:rFonts w:ascii="Century Gothic" w:hAnsi="Century Gothic"/>
        </w:rPr>
        <w:t>On at least 3 days a week vigorous-intensity aerobic activity, as well as those that strengthen muscle and bone should be incorporated. (</w:t>
      </w:r>
      <w:proofErr w:type="gramStart"/>
      <w:r w:rsidRPr="00885960">
        <w:rPr>
          <w:rFonts w:ascii="Century Gothic" w:hAnsi="Century Gothic"/>
        </w:rPr>
        <w:t>such</w:t>
      </w:r>
      <w:proofErr w:type="gramEnd"/>
      <w:r w:rsidRPr="00885960">
        <w:rPr>
          <w:rFonts w:ascii="Century Gothic" w:hAnsi="Century Gothic"/>
        </w:rPr>
        <w:t xml:space="preserve"> as acrobatic, climbing a tree, jumping </w:t>
      </w:r>
      <w:proofErr w:type="spellStart"/>
      <w:r w:rsidRPr="00885960">
        <w:rPr>
          <w:rFonts w:ascii="Century Gothic" w:hAnsi="Century Gothic"/>
        </w:rPr>
        <w:t>e.t.c</w:t>
      </w:r>
      <w:proofErr w:type="spellEnd"/>
      <w:r w:rsidRPr="00885960">
        <w:rPr>
          <w:rFonts w:ascii="Century Gothic" w:hAnsi="Century Gothic"/>
        </w:rPr>
        <w:t>)</w:t>
      </w:r>
    </w:p>
    <w:p w14:paraId="28C0EEF2" w14:textId="77777777" w:rsidR="00106062" w:rsidRPr="00885960" w:rsidRDefault="00106062" w:rsidP="00161244">
      <w:pPr>
        <w:spacing w:after="0" w:line="240" w:lineRule="auto"/>
        <w:ind w:left="720"/>
        <w:jc w:val="both"/>
        <w:rPr>
          <w:rFonts w:ascii="Century Gothic" w:hAnsi="Century Gothic"/>
          <w:b/>
          <w:bCs/>
          <w:i/>
          <w:iCs/>
        </w:rPr>
      </w:pPr>
      <w:r w:rsidRPr="00885960">
        <w:rPr>
          <w:rFonts w:ascii="Century Gothic" w:hAnsi="Century Gothic"/>
          <w:b/>
          <w:bCs/>
          <w:i/>
          <w:iCs/>
        </w:rPr>
        <w:t xml:space="preserve">Vigorous-intensity aerobic activities, as well as those that strengthen muscle and bone, should be incorporated at least 3 days a week. </w:t>
      </w:r>
    </w:p>
    <w:p w14:paraId="0BEADF9A" w14:textId="1F4F326D" w:rsidR="00106062" w:rsidRPr="00885960" w:rsidRDefault="00106062" w:rsidP="0053418F">
      <w:pPr>
        <w:pStyle w:val="NoSpacing"/>
        <w:jc w:val="both"/>
        <w:rPr>
          <w:rFonts w:ascii="Century Gothic" w:hAnsi="Century Gothic"/>
        </w:rPr>
      </w:pPr>
    </w:p>
    <w:p w14:paraId="22B3476B" w14:textId="77777777" w:rsidR="00106062" w:rsidRPr="00885960" w:rsidRDefault="00106062" w:rsidP="0053418F">
      <w:pPr>
        <w:jc w:val="both"/>
        <w:rPr>
          <w:rFonts w:ascii="Century Gothic" w:hAnsi="Century Gothic"/>
          <w:b/>
          <w:bCs/>
        </w:rPr>
      </w:pPr>
      <w:r w:rsidRPr="00885960">
        <w:rPr>
          <w:rFonts w:ascii="Century Gothic" w:hAnsi="Century Gothic"/>
          <w:b/>
          <w:bCs/>
        </w:rPr>
        <w:t xml:space="preserve">Good practice statements </w:t>
      </w:r>
    </w:p>
    <w:p w14:paraId="6B388D77" w14:textId="77777777" w:rsidR="00106062" w:rsidRPr="00885960" w:rsidRDefault="00106062" w:rsidP="003456BC">
      <w:pPr>
        <w:pStyle w:val="ListParagraph"/>
        <w:numPr>
          <w:ilvl w:val="0"/>
          <w:numId w:val="1"/>
        </w:numPr>
        <w:spacing w:after="0" w:line="240" w:lineRule="auto"/>
        <w:jc w:val="both"/>
        <w:rPr>
          <w:rFonts w:ascii="Century Gothic" w:hAnsi="Century Gothic"/>
        </w:rPr>
      </w:pPr>
      <w:r w:rsidRPr="00885960">
        <w:rPr>
          <w:rFonts w:ascii="Century Gothic" w:hAnsi="Century Gothic"/>
        </w:rPr>
        <w:t xml:space="preserve">Doing some physical activity is better than doing none. </w:t>
      </w:r>
    </w:p>
    <w:p w14:paraId="739806F0" w14:textId="77777777" w:rsidR="00106062" w:rsidRPr="00885960" w:rsidRDefault="00106062" w:rsidP="003456BC">
      <w:pPr>
        <w:pStyle w:val="ListParagraph"/>
        <w:numPr>
          <w:ilvl w:val="0"/>
          <w:numId w:val="1"/>
        </w:numPr>
        <w:spacing w:after="0" w:line="240" w:lineRule="auto"/>
        <w:jc w:val="both"/>
        <w:rPr>
          <w:rFonts w:ascii="Century Gothic" w:hAnsi="Century Gothic"/>
        </w:rPr>
      </w:pPr>
      <w:r w:rsidRPr="00885960">
        <w:rPr>
          <w:rFonts w:ascii="Century Gothic" w:hAnsi="Century Gothic"/>
        </w:rPr>
        <w:t xml:space="preserve">If children and adolescents are not meeting the recommendations, doing some physical activity will benefit their health. </w:t>
      </w:r>
    </w:p>
    <w:p w14:paraId="2A4F1701" w14:textId="77777777" w:rsidR="00106062" w:rsidRPr="00885960" w:rsidRDefault="00106062" w:rsidP="003456BC">
      <w:pPr>
        <w:pStyle w:val="ListParagraph"/>
        <w:numPr>
          <w:ilvl w:val="0"/>
          <w:numId w:val="1"/>
        </w:numPr>
        <w:spacing w:after="0" w:line="240" w:lineRule="auto"/>
        <w:jc w:val="both"/>
        <w:rPr>
          <w:rFonts w:ascii="Century Gothic" w:hAnsi="Century Gothic"/>
        </w:rPr>
      </w:pPr>
      <w:r w:rsidRPr="00885960">
        <w:rPr>
          <w:rFonts w:ascii="Century Gothic" w:hAnsi="Century Gothic"/>
        </w:rPr>
        <w:t xml:space="preserve">Children and adolescents should start by doing small amounts of physical activity, and gradually increase the frequency, intensity and duration over time. </w:t>
      </w:r>
    </w:p>
    <w:p w14:paraId="373257E8" w14:textId="77777777" w:rsidR="00106062" w:rsidRPr="00885960" w:rsidRDefault="00106062" w:rsidP="003456BC">
      <w:pPr>
        <w:pStyle w:val="ListParagraph"/>
        <w:numPr>
          <w:ilvl w:val="0"/>
          <w:numId w:val="1"/>
        </w:numPr>
        <w:spacing w:after="0" w:line="240" w:lineRule="auto"/>
        <w:jc w:val="both"/>
        <w:rPr>
          <w:rFonts w:ascii="Century Gothic" w:hAnsi="Century Gothic"/>
        </w:rPr>
      </w:pPr>
      <w:r w:rsidRPr="00885960">
        <w:rPr>
          <w:rFonts w:ascii="Century Gothic" w:hAnsi="Century Gothic"/>
        </w:rPr>
        <w:t>It is important to provide all children and adolescents with safe and equitable opportunities, and encouragement, to participate in physical activities that are enjoyable, offer variety, and are appropriate for their age and ability</w:t>
      </w:r>
    </w:p>
    <w:p w14:paraId="3C4E4B80" w14:textId="77777777" w:rsidR="00106062" w:rsidRPr="00885960" w:rsidRDefault="00106062" w:rsidP="0053418F">
      <w:pPr>
        <w:pStyle w:val="NoSpacing"/>
        <w:jc w:val="both"/>
        <w:rPr>
          <w:rFonts w:ascii="Century Gothic" w:hAnsi="Century Gothic"/>
        </w:rPr>
      </w:pPr>
    </w:p>
    <w:p w14:paraId="3AC31BFE" w14:textId="2B8EC63D" w:rsidR="00106062" w:rsidRPr="00161244" w:rsidRDefault="00106062" w:rsidP="0053418F">
      <w:pPr>
        <w:jc w:val="both"/>
        <w:rPr>
          <w:rFonts w:ascii="Century Gothic" w:hAnsi="Century Gothic"/>
          <w:b/>
          <w:bCs/>
          <w:sz w:val="32"/>
          <w:szCs w:val="32"/>
        </w:rPr>
      </w:pPr>
      <w:r w:rsidRPr="00161244">
        <w:rPr>
          <w:rFonts w:ascii="Century Gothic" w:hAnsi="Century Gothic"/>
          <w:b/>
          <w:bCs/>
          <w:sz w:val="32"/>
          <w:szCs w:val="32"/>
        </w:rPr>
        <w:lastRenderedPageBreak/>
        <w:t>Sedentary Limitation:</w:t>
      </w:r>
    </w:p>
    <w:p w14:paraId="0711BB33" w14:textId="77777777" w:rsidR="00106062" w:rsidRPr="00885960" w:rsidRDefault="00106062" w:rsidP="0053418F">
      <w:pPr>
        <w:pStyle w:val="NoSpacing"/>
        <w:jc w:val="both"/>
        <w:rPr>
          <w:rFonts w:ascii="Century Gothic" w:hAnsi="Century Gothic"/>
        </w:rPr>
      </w:pPr>
      <w:r w:rsidRPr="00885960">
        <w:rPr>
          <w:rFonts w:ascii="Century Gothic" w:hAnsi="Century Gothic"/>
        </w:rPr>
        <w:t xml:space="preserve">In children and adolescents, higher amounts of sedentary behaviour are associated with the following poor health outcomes: increased adiposity; poorer cardiometabolic health, fitness, </w:t>
      </w:r>
      <w:proofErr w:type="spellStart"/>
      <w:r w:rsidRPr="00885960">
        <w:rPr>
          <w:rFonts w:ascii="Century Gothic" w:hAnsi="Century Gothic"/>
        </w:rPr>
        <w:t>behavioural</w:t>
      </w:r>
      <w:proofErr w:type="spellEnd"/>
      <w:r w:rsidRPr="00885960">
        <w:rPr>
          <w:rFonts w:ascii="Century Gothic" w:hAnsi="Century Gothic"/>
        </w:rPr>
        <w:t xml:space="preserve"> conduct/pro-social </w:t>
      </w:r>
      <w:proofErr w:type="spellStart"/>
      <w:r w:rsidRPr="00885960">
        <w:rPr>
          <w:rFonts w:ascii="Century Gothic" w:hAnsi="Century Gothic"/>
        </w:rPr>
        <w:t>behaviour</w:t>
      </w:r>
      <w:proofErr w:type="spellEnd"/>
      <w:r w:rsidRPr="00885960">
        <w:rPr>
          <w:rFonts w:ascii="Century Gothic" w:hAnsi="Century Gothic"/>
        </w:rPr>
        <w:t>; and reduced sleep duration</w:t>
      </w:r>
    </w:p>
    <w:p w14:paraId="1F57D1A0" w14:textId="77777777" w:rsidR="00106062" w:rsidRPr="00885960" w:rsidRDefault="00106062" w:rsidP="0053418F">
      <w:pPr>
        <w:jc w:val="both"/>
        <w:rPr>
          <w:rFonts w:ascii="Century Gothic" w:hAnsi="Century Gothic"/>
          <w:b/>
          <w:bCs/>
        </w:rPr>
      </w:pPr>
    </w:p>
    <w:p w14:paraId="6A15A6C1" w14:textId="77777777" w:rsidR="00106062" w:rsidRPr="00885960" w:rsidRDefault="00106062" w:rsidP="0053418F">
      <w:pPr>
        <w:jc w:val="both"/>
        <w:rPr>
          <w:rFonts w:ascii="Century Gothic" w:hAnsi="Century Gothic"/>
        </w:rPr>
      </w:pPr>
      <w:r w:rsidRPr="00885960">
        <w:rPr>
          <w:rFonts w:ascii="Century Gothic" w:hAnsi="Century Gothic"/>
          <w:b/>
          <w:bCs/>
        </w:rPr>
        <w:t>LIMIT</w:t>
      </w:r>
      <w:r w:rsidRPr="00885960">
        <w:rPr>
          <w:rFonts w:ascii="Century Gothic" w:hAnsi="Century Gothic"/>
        </w:rPr>
        <w:t xml:space="preserve"> </w:t>
      </w:r>
    </w:p>
    <w:p w14:paraId="5BAB1EE4" w14:textId="77777777" w:rsidR="00106062" w:rsidRPr="00885960" w:rsidRDefault="00106062" w:rsidP="0053418F">
      <w:pPr>
        <w:jc w:val="both"/>
        <w:rPr>
          <w:rFonts w:ascii="Century Gothic" w:hAnsi="Century Gothic"/>
        </w:rPr>
      </w:pPr>
      <w:r w:rsidRPr="00885960">
        <w:rPr>
          <w:rFonts w:ascii="Century Gothic" w:hAnsi="Century Gothic"/>
        </w:rPr>
        <w:t>the amount of time spent being sedentary, particularly recreational screen time</w:t>
      </w:r>
    </w:p>
    <w:p w14:paraId="4ECCF66E" w14:textId="77777777" w:rsidR="00106062" w:rsidRPr="00885960" w:rsidRDefault="00106062" w:rsidP="0053418F">
      <w:pPr>
        <w:jc w:val="both"/>
        <w:rPr>
          <w:rFonts w:ascii="Century Gothic" w:hAnsi="Century Gothic"/>
        </w:rPr>
      </w:pPr>
      <w:r w:rsidRPr="00885960">
        <w:rPr>
          <w:rFonts w:ascii="Century Gothic" w:hAnsi="Century Gothic"/>
        </w:rPr>
        <w:t xml:space="preserve">Children and adolescents should limit the amount of time spent being sedentary, particularly the amount of recreational screen time. </w:t>
      </w:r>
    </w:p>
    <w:p w14:paraId="7B9896C1" w14:textId="77777777" w:rsidR="00161244" w:rsidRDefault="00161244" w:rsidP="0053418F">
      <w:pPr>
        <w:spacing w:after="0" w:line="240" w:lineRule="auto"/>
        <w:jc w:val="both"/>
        <w:rPr>
          <w:rFonts w:ascii="Century Gothic" w:hAnsi="Century Gothic"/>
          <w:b/>
          <w:bCs/>
          <w:color w:val="70AD47" w:themeColor="accent6"/>
          <w:sz w:val="40"/>
          <w:szCs w:val="40"/>
        </w:rPr>
      </w:pPr>
      <w:bookmarkStart w:id="3" w:name="_Hlk78981250"/>
    </w:p>
    <w:p w14:paraId="657F574F" w14:textId="545C7F9D" w:rsidR="00735110" w:rsidRPr="00161244" w:rsidRDefault="00735110" w:rsidP="0053418F">
      <w:pPr>
        <w:spacing w:after="0" w:line="240" w:lineRule="auto"/>
        <w:jc w:val="both"/>
        <w:rPr>
          <w:rFonts w:ascii="Century Gothic" w:hAnsi="Century Gothic"/>
          <w:b/>
          <w:bCs/>
          <w:color w:val="70AD47" w:themeColor="accent6"/>
          <w:sz w:val="40"/>
          <w:szCs w:val="40"/>
        </w:rPr>
      </w:pPr>
      <w:r w:rsidRPr="00161244">
        <w:rPr>
          <w:rFonts w:ascii="Century Gothic" w:hAnsi="Century Gothic"/>
          <w:b/>
          <w:bCs/>
          <w:color w:val="70AD47" w:themeColor="accent6"/>
          <w:sz w:val="40"/>
          <w:szCs w:val="40"/>
        </w:rPr>
        <w:t>ADULTS (aged 18–64 years)</w:t>
      </w:r>
    </w:p>
    <w:bookmarkEnd w:id="3"/>
    <w:p w14:paraId="614562EA" w14:textId="77777777" w:rsidR="00735110" w:rsidRPr="00885960" w:rsidRDefault="00735110" w:rsidP="0053418F">
      <w:pPr>
        <w:pStyle w:val="ListParagraph"/>
        <w:spacing w:after="0" w:line="240" w:lineRule="auto"/>
        <w:ind w:left="0"/>
        <w:jc w:val="both"/>
        <w:rPr>
          <w:rFonts w:ascii="Century Gothic" w:hAnsi="Century Gothic"/>
        </w:rPr>
      </w:pPr>
      <w:r w:rsidRPr="00885960">
        <w:rPr>
          <w:rFonts w:ascii="Century Gothic" w:hAnsi="Century Gothic"/>
        </w:rPr>
        <w:t>In adults, physical activity confers benefits for the following health outcomes: improved all-cause mortality, cardiovascular disease mortality, incident hypertension, incident site-specific cancers,2 incident type-2 diabetes, mental health (reduced symptoms of anxiety and depression); cognitive health, and sleep; measures of adiposity may also improve.</w:t>
      </w:r>
    </w:p>
    <w:p w14:paraId="3DF09675" w14:textId="77777777" w:rsidR="00735110" w:rsidRPr="00885960" w:rsidRDefault="00735110" w:rsidP="0053418F">
      <w:pPr>
        <w:spacing w:after="0" w:line="240" w:lineRule="auto"/>
        <w:jc w:val="both"/>
        <w:rPr>
          <w:rFonts w:ascii="Century Gothic" w:hAnsi="Century Gothic"/>
          <w:b/>
          <w:bCs/>
        </w:rPr>
      </w:pPr>
    </w:p>
    <w:p w14:paraId="51C8CC1D" w14:textId="77777777" w:rsidR="00735110" w:rsidRPr="00161244" w:rsidRDefault="00735110" w:rsidP="0053418F">
      <w:pPr>
        <w:spacing w:after="0" w:line="240" w:lineRule="auto"/>
        <w:jc w:val="both"/>
        <w:rPr>
          <w:rFonts w:ascii="Century Gothic" w:hAnsi="Century Gothic"/>
          <w:b/>
          <w:bCs/>
          <w:sz w:val="32"/>
          <w:szCs w:val="32"/>
        </w:rPr>
      </w:pPr>
      <w:r w:rsidRPr="00161244">
        <w:rPr>
          <w:rFonts w:ascii="Century Gothic" w:hAnsi="Century Gothic"/>
          <w:b/>
          <w:bCs/>
          <w:sz w:val="32"/>
          <w:szCs w:val="32"/>
        </w:rPr>
        <w:t>Physical Activity recommendation:</w:t>
      </w:r>
    </w:p>
    <w:p w14:paraId="2591FB7E" w14:textId="08EAF406" w:rsidR="00735110" w:rsidRPr="0060182F" w:rsidRDefault="00735110" w:rsidP="0060182F">
      <w:pPr>
        <w:pStyle w:val="ListParagraph"/>
        <w:numPr>
          <w:ilvl w:val="0"/>
          <w:numId w:val="38"/>
        </w:numPr>
        <w:spacing w:after="0" w:line="240" w:lineRule="auto"/>
        <w:jc w:val="both"/>
        <w:rPr>
          <w:rFonts w:ascii="Century Gothic" w:hAnsi="Century Gothic"/>
          <w:i/>
          <w:iCs/>
        </w:rPr>
      </w:pPr>
      <w:r w:rsidRPr="0060182F">
        <w:rPr>
          <w:rFonts w:ascii="Century Gothic" w:hAnsi="Century Gothic"/>
        </w:rPr>
        <w:t xml:space="preserve">All adults should undertake regular physical activity. At least 150 to 300 minutes of moderate-intensity physical activity OR at least 75 to 150 minutes vigorous-intensity physical activity OR </w:t>
      </w:r>
      <w:r w:rsidRPr="0060182F">
        <w:rPr>
          <w:rFonts w:ascii="Century Gothic" w:hAnsi="Century Gothic"/>
          <w:i/>
          <w:iCs/>
        </w:rPr>
        <w:t>an equivalent combination throughout the week</w:t>
      </w:r>
    </w:p>
    <w:p w14:paraId="6C69C692" w14:textId="77777777" w:rsidR="00735110" w:rsidRPr="00885960" w:rsidRDefault="00735110" w:rsidP="0053418F">
      <w:pPr>
        <w:spacing w:after="0" w:line="240" w:lineRule="auto"/>
        <w:jc w:val="both"/>
        <w:rPr>
          <w:rFonts w:ascii="Century Gothic" w:hAnsi="Century Gothic"/>
        </w:rPr>
      </w:pPr>
    </w:p>
    <w:p w14:paraId="30F3B8EA" w14:textId="77777777" w:rsidR="00735110" w:rsidRPr="00161244" w:rsidRDefault="00735110" w:rsidP="0053418F">
      <w:pPr>
        <w:spacing w:after="0" w:line="240" w:lineRule="auto"/>
        <w:jc w:val="both"/>
        <w:rPr>
          <w:rFonts w:ascii="Century Gothic" w:hAnsi="Century Gothic"/>
          <w:b/>
          <w:bCs/>
          <w:sz w:val="32"/>
          <w:szCs w:val="32"/>
        </w:rPr>
      </w:pPr>
      <w:r w:rsidRPr="00161244">
        <w:rPr>
          <w:rFonts w:ascii="Century Gothic" w:hAnsi="Century Gothic"/>
          <w:b/>
          <w:bCs/>
          <w:sz w:val="32"/>
          <w:szCs w:val="32"/>
        </w:rPr>
        <w:t>Aerobic Recommendation:</w:t>
      </w:r>
    </w:p>
    <w:p w14:paraId="70D42E31" w14:textId="77777777" w:rsidR="0060182F" w:rsidRPr="00885960" w:rsidRDefault="0060182F" w:rsidP="0060182F">
      <w:pPr>
        <w:pStyle w:val="ListParagraph"/>
        <w:numPr>
          <w:ilvl w:val="0"/>
          <w:numId w:val="16"/>
        </w:numPr>
        <w:spacing w:after="0" w:line="240" w:lineRule="auto"/>
        <w:jc w:val="both"/>
        <w:rPr>
          <w:rFonts w:ascii="Century Gothic" w:hAnsi="Century Gothic"/>
          <w:i/>
          <w:iCs/>
        </w:rPr>
      </w:pPr>
      <w:r w:rsidRPr="00885960">
        <w:rPr>
          <w:rFonts w:ascii="Century Gothic" w:hAnsi="Century Gothic"/>
        </w:rPr>
        <w:t xml:space="preserve">At least 150 to 300 minutes of moderate-intensity aerobic physical activity OR at least 75 to 150 minutes vigorous-intensity aerobic physical activity OR </w:t>
      </w:r>
      <w:r w:rsidRPr="00885960">
        <w:rPr>
          <w:rFonts w:ascii="Century Gothic" w:hAnsi="Century Gothic"/>
          <w:i/>
          <w:iCs/>
        </w:rPr>
        <w:t>an equivalent combination throughout the week</w:t>
      </w:r>
    </w:p>
    <w:p w14:paraId="3C90A702" w14:textId="77777777" w:rsidR="00735110" w:rsidRPr="00885960" w:rsidRDefault="00735110" w:rsidP="0053418F">
      <w:pPr>
        <w:pStyle w:val="ListParagraph"/>
        <w:spacing w:after="0" w:line="240" w:lineRule="auto"/>
        <w:jc w:val="both"/>
        <w:rPr>
          <w:rFonts w:ascii="Century Gothic" w:hAnsi="Century Gothic"/>
        </w:rPr>
      </w:pPr>
    </w:p>
    <w:p w14:paraId="1463C548" w14:textId="77777777" w:rsidR="00735110" w:rsidRPr="00161244" w:rsidRDefault="00735110" w:rsidP="0053418F">
      <w:pPr>
        <w:spacing w:after="0" w:line="240" w:lineRule="auto"/>
        <w:jc w:val="both"/>
        <w:rPr>
          <w:rFonts w:ascii="Century Gothic" w:hAnsi="Century Gothic"/>
          <w:b/>
          <w:bCs/>
          <w:sz w:val="32"/>
          <w:szCs w:val="32"/>
        </w:rPr>
      </w:pPr>
      <w:r w:rsidRPr="00161244">
        <w:rPr>
          <w:rFonts w:ascii="Century Gothic" w:hAnsi="Century Gothic"/>
          <w:b/>
          <w:bCs/>
          <w:sz w:val="32"/>
          <w:szCs w:val="32"/>
        </w:rPr>
        <w:t xml:space="preserve">Strength &amp; Muscle recommendation: </w:t>
      </w:r>
    </w:p>
    <w:p w14:paraId="268E8A9D" w14:textId="77777777" w:rsidR="00735110" w:rsidRPr="00885960" w:rsidRDefault="00735110" w:rsidP="003456BC">
      <w:pPr>
        <w:numPr>
          <w:ilvl w:val="0"/>
          <w:numId w:val="16"/>
        </w:numPr>
        <w:spacing w:after="0" w:line="240" w:lineRule="auto"/>
        <w:jc w:val="both"/>
        <w:rPr>
          <w:rFonts w:ascii="Century Gothic" w:hAnsi="Century Gothic"/>
        </w:rPr>
      </w:pPr>
      <w:r w:rsidRPr="00885960">
        <w:rPr>
          <w:rFonts w:ascii="Century Gothic" w:hAnsi="Century Gothic"/>
        </w:rPr>
        <w:t xml:space="preserve">Adults should also do muscle strengthening activities at moderate or greater intensity that involve all major muscle groups on 2 or more days a week, as these provide additional health benefits. </w:t>
      </w:r>
    </w:p>
    <w:p w14:paraId="72C68105" w14:textId="0660C9EA" w:rsidR="00106062" w:rsidRPr="00885960" w:rsidRDefault="00106062" w:rsidP="0053418F">
      <w:pPr>
        <w:pStyle w:val="NoSpacing"/>
        <w:jc w:val="both"/>
        <w:rPr>
          <w:rFonts w:ascii="Century Gothic" w:hAnsi="Century Gothic"/>
        </w:rPr>
      </w:pPr>
    </w:p>
    <w:p w14:paraId="7D731044" w14:textId="4EC30A9E" w:rsidR="00161244" w:rsidRPr="007432FA" w:rsidRDefault="00735110" w:rsidP="00161244">
      <w:pPr>
        <w:pStyle w:val="NoSpacing"/>
        <w:jc w:val="both"/>
        <w:rPr>
          <w:rFonts w:ascii="Century Gothic" w:hAnsi="Century Gothic"/>
          <w:b/>
          <w:bCs/>
          <w:sz w:val="24"/>
          <w:szCs w:val="24"/>
        </w:rPr>
      </w:pPr>
      <w:r w:rsidRPr="007432FA">
        <w:rPr>
          <w:rFonts w:ascii="Century Gothic" w:hAnsi="Century Gothic"/>
          <w:b/>
          <w:bCs/>
          <w:sz w:val="24"/>
          <w:szCs w:val="24"/>
        </w:rPr>
        <w:t>Health benefits:</w:t>
      </w:r>
    </w:p>
    <w:p w14:paraId="7E3C751B" w14:textId="5C1BCAD4" w:rsidR="00735110" w:rsidRPr="00885960" w:rsidRDefault="00735110" w:rsidP="00161244">
      <w:pPr>
        <w:pStyle w:val="NoSpacing"/>
        <w:jc w:val="both"/>
        <w:rPr>
          <w:rFonts w:ascii="Century Gothic" w:hAnsi="Century Gothic"/>
        </w:rPr>
      </w:pPr>
      <w:r w:rsidRPr="00885960">
        <w:rPr>
          <w:rFonts w:ascii="Century Gothic" w:hAnsi="Century Gothic"/>
        </w:rPr>
        <w:t xml:space="preserve">More than 300 minutes moderate-intensity aerobic physical </w:t>
      </w:r>
      <w:r w:rsidR="00B0470D" w:rsidRPr="00885960">
        <w:rPr>
          <w:rFonts w:ascii="Century Gothic" w:hAnsi="Century Gothic"/>
        </w:rPr>
        <w:t>activity or</w:t>
      </w:r>
      <w:r w:rsidRPr="00885960">
        <w:rPr>
          <w:rFonts w:ascii="Century Gothic" w:hAnsi="Century Gothic"/>
        </w:rPr>
        <w:t xml:space="preserve"> more than 150 minutes vigorous-intensity aerobic physical activity or equivalent combination throughout the week.</w:t>
      </w:r>
    </w:p>
    <w:p w14:paraId="70659660" w14:textId="77777777" w:rsidR="00735110" w:rsidRPr="00885960" w:rsidRDefault="00735110" w:rsidP="0053418F">
      <w:pPr>
        <w:pStyle w:val="NoSpacing"/>
        <w:jc w:val="both"/>
        <w:rPr>
          <w:rFonts w:ascii="Century Gothic" w:hAnsi="Century Gothic"/>
        </w:rPr>
      </w:pPr>
    </w:p>
    <w:p w14:paraId="0446D924" w14:textId="77777777" w:rsidR="00735110" w:rsidRPr="00885960" w:rsidRDefault="00735110" w:rsidP="003456BC">
      <w:pPr>
        <w:pStyle w:val="NoSpacing"/>
        <w:numPr>
          <w:ilvl w:val="0"/>
          <w:numId w:val="16"/>
        </w:numPr>
        <w:jc w:val="both"/>
        <w:rPr>
          <w:rFonts w:ascii="Century Gothic" w:hAnsi="Century Gothic"/>
        </w:rPr>
      </w:pPr>
      <w:r w:rsidRPr="00885960">
        <w:rPr>
          <w:rFonts w:ascii="Century Gothic" w:hAnsi="Century Gothic"/>
        </w:rPr>
        <w:t>Adults may increase moderate-intensity aerobic physical activity to more than 300 minutes; or do more than 150 minutes of vigorous-intensity aerobic physical activity; or an equivalent combination of moderate- and vigorous-intensity activity throughout the week for additional health benefits.</w:t>
      </w:r>
    </w:p>
    <w:p w14:paraId="4A2ECDAE" w14:textId="42BE551D" w:rsidR="00735110" w:rsidRPr="00885960" w:rsidRDefault="00735110" w:rsidP="0053418F">
      <w:pPr>
        <w:pStyle w:val="NoSpacing"/>
        <w:jc w:val="both"/>
        <w:rPr>
          <w:rFonts w:ascii="Century Gothic" w:hAnsi="Century Gothic"/>
        </w:rPr>
      </w:pPr>
    </w:p>
    <w:p w14:paraId="4958BE04" w14:textId="0B16CF1B" w:rsidR="00735110" w:rsidRPr="00885960" w:rsidRDefault="00735110" w:rsidP="0053418F">
      <w:pPr>
        <w:pStyle w:val="NoSpacing"/>
        <w:jc w:val="both"/>
        <w:rPr>
          <w:rFonts w:ascii="Century Gothic" w:hAnsi="Century Gothic"/>
          <w:b/>
          <w:bCs/>
        </w:rPr>
      </w:pPr>
      <w:r w:rsidRPr="00885960">
        <w:rPr>
          <w:rFonts w:ascii="Century Gothic" w:hAnsi="Century Gothic"/>
          <w:b/>
          <w:bCs/>
        </w:rPr>
        <w:t>Good practice statements</w:t>
      </w:r>
    </w:p>
    <w:p w14:paraId="6F99C237" w14:textId="77777777" w:rsidR="00735110" w:rsidRPr="00885960" w:rsidRDefault="00735110" w:rsidP="003456BC">
      <w:pPr>
        <w:pStyle w:val="NoSpacing"/>
        <w:numPr>
          <w:ilvl w:val="0"/>
          <w:numId w:val="2"/>
        </w:numPr>
        <w:jc w:val="both"/>
        <w:rPr>
          <w:rFonts w:ascii="Century Gothic" w:hAnsi="Century Gothic"/>
        </w:rPr>
      </w:pPr>
      <w:r w:rsidRPr="00885960">
        <w:rPr>
          <w:rFonts w:ascii="Century Gothic" w:hAnsi="Century Gothic"/>
        </w:rPr>
        <w:t xml:space="preserve">Doing some physical activity is better than doing none. </w:t>
      </w:r>
    </w:p>
    <w:p w14:paraId="78BCAB85" w14:textId="77777777" w:rsidR="00735110" w:rsidRPr="00885960" w:rsidRDefault="00735110" w:rsidP="003456BC">
      <w:pPr>
        <w:pStyle w:val="NoSpacing"/>
        <w:numPr>
          <w:ilvl w:val="0"/>
          <w:numId w:val="2"/>
        </w:numPr>
        <w:jc w:val="both"/>
        <w:rPr>
          <w:rFonts w:ascii="Century Gothic" w:hAnsi="Century Gothic"/>
        </w:rPr>
      </w:pPr>
      <w:r w:rsidRPr="00885960">
        <w:rPr>
          <w:rFonts w:ascii="Century Gothic" w:hAnsi="Century Gothic"/>
        </w:rPr>
        <w:t xml:space="preserve">If adults are not meeting these recommendations, doing some physical activity will benefit their health. </w:t>
      </w:r>
    </w:p>
    <w:p w14:paraId="1AD412DA" w14:textId="790D01AD" w:rsidR="00735110" w:rsidRPr="00885960" w:rsidRDefault="00735110" w:rsidP="003456BC">
      <w:pPr>
        <w:pStyle w:val="NoSpacing"/>
        <w:numPr>
          <w:ilvl w:val="0"/>
          <w:numId w:val="2"/>
        </w:numPr>
        <w:jc w:val="both"/>
        <w:rPr>
          <w:rFonts w:ascii="Century Gothic" w:hAnsi="Century Gothic"/>
        </w:rPr>
      </w:pPr>
      <w:r w:rsidRPr="00885960">
        <w:rPr>
          <w:rFonts w:ascii="Century Gothic" w:hAnsi="Century Gothic"/>
        </w:rPr>
        <w:t>Adults should start by doing small amounts of physical activity, and gradually increase the frequency, intensity and duration over time</w:t>
      </w:r>
    </w:p>
    <w:p w14:paraId="1A87C036" w14:textId="77777777" w:rsidR="00735110" w:rsidRPr="00885960" w:rsidRDefault="00735110" w:rsidP="0053418F">
      <w:pPr>
        <w:spacing w:after="0" w:line="240" w:lineRule="auto"/>
        <w:jc w:val="both"/>
        <w:rPr>
          <w:rFonts w:ascii="Century Gothic" w:hAnsi="Century Gothic"/>
          <w:b/>
          <w:bCs/>
        </w:rPr>
      </w:pPr>
    </w:p>
    <w:p w14:paraId="366D896C" w14:textId="633F9D70" w:rsidR="00735110" w:rsidRPr="007432FA" w:rsidRDefault="00735110" w:rsidP="0053418F">
      <w:pPr>
        <w:spacing w:after="0" w:line="240" w:lineRule="auto"/>
        <w:jc w:val="both"/>
        <w:rPr>
          <w:rFonts w:ascii="Century Gothic" w:hAnsi="Century Gothic"/>
          <w:b/>
          <w:bCs/>
          <w:sz w:val="32"/>
          <w:szCs w:val="32"/>
        </w:rPr>
      </w:pPr>
      <w:r w:rsidRPr="007432FA">
        <w:rPr>
          <w:rFonts w:ascii="Century Gothic" w:hAnsi="Century Gothic"/>
          <w:b/>
          <w:bCs/>
          <w:sz w:val="32"/>
          <w:szCs w:val="32"/>
        </w:rPr>
        <w:t>Sedentary limitations:</w:t>
      </w:r>
    </w:p>
    <w:p w14:paraId="233DC11D" w14:textId="77777777" w:rsidR="00735110" w:rsidRPr="00885960" w:rsidRDefault="00735110" w:rsidP="0053418F">
      <w:pPr>
        <w:spacing w:after="0" w:line="240" w:lineRule="auto"/>
        <w:jc w:val="both"/>
        <w:rPr>
          <w:rFonts w:ascii="Century Gothic" w:hAnsi="Century Gothic"/>
        </w:rPr>
      </w:pPr>
      <w:r w:rsidRPr="00885960">
        <w:rPr>
          <w:rFonts w:ascii="Century Gothic" w:hAnsi="Century Gothic"/>
        </w:rPr>
        <w:t>In adults, higher amounts of sedentary behaviour are associated with the following poor health outcomes: all-cause mortality, cardiovascular disease mortality and cancer mortality and incidence of cardiovascular disease, cancer and type-2 diabetes</w:t>
      </w:r>
    </w:p>
    <w:p w14:paraId="1326426A" w14:textId="77777777" w:rsidR="00735110" w:rsidRPr="00885960" w:rsidRDefault="00735110" w:rsidP="0053418F">
      <w:pPr>
        <w:pStyle w:val="NoSpacing"/>
        <w:jc w:val="both"/>
        <w:rPr>
          <w:rFonts w:ascii="Century Gothic" w:hAnsi="Century Gothic"/>
          <w:b/>
          <w:bCs/>
        </w:rPr>
      </w:pPr>
      <w:r w:rsidRPr="00885960">
        <w:rPr>
          <w:rFonts w:ascii="Century Gothic" w:hAnsi="Century Gothic"/>
          <w:b/>
          <w:bCs/>
        </w:rPr>
        <w:t>LIMIT</w:t>
      </w:r>
    </w:p>
    <w:p w14:paraId="3DCE9DEC" w14:textId="77777777" w:rsidR="00735110" w:rsidRPr="00885960" w:rsidRDefault="00735110" w:rsidP="0053418F">
      <w:pPr>
        <w:pStyle w:val="NoSpacing"/>
        <w:jc w:val="both"/>
        <w:rPr>
          <w:rFonts w:ascii="Century Gothic" w:hAnsi="Century Gothic"/>
        </w:rPr>
      </w:pPr>
      <w:r w:rsidRPr="00885960">
        <w:rPr>
          <w:rFonts w:ascii="Century Gothic" w:hAnsi="Century Gothic"/>
        </w:rPr>
        <w:t>the amount of time spent being sedentary</w:t>
      </w:r>
    </w:p>
    <w:p w14:paraId="3A8D302A" w14:textId="77777777" w:rsidR="00735110" w:rsidRPr="00885960" w:rsidRDefault="00735110" w:rsidP="003456BC">
      <w:pPr>
        <w:pStyle w:val="ListParagraph"/>
        <w:numPr>
          <w:ilvl w:val="0"/>
          <w:numId w:val="3"/>
        </w:numPr>
        <w:spacing w:after="0" w:line="240" w:lineRule="auto"/>
        <w:jc w:val="both"/>
        <w:rPr>
          <w:rFonts w:ascii="Century Gothic" w:hAnsi="Century Gothic"/>
        </w:rPr>
      </w:pPr>
      <w:r w:rsidRPr="00885960">
        <w:rPr>
          <w:rFonts w:ascii="Century Gothic" w:hAnsi="Century Gothic"/>
        </w:rPr>
        <w:t>Adults should limit the amount of time spent being sedentary. Replacing sedentary time with physical activity of any intensity (including light intensity) provides health benefits. Strong recommendation, moderate certainty evidence</w:t>
      </w:r>
    </w:p>
    <w:p w14:paraId="557D9565" w14:textId="77777777" w:rsidR="00735110" w:rsidRPr="00885960" w:rsidRDefault="00735110" w:rsidP="0053418F">
      <w:pPr>
        <w:pStyle w:val="NoSpacing"/>
        <w:jc w:val="both"/>
        <w:rPr>
          <w:rFonts w:ascii="Century Gothic" w:hAnsi="Century Gothic"/>
          <w:b/>
          <w:bCs/>
        </w:rPr>
      </w:pPr>
      <w:r w:rsidRPr="00885960">
        <w:rPr>
          <w:rFonts w:ascii="Century Gothic" w:hAnsi="Century Gothic"/>
          <w:b/>
          <w:bCs/>
        </w:rPr>
        <w:t>REPLACE</w:t>
      </w:r>
    </w:p>
    <w:p w14:paraId="4DD9313C" w14:textId="77777777" w:rsidR="00735110" w:rsidRPr="00885960" w:rsidRDefault="00735110" w:rsidP="0053418F">
      <w:pPr>
        <w:spacing w:after="0" w:line="240" w:lineRule="auto"/>
        <w:jc w:val="both"/>
        <w:rPr>
          <w:rFonts w:ascii="Century Gothic" w:hAnsi="Century Gothic"/>
        </w:rPr>
      </w:pPr>
      <w:r w:rsidRPr="00885960">
        <w:rPr>
          <w:rFonts w:ascii="Century Gothic" w:hAnsi="Century Gothic"/>
        </w:rPr>
        <w:t>with more physical activity of any intensity (including light intensity</w:t>
      </w:r>
    </w:p>
    <w:p w14:paraId="2042BA11" w14:textId="77777777" w:rsidR="00735110" w:rsidRPr="00885960" w:rsidRDefault="00735110" w:rsidP="003456BC">
      <w:pPr>
        <w:pStyle w:val="ListParagraph"/>
        <w:numPr>
          <w:ilvl w:val="0"/>
          <w:numId w:val="3"/>
        </w:numPr>
        <w:spacing w:after="0" w:line="240" w:lineRule="auto"/>
        <w:jc w:val="both"/>
        <w:rPr>
          <w:rFonts w:ascii="Century Gothic" w:hAnsi="Century Gothic"/>
        </w:rPr>
      </w:pPr>
      <w:r w:rsidRPr="00885960">
        <w:rPr>
          <w:rFonts w:ascii="Century Gothic" w:hAnsi="Century Gothic"/>
        </w:rPr>
        <w:t>To help reduce the detrimental effects of high levels of sedentary behaviour on health, adults should aim to do more than the recommended levels of moderate- to vigorous-intensity physical activity. Strong recommendation, moderate certainty evidence</w:t>
      </w:r>
    </w:p>
    <w:p w14:paraId="491204EA" w14:textId="6DDFC183" w:rsidR="00B029BC" w:rsidRPr="00885960" w:rsidRDefault="00B029BC" w:rsidP="0053418F">
      <w:pPr>
        <w:jc w:val="both"/>
        <w:rPr>
          <w:rFonts w:ascii="Century Gothic" w:hAnsi="Century Gothic"/>
          <w:sz w:val="28"/>
          <w:szCs w:val="28"/>
        </w:rPr>
      </w:pPr>
    </w:p>
    <w:p w14:paraId="60E2DAC1" w14:textId="77777777" w:rsidR="00735110" w:rsidRPr="007432FA" w:rsidRDefault="00735110" w:rsidP="0053418F">
      <w:pPr>
        <w:pStyle w:val="NoSpacing"/>
        <w:jc w:val="both"/>
        <w:rPr>
          <w:rFonts w:ascii="Century Gothic" w:hAnsi="Century Gothic"/>
          <w:b/>
          <w:bCs/>
          <w:color w:val="70AD47" w:themeColor="accent6"/>
          <w:sz w:val="32"/>
          <w:szCs w:val="32"/>
        </w:rPr>
      </w:pPr>
      <w:bookmarkStart w:id="4" w:name="_Hlk78981354"/>
      <w:r w:rsidRPr="007432FA">
        <w:rPr>
          <w:rFonts w:ascii="Century Gothic" w:hAnsi="Century Gothic"/>
          <w:b/>
          <w:bCs/>
          <w:color w:val="70AD47" w:themeColor="accent6"/>
          <w:sz w:val="32"/>
          <w:szCs w:val="32"/>
        </w:rPr>
        <w:t>OLDER ADULTS (aged 65 years and older)</w:t>
      </w:r>
    </w:p>
    <w:bookmarkEnd w:id="4"/>
    <w:p w14:paraId="5C6AAC9E" w14:textId="036D23FC" w:rsidR="007432FA" w:rsidRPr="00885960" w:rsidRDefault="00735110" w:rsidP="007432FA">
      <w:pPr>
        <w:pStyle w:val="NoSpacing"/>
        <w:jc w:val="both"/>
        <w:rPr>
          <w:rFonts w:ascii="Century Gothic" w:hAnsi="Century Gothic"/>
        </w:rPr>
      </w:pPr>
      <w:r w:rsidRPr="00885960">
        <w:rPr>
          <w:rFonts w:ascii="Century Gothic" w:hAnsi="Century Gothic"/>
        </w:rPr>
        <w:t xml:space="preserve">In older adults, physical activity confers benefits for the following health outcomes: improved all-cause mortality, cardiovascular disease mortality, incident hypertension, incident site-specific cancers, incident type-2 diabetes, mental health (reduced symptoms of anxiety and depression), cognitive health, and sleep; measures of adiposity may also improve. In older adults, physical activity helps prevent falls and falls-related injuries and declines in bone health and functional ability. </w:t>
      </w:r>
    </w:p>
    <w:p w14:paraId="7936ECB2" w14:textId="77777777" w:rsidR="007432FA" w:rsidRDefault="007432FA" w:rsidP="0053418F">
      <w:pPr>
        <w:pStyle w:val="NoSpacing"/>
        <w:jc w:val="both"/>
        <w:rPr>
          <w:rFonts w:ascii="Century Gothic" w:hAnsi="Century Gothic"/>
          <w:b/>
          <w:bCs/>
          <w:sz w:val="32"/>
          <w:szCs w:val="32"/>
        </w:rPr>
      </w:pPr>
    </w:p>
    <w:p w14:paraId="65DF26BF" w14:textId="5EAEF697" w:rsidR="00735110" w:rsidRPr="007432FA" w:rsidRDefault="00735110" w:rsidP="0053418F">
      <w:pPr>
        <w:pStyle w:val="NoSpacing"/>
        <w:jc w:val="both"/>
        <w:rPr>
          <w:rFonts w:ascii="Century Gothic" w:hAnsi="Century Gothic"/>
          <w:b/>
          <w:bCs/>
          <w:sz w:val="32"/>
          <w:szCs w:val="32"/>
        </w:rPr>
      </w:pPr>
      <w:r w:rsidRPr="007432FA">
        <w:rPr>
          <w:rFonts w:ascii="Century Gothic" w:hAnsi="Century Gothic"/>
          <w:b/>
          <w:bCs/>
          <w:sz w:val="32"/>
          <w:szCs w:val="32"/>
        </w:rPr>
        <w:t>Physical activity Recommendation:</w:t>
      </w:r>
    </w:p>
    <w:p w14:paraId="3CDE5F0E" w14:textId="77777777" w:rsidR="00735110" w:rsidRPr="00885960" w:rsidRDefault="00735110" w:rsidP="003456BC">
      <w:pPr>
        <w:pStyle w:val="NoSpacing"/>
        <w:numPr>
          <w:ilvl w:val="0"/>
          <w:numId w:val="4"/>
        </w:numPr>
        <w:jc w:val="both"/>
        <w:rPr>
          <w:rFonts w:ascii="Century Gothic" w:hAnsi="Century Gothic"/>
        </w:rPr>
      </w:pPr>
      <w:r w:rsidRPr="00885960">
        <w:rPr>
          <w:rFonts w:ascii="Century Gothic" w:hAnsi="Century Gothic"/>
        </w:rPr>
        <w:t>All older adults should undertake regular physical activity. Strong recommendation, moderate certainty evidence</w:t>
      </w:r>
    </w:p>
    <w:p w14:paraId="3180FE48" w14:textId="77777777" w:rsidR="004811FD" w:rsidRPr="00885960" w:rsidRDefault="004811FD" w:rsidP="0053418F">
      <w:pPr>
        <w:pStyle w:val="NoSpacing"/>
        <w:jc w:val="both"/>
        <w:rPr>
          <w:rFonts w:ascii="Century Gothic" w:hAnsi="Century Gothic"/>
          <w:b/>
          <w:bCs/>
        </w:rPr>
      </w:pPr>
    </w:p>
    <w:p w14:paraId="3C82782B" w14:textId="24C84161" w:rsidR="004811FD" w:rsidRPr="007432FA" w:rsidRDefault="004811FD" w:rsidP="0053418F">
      <w:pPr>
        <w:pStyle w:val="NoSpacing"/>
        <w:jc w:val="both"/>
        <w:rPr>
          <w:rFonts w:ascii="Century Gothic" w:hAnsi="Century Gothic"/>
          <w:b/>
          <w:bCs/>
          <w:sz w:val="32"/>
          <w:szCs w:val="32"/>
        </w:rPr>
      </w:pPr>
      <w:r w:rsidRPr="007432FA">
        <w:rPr>
          <w:rFonts w:ascii="Century Gothic" w:hAnsi="Century Gothic"/>
          <w:b/>
          <w:bCs/>
          <w:sz w:val="32"/>
          <w:szCs w:val="32"/>
        </w:rPr>
        <w:t>Aerobic recommendation:</w:t>
      </w:r>
    </w:p>
    <w:p w14:paraId="7448DD8A" w14:textId="77777777" w:rsidR="004811FD" w:rsidRPr="00885960" w:rsidRDefault="004811FD" w:rsidP="0053418F">
      <w:pPr>
        <w:pStyle w:val="NoSpacing"/>
        <w:jc w:val="both"/>
        <w:rPr>
          <w:rFonts w:ascii="Century Gothic" w:hAnsi="Century Gothic"/>
        </w:rPr>
      </w:pPr>
      <w:r w:rsidRPr="00885960">
        <w:rPr>
          <w:rFonts w:ascii="Century Gothic" w:hAnsi="Century Gothic"/>
        </w:rPr>
        <w:t xml:space="preserve">At least 150 to 300 minutes moderate-intensity aerobic physical activity or at least 75 to 150 minutes vigorous-intensity aerobic physical activity or an equivalent combination throughout the week </w:t>
      </w:r>
    </w:p>
    <w:p w14:paraId="2A67E1C2" w14:textId="77777777" w:rsidR="004811FD" w:rsidRPr="00885960" w:rsidRDefault="004811FD" w:rsidP="0053418F">
      <w:pPr>
        <w:pStyle w:val="NoSpacing"/>
        <w:jc w:val="both"/>
        <w:rPr>
          <w:rFonts w:ascii="Century Gothic" w:hAnsi="Century Gothic"/>
        </w:rPr>
      </w:pPr>
    </w:p>
    <w:p w14:paraId="6E4C953B" w14:textId="77777777" w:rsidR="004811FD" w:rsidRPr="00885960" w:rsidRDefault="004811FD" w:rsidP="003456BC">
      <w:pPr>
        <w:pStyle w:val="NoSpacing"/>
        <w:numPr>
          <w:ilvl w:val="0"/>
          <w:numId w:val="4"/>
        </w:numPr>
        <w:jc w:val="both"/>
        <w:rPr>
          <w:rFonts w:ascii="Century Gothic" w:hAnsi="Century Gothic"/>
        </w:rPr>
      </w:pPr>
      <w:r w:rsidRPr="00885960">
        <w:rPr>
          <w:rFonts w:ascii="Century Gothic" w:hAnsi="Century Gothic"/>
        </w:rPr>
        <w:t xml:space="preserve">Older adults should do at least 150– 300 minutes of moderate-intensity aerobic physical activity; or at least 75–150 minutes of vigorous intensity aerobic physical activity; or an equivalent combination of moderate- and vigorous-intensity activity </w:t>
      </w:r>
      <w:r w:rsidRPr="00885960">
        <w:rPr>
          <w:rFonts w:ascii="Century Gothic" w:hAnsi="Century Gothic"/>
        </w:rPr>
        <w:lastRenderedPageBreak/>
        <w:t>throughout the week, for substantial health benefits. Strong recommendation, moderate certainty evidence</w:t>
      </w:r>
    </w:p>
    <w:p w14:paraId="3333A4A9" w14:textId="77777777" w:rsidR="004811FD" w:rsidRPr="00885960" w:rsidRDefault="004811FD" w:rsidP="0053418F">
      <w:pPr>
        <w:pStyle w:val="NoSpacing"/>
        <w:jc w:val="both"/>
        <w:rPr>
          <w:rFonts w:ascii="Century Gothic" w:hAnsi="Century Gothic"/>
          <w:b/>
          <w:bCs/>
        </w:rPr>
      </w:pPr>
    </w:p>
    <w:p w14:paraId="2CF44184" w14:textId="6058369A" w:rsidR="004811FD" w:rsidRPr="00885960" w:rsidRDefault="004811FD" w:rsidP="0053418F">
      <w:pPr>
        <w:pStyle w:val="NoSpacing"/>
        <w:jc w:val="both"/>
        <w:rPr>
          <w:rFonts w:ascii="Century Gothic" w:hAnsi="Century Gothic"/>
          <w:b/>
          <w:bCs/>
        </w:rPr>
      </w:pPr>
      <w:r w:rsidRPr="00885960">
        <w:rPr>
          <w:rFonts w:ascii="Century Gothic" w:hAnsi="Century Gothic"/>
          <w:b/>
          <w:bCs/>
        </w:rPr>
        <w:t>For health benefits:</w:t>
      </w:r>
    </w:p>
    <w:p w14:paraId="3182216C" w14:textId="77777777" w:rsidR="004811FD" w:rsidRPr="00885960" w:rsidRDefault="004811FD" w:rsidP="0053418F">
      <w:pPr>
        <w:pStyle w:val="NoSpacing"/>
        <w:jc w:val="both"/>
        <w:rPr>
          <w:rFonts w:ascii="Century Gothic" w:hAnsi="Century Gothic"/>
        </w:rPr>
      </w:pPr>
      <w:r w:rsidRPr="00885960">
        <w:rPr>
          <w:rFonts w:ascii="Century Gothic" w:hAnsi="Century Gothic"/>
        </w:rPr>
        <w:t>On at least 2 days a week muscle strengthening activities at moderate or greater intensity that involve all major muscle groups.</w:t>
      </w:r>
    </w:p>
    <w:p w14:paraId="6848F61D" w14:textId="77777777" w:rsidR="004811FD" w:rsidRPr="00885960" w:rsidRDefault="004811FD" w:rsidP="0053418F">
      <w:pPr>
        <w:pStyle w:val="NoSpacing"/>
        <w:jc w:val="both"/>
        <w:rPr>
          <w:rFonts w:ascii="Century Gothic" w:hAnsi="Century Gothic"/>
        </w:rPr>
      </w:pPr>
    </w:p>
    <w:p w14:paraId="5216941F" w14:textId="77777777" w:rsidR="004811FD" w:rsidRPr="00885960" w:rsidRDefault="004811FD" w:rsidP="003456BC">
      <w:pPr>
        <w:pStyle w:val="NoSpacing"/>
        <w:numPr>
          <w:ilvl w:val="0"/>
          <w:numId w:val="4"/>
        </w:numPr>
        <w:jc w:val="both"/>
        <w:rPr>
          <w:rFonts w:ascii="Century Gothic" w:hAnsi="Century Gothic"/>
        </w:rPr>
      </w:pPr>
      <w:r w:rsidRPr="00885960">
        <w:rPr>
          <w:rFonts w:ascii="Century Gothic" w:hAnsi="Century Gothic"/>
        </w:rPr>
        <w:t>Older adults should also do muscle strengthening activities at moderate or greater intensity that involve all major muscle groups on 2 or more days a week, as these provide additional health benefits. Strong recommendation, moderate certainty evidence</w:t>
      </w:r>
    </w:p>
    <w:p w14:paraId="473D3E15" w14:textId="77777777" w:rsidR="004811FD" w:rsidRPr="00885960" w:rsidRDefault="004811FD" w:rsidP="0053418F">
      <w:pPr>
        <w:pStyle w:val="NoSpacing"/>
        <w:jc w:val="both"/>
        <w:rPr>
          <w:rFonts w:ascii="Century Gothic" w:hAnsi="Century Gothic"/>
        </w:rPr>
      </w:pPr>
    </w:p>
    <w:p w14:paraId="138376C9" w14:textId="77777777" w:rsidR="004811FD" w:rsidRPr="007432FA" w:rsidRDefault="004811FD" w:rsidP="0053418F">
      <w:pPr>
        <w:pStyle w:val="NoSpacing"/>
        <w:jc w:val="both"/>
        <w:rPr>
          <w:rFonts w:ascii="Century Gothic" w:hAnsi="Century Gothic"/>
          <w:b/>
          <w:bCs/>
          <w:sz w:val="32"/>
          <w:szCs w:val="32"/>
        </w:rPr>
      </w:pPr>
      <w:r w:rsidRPr="007432FA">
        <w:rPr>
          <w:rFonts w:ascii="Century Gothic" w:hAnsi="Century Gothic"/>
          <w:b/>
          <w:bCs/>
          <w:sz w:val="32"/>
          <w:szCs w:val="32"/>
        </w:rPr>
        <w:t>Function balance recommendation:</w:t>
      </w:r>
    </w:p>
    <w:p w14:paraId="3570B79D" w14:textId="77777777" w:rsidR="004811FD" w:rsidRPr="00885960" w:rsidRDefault="004811FD" w:rsidP="0053418F">
      <w:pPr>
        <w:pStyle w:val="NoSpacing"/>
        <w:jc w:val="both"/>
        <w:rPr>
          <w:rFonts w:ascii="Century Gothic" w:hAnsi="Century Gothic"/>
        </w:rPr>
      </w:pPr>
      <w:r w:rsidRPr="00885960">
        <w:rPr>
          <w:rFonts w:ascii="Century Gothic" w:hAnsi="Century Gothic"/>
        </w:rPr>
        <w:t xml:space="preserve">3 days a week varied multicomponent physical activity that emphasizes functional balance and strength training at moderate or greater intensity </w:t>
      </w:r>
      <w:proofErr w:type="gramStart"/>
      <w:r w:rsidRPr="00885960">
        <w:rPr>
          <w:rFonts w:ascii="Century Gothic" w:hAnsi="Century Gothic"/>
        </w:rPr>
        <w:t>( exercise</w:t>
      </w:r>
      <w:proofErr w:type="gramEnd"/>
      <w:r w:rsidRPr="00885960">
        <w:rPr>
          <w:rFonts w:ascii="Century Gothic" w:hAnsi="Century Gothic"/>
        </w:rPr>
        <w:t xml:space="preserve"> such as tai chi, Yoga, Pilates, stand with one leg, muscles stretching </w:t>
      </w:r>
    </w:p>
    <w:p w14:paraId="4040DD86" w14:textId="77777777" w:rsidR="004811FD" w:rsidRPr="00885960" w:rsidRDefault="004811FD" w:rsidP="0053418F">
      <w:pPr>
        <w:pStyle w:val="NoSpacing"/>
        <w:jc w:val="both"/>
        <w:rPr>
          <w:rFonts w:ascii="Century Gothic" w:hAnsi="Century Gothic"/>
          <w:b/>
          <w:bCs/>
        </w:rPr>
      </w:pPr>
    </w:p>
    <w:p w14:paraId="137F2F34" w14:textId="77777777" w:rsidR="004811FD" w:rsidRPr="00885960" w:rsidRDefault="004811FD" w:rsidP="003456BC">
      <w:pPr>
        <w:pStyle w:val="NoSpacing"/>
        <w:numPr>
          <w:ilvl w:val="0"/>
          <w:numId w:val="4"/>
        </w:numPr>
        <w:jc w:val="both"/>
        <w:rPr>
          <w:rFonts w:ascii="Century Gothic" w:hAnsi="Century Gothic"/>
        </w:rPr>
      </w:pPr>
      <w:r w:rsidRPr="00885960">
        <w:rPr>
          <w:rFonts w:ascii="Century Gothic" w:hAnsi="Century Gothic"/>
        </w:rPr>
        <w:t xml:space="preserve">As part of their weekly physical activity, older adults should do varied multicomponent physical activity that emphasizes functional balance and strength training at moderate or greater intensity, on 3 or more days a week, to enhance functional capacity and to prevent falls. </w:t>
      </w:r>
    </w:p>
    <w:p w14:paraId="1142A959" w14:textId="77777777" w:rsidR="004811FD" w:rsidRPr="00885960" w:rsidRDefault="004811FD" w:rsidP="0053418F">
      <w:pPr>
        <w:pStyle w:val="NoSpacing"/>
        <w:jc w:val="both"/>
        <w:rPr>
          <w:rFonts w:ascii="Century Gothic" w:hAnsi="Century Gothic"/>
        </w:rPr>
      </w:pPr>
    </w:p>
    <w:p w14:paraId="45676B70" w14:textId="77777777" w:rsidR="004811FD" w:rsidRPr="00885960" w:rsidRDefault="004811FD" w:rsidP="0053418F">
      <w:pPr>
        <w:pStyle w:val="NoSpacing"/>
        <w:jc w:val="both"/>
        <w:rPr>
          <w:rFonts w:ascii="Century Gothic" w:hAnsi="Century Gothic"/>
          <w:b/>
          <w:bCs/>
        </w:rPr>
      </w:pPr>
      <w:r w:rsidRPr="00885960">
        <w:rPr>
          <w:rFonts w:ascii="Century Gothic" w:hAnsi="Century Gothic"/>
          <w:b/>
          <w:bCs/>
        </w:rPr>
        <w:t>For health benefits:</w:t>
      </w:r>
    </w:p>
    <w:p w14:paraId="2B9172B1" w14:textId="77777777" w:rsidR="004811FD" w:rsidRPr="00885960" w:rsidRDefault="004811FD" w:rsidP="0053418F">
      <w:pPr>
        <w:pStyle w:val="NoSpacing"/>
        <w:jc w:val="both"/>
        <w:rPr>
          <w:rFonts w:ascii="Century Gothic" w:hAnsi="Century Gothic"/>
        </w:rPr>
      </w:pPr>
      <w:r w:rsidRPr="00885960">
        <w:rPr>
          <w:rFonts w:ascii="Century Gothic" w:hAnsi="Century Gothic"/>
        </w:rPr>
        <w:t>More than 300 minutes moderate-intensity aerobic physical activity or more than 150 minutes vigorous-intensity aerobic physical activity</w:t>
      </w:r>
    </w:p>
    <w:p w14:paraId="05E9C353" w14:textId="77777777" w:rsidR="004811FD" w:rsidRPr="00885960" w:rsidRDefault="004811FD" w:rsidP="0053418F">
      <w:pPr>
        <w:pStyle w:val="NoSpacing"/>
        <w:jc w:val="both"/>
        <w:rPr>
          <w:rFonts w:ascii="Century Gothic" w:hAnsi="Century Gothic"/>
        </w:rPr>
      </w:pPr>
    </w:p>
    <w:p w14:paraId="73F70484" w14:textId="77777777" w:rsidR="004811FD" w:rsidRPr="00885960" w:rsidRDefault="004811FD" w:rsidP="0053418F">
      <w:pPr>
        <w:pStyle w:val="NoSpacing"/>
        <w:jc w:val="both"/>
        <w:rPr>
          <w:rFonts w:ascii="Century Gothic" w:hAnsi="Century Gothic"/>
        </w:rPr>
      </w:pPr>
      <w:r w:rsidRPr="00885960">
        <w:rPr>
          <w:rFonts w:ascii="Century Gothic" w:hAnsi="Century Gothic"/>
        </w:rPr>
        <w:t>or an equivalent combination throughout the week</w:t>
      </w:r>
    </w:p>
    <w:p w14:paraId="66753316" w14:textId="77777777" w:rsidR="004811FD" w:rsidRPr="00885960" w:rsidRDefault="004811FD" w:rsidP="0053418F">
      <w:pPr>
        <w:pStyle w:val="NoSpacing"/>
        <w:jc w:val="both"/>
        <w:rPr>
          <w:rFonts w:ascii="Century Gothic" w:hAnsi="Century Gothic"/>
        </w:rPr>
      </w:pPr>
    </w:p>
    <w:p w14:paraId="34A57F3D" w14:textId="3935CC01" w:rsidR="00735110" w:rsidRPr="00885960" w:rsidRDefault="004811FD" w:rsidP="0053418F">
      <w:pPr>
        <w:jc w:val="both"/>
        <w:rPr>
          <w:rFonts w:ascii="Century Gothic" w:hAnsi="Century Gothic"/>
        </w:rPr>
      </w:pPr>
      <w:r w:rsidRPr="00885960">
        <w:rPr>
          <w:rFonts w:ascii="Century Gothic" w:hAnsi="Century Gothic"/>
        </w:rPr>
        <w:t>Older adults may increase moderate intensity aerobic physical activity to more than 300 minutes; or do more than 150 minutes of vigorous-intensity aerobic physical activity; or an equivalent combination of moderate- and vigorous intensity activity throughout the week, for additional health benefits. Conditional recommendation</w:t>
      </w:r>
    </w:p>
    <w:p w14:paraId="7EB5227E" w14:textId="77C5324D" w:rsidR="00735110" w:rsidRPr="00885960" w:rsidRDefault="004811FD" w:rsidP="0053418F">
      <w:pPr>
        <w:jc w:val="both"/>
        <w:rPr>
          <w:rFonts w:ascii="Century Gothic" w:hAnsi="Century Gothic"/>
          <w:b/>
          <w:bCs/>
        </w:rPr>
      </w:pPr>
      <w:r w:rsidRPr="00885960">
        <w:rPr>
          <w:rFonts w:ascii="Century Gothic" w:hAnsi="Century Gothic"/>
          <w:b/>
          <w:bCs/>
        </w:rPr>
        <w:t>Good statement</w:t>
      </w:r>
    </w:p>
    <w:p w14:paraId="33B4E9F1" w14:textId="77777777" w:rsidR="004811FD" w:rsidRPr="00885960" w:rsidRDefault="004811FD" w:rsidP="003456BC">
      <w:pPr>
        <w:pStyle w:val="NoSpacing"/>
        <w:numPr>
          <w:ilvl w:val="0"/>
          <w:numId w:val="5"/>
        </w:numPr>
        <w:jc w:val="both"/>
        <w:rPr>
          <w:rFonts w:ascii="Century Gothic" w:hAnsi="Century Gothic"/>
        </w:rPr>
      </w:pPr>
      <w:r w:rsidRPr="00885960">
        <w:rPr>
          <w:rFonts w:ascii="Century Gothic" w:hAnsi="Century Gothic"/>
        </w:rPr>
        <w:t xml:space="preserve">Doing some physical activity is better than doing none. </w:t>
      </w:r>
    </w:p>
    <w:p w14:paraId="3E7FA1A3" w14:textId="77777777" w:rsidR="004811FD" w:rsidRPr="00885960" w:rsidRDefault="004811FD" w:rsidP="003456BC">
      <w:pPr>
        <w:pStyle w:val="NoSpacing"/>
        <w:numPr>
          <w:ilvl w:val="0"/>
          <w:numId w:val="5"/>
        </w:numPr>
        <w:jc w:val="both"/>
        <w:rPr>
          <w:rFonts w:ascii="Century Gothic" w:hAnsi="Century Gothic"/>
        </w:rPr>
      </w:pPr>
      <w:r w:rsidRPr="00885960">
        <w:rPr>
          <w:rFonts w:ascii="Century Gothic" w:hAnsi="Century Gothic"/>
        </w:rPr>
        <w:t xml:space="preserve">If older adults are not meeting the recommendations, doing some physical activity will bring benefits to health. </w:t>
      </w:r>
    </w:p>
    <w:p w14:paraId="4168B0F3" w14:textId="77777777" w:rsidR="004811FD" w:rsidRPr="00885960" w:rsidRDefault="004811FD" w:rsidP="003456BC">
      <w:pPr>
        <w:pStyle w:val="NoSpacing"/>
        <w:numPr>
          <w:ilvl w:val="0"/>
          <w:numId w:val="5"/>
        </w:numPr>
        <w:jc w:val="both"/>
        <w:rPr>
          <w:rFonts w:ascii="Century Gothic" w:hAnsi="Century Gothic"/>
        </w:rPr>
      </w:pPr>
      <w:r w:rsidRPr="00885960">
        <w:rPr>
          <w:rFonts w:ascii="Century Gothic" w:hAnsi="Century Gothic"/>
        </w:rPr>
        <w:t xml:space="preserve">Older adults should start by doing small amounts of physical activity, and gradually increase the frequency, intensity and duration over time. </w:t>
      </w:r>
    </w:p>
    <w:p w14:paraId="6327AE1B" w14:textId="68591FBC" w:rsidR="004811FD" w:rsidRPr="00885960" w:rsidRDefault="004811FD" w:rsidP="003456BC">
      <w:pPr>
        <w:pStyle w:val="ListParagraph"/>
        <w:numPr>
          <w:ilvl w:val="0"/>
          <w:numId w:val="5"/>
        </w:numPr>
        <w:jc w:val="both"/>
        <w:rPr>
          <w:rFonts w:ascii="Century Gothic" w:hAnsi="Century Gothic"/>
          <w:b/>
          <w:bCs/>
        </w:rPr>
      </w:pPr>
      <w:r w:rsidRPr="00885960">
        <w:rPr>
          <w:rFonts w:ascii="Century Gothic" w:hAnsi="Century Gothic"/>
        </w:rPr>
        <w:t>Older adults should be as physically active as their functional ability allows, and adjust their level of effort for physical activity relative to their level of fitness</w:t>
      </w:r>
    </w:p>
    <w:p w14:paraId="1BC7A7AD" w14:textId="77777777" w:rsidR="0083353D" w:rsidRDefault="0083353D" w:rsidP="0053418F">
      <w:pPr>
        <w:pStyle w:val="NoSpacing"/>
        <w:jc w:val="both"/>
        <w:rPr>
          <w:rFonts w:ascii="Century Gothic" w:hAnsi="Century Gothic"/>
          <w:b/>
          <w:bCs/>
          <w:sz w:val="32"/>
          <w:szCs w:val="32"/>
        </w:rPr>
      </w:pPr>
    </w:p>
    <w:p w14:paraId="605506FA" w14:textId="6A536146" w:rsidR="00DE742E" w:rsidRPr="004405F8" w:rsidRDefault="00DE742E" w:rsidP="0053418F">
      <w:pPr>
        <w:pStyle w:val="NoSpacing"/>
        <w:jc w:val="both"/>
        <w:rPr>
          <w:rFonts w:ascii="Century Gothic" w:hAnsi="Century Gothic"/>
          <w:b/>
          <w:bCs/>
          <w:sz w:val="32"/>
          <w:szCs w:val="32"/>
        </w:rPr>
      </w:pPr>
      <w:r w:rsidRPr="004405F8">
        <w:rPr>
          <w:rFonts w:ascii="Century Gothic" w:hAnsi="Century Gothic"/>
          <w:b/>
          <w:bCs/>
          <w:sz w:val="32"/>
          <w:szCs w:val="32"/>
        </w:rPr>
        <w:t>Sedentary Limitation:</w:t>
      </w:r>
    </w:p>
    <w:p w14:paraId="38F98721" w14:textId="77777777" w:rsidR="00DE742E" w:rsidRPr="00885960" w:rsidRDefault="00DE742E" w:rsidP="0053418F">
      <w:pPr>
        <w:pStyle w:val="NoSpacing"/>
        <w:jc w:val="both"/>
        <w:rPr>
          <w:rFonts w:ascii="Century Gothic" w:hAnsi="Century Gothic"/>
        </w:rPr>
      </w:pPr>
      <w:r w:rsidRPr="00885960">
        <w:rPr>
          <w:rFonts w:ascii="Century Gothic" w:hAnsi="Century Gothic"/>
        </w:rPr>
        <w:t xml:space="preserve">In older adults, higher amounts of sedentary behaviour are associated with the following poor health outcomes: all-cause mortality, cardiovascular disease mortality and cancer </w:t>
      </w:r>
      <w:r w:rsidRPr="00885960">
        <w:rPr>
          <w:rFonts w:ascii="Century Gothic" w:hAnsi="Century Gothic"/>
        </w:rPr>
        <w:lastRenderedPageBreak/>
        <w:t>mortality, and incidence of cardiovascular disease, cancer and incidence of type-2 diabetes.</w:t>
      </w:r>
    </w:p>
    <w:p w14:paraId="57C1BC74" w14:textId="77777777" w:rsidR="00DE742E" w:rsidRPr="00885960" w:rsidRDefault="00DE742E" w:rsidP="0053418F">
      <w:pPr>
        <w:pStyle w:val="NoSpacing"/>
        <w:jc w:val="both"/>
        <w:rPr>
          <w:rFonts w:ascii="Century Gothic" w:hAnsi="Century Gothic"/>
        </w:rPr>
      </w:pPr>
    </w:p>
    <w:p w14:paraId="23FB23D1" w14:textId="77777777" w:rsidR="00DE742E" w:rsidRPr="00885960" w:rsidRDefault="00DE742E" w:rsidP="0053418F">
      <w:pPr>
        <w:pStyle w:val="NoSpacing"/>
        <w:jc w:val="both"/>
        <w:rPr>
          <w:rFonts w:ascii="Century Gothic" w:hAnsi="Century Gothic"/>
          <w:b/>
          <w:bCs/>
        </w:rPr>
      </w:pPr>
      <w:r w:rsidRPr="00885960">
        <w:rPr>
          <w:rFonts w:ascii="Century Gothic" w:hAnsi="Century Gothic"/>
          <w:b/>
          <w:bCs/>
        </w:rPr>
        <w:t>LIMIT</w:t>
      </w:r>
    </w:p>
    <w:p w14:paraId="7499C65D" w14:textId="77777777" w:rsidR="00DE742E" w:rsidRPr="00885960" w:rsidRDefault="00DE742E" w:rsidP="0053418F">
      <w:pPr>
        <w:pStyle w:val="NoSpacing"/>
        <w:jc w:val="both"/>
        <w:rPr>
          <w:rFonts w:ascii="Century Gothic" w:hAnsi="Century Gothic"/>
        </w:rPr>
      </w:pPr>
      <w:r w:rsidRPr="00885960">
        <w:rPr>
          <w:rFonts w:ascii="Century Gothic" w:hAnsi="Century Gothic"/>
        </w:rPr>
        <w:t>the amount of time spent being sedentary</w:t>
      </w:r>
    </w:p>
    <w:p w14:paraId="4A5BDBE4" w14:textId="77777777" w:rsidR="00DE742E" w:rsidRPr="00885960" w:rsidRDefault="00DE742E" w:rsidP="003456BC">
      <w:pPr>
        <w:pStyle w:val="NoSpacing"/>
        <w:numPr>
          <w:ilvl w:val="0"/>
          <w:numId w:val="4"/>
        </w:numPr>
        <w:jc w:val="both"/>
        <w:rPr>
          <w:rFonts w:ascii="Century Gothic" w:hAnsi="Century Gothic"/>
        </w:rPr>
      </w:pPr>
      <w:r w:rsidRPr="00885960">
        <w:rPr>
          <w:rFonts w:ascii="Century Gothic" w:hAnsi="Century Gothic"/>
        </w:rPr>
        <w:t>Older adults should limit the amount of time spent being sedentary. Replacing sedentary time with physical activity of any intensity (including light intensity) provides health benefits. Strong recommendation, moderate certainty evidence</w:t>
      </w:r>
    </w:p>
    <w:p w14:paraId="410F8847" w14:textId="77777777" w:rsidR="00DE742E" w:rsidRPr="00885960" w:rsidRDefault="00DE742E" w:rsidP="0053418F">
      <w:pPr>
        <w:pStyle w:val="NoSpacing"/>
        <w:jc w:val="both"/>
        <w:rPr>
          <w:rFonts w:ascii="Century Gothic" w:hAnsi="Century Gothic"/>
          <w:b/>
          <w:bCs/>
        </w:rPr>
      </w:pPr>
      <w:r w:rsidRPr="00885960">
        <w:rPr>
          <w:rFonts w:ascii="Century Gothic" w:hAnsi="Century Gothic"/>
          <w:b/>
          <w:bCs/>
        </w:rPr>
        <w:t>REPLACE</w:t>
      </w:r>
    </w:p>
    <w:p w14:paraId="0BEBEC74" w14:textId="77777777" w:rsidR="00DE742E" w:rsidRPr="00885960" w:rsidRDefault="00DE742E" w:rsidP="0053418F">
      <w:pPr>
        <w:pStyle w:val="NoSpacing"/>
        <w:jc w:val="both"/>
        <w:rPr>
          <w:rFonts w:ascii="Century Gothic" w:hAnsi="Century Gothic"/>
        </w:rPr>
      </w:pPr>
      <w:r w:rsidRPr="00885960">
        <w:rPr>
          <w:rFonts w:ascii="Century Gothic" w:hAnsi="Century Gothic"/>
        </w:rPr>
        <w:t>with more physical activity of any intensity (including light intensity).</w:t>
      </w:r>
    </w:p>
    <w:p w14:paraId="5141844B" w14:textId="1E3CAE52" w:rsidR="00921DAD" w:rsidRDefault="00DE742E" w:rsidP="0053418F">
      <w:pPr>
        <w:jc w:val="both"/>
        <w:rPr>
          <w:rFonts w:ascii="Century Gothic" w:hAnsi="Century Gothic"/>
        </w:rPr>
      </w:pPr>
      <w:r w:rsidRPr="00885960">
        <w:rPr>
          <w:rFonts w:ascii="Century Gothic" w:hAnsi="Century Gothic"/>
        </w:rPr>
        <w:t>To help reduce the detrimental effects of high levels of sedentary behaviour on health, older adults should aim to do more than the recommended levels of moderate- to vigorous intensity physical activity. Strong recommendation, moderate certainty evidence</w:t>
      </w:r>
    </w:p>
    <w:p w14:paraId="18F85223" w14:textId="77777777" w:rsidR="00885960" w:rsidRPr="00885960" w:rsidRDefault="00885960" w:rsidP="0053418F">
      <w:pPr>
        <w:jc w:val="both"/>
        <w:rPr>
          <w:rFonts w:ascii="Century Gothic" w:hAnsi="Century Gothic"/>
        </w:rPr>
      </w:pPr>
    </w:p>
    <w:p w14:paraId="25FA6320" w14:textId="77777777" w:rsidR="00DE742E" w:rsidRPr="004405F8" w:rsidRDefault="00DE742E" w:rsidP="0053418F">
      <w:pPr>
        <w:pStyle w:val="NoSpacing"/>
        <w:jc w:val="both"/>
        <w:rPr>
          <w:rFonts w:ascii="Century Gothic" w:hAnsi="Century Gothic"/>
          <w:b/>
          <w:bCs/>
          <w:color w:val="70AD47" w:themeColor="accent6"/>
          <w:sz w:val="40"/>
          <w:szCs w:val="40"/>
        </w:rPr>
      </w:pPr>
      <w:bookmarkStart w:id="5" w:name="_Hlk78981399"/>
      <w:r w:rsidRPr="004405F8">
        <w:rPr>
          <w:rFonts w:ascii="Century Gothic" w:hAnsi="Century Gothic"/>
          <w:b/>
          <w:bCs/>
          <w:color w:val="70AD47" w:themeColor="accent6"/>
          <w:sz w:val="40"/>
          <w:szCs w:val="40"/>
        </w:rPr>
        <w:t>PREGNANT AND POSTPARTUM WOMEN</w:t>
      </w:r>
    </w:p>
    <w:bookmarkEnd w:id="5"/>
    <w:p w14:paraId="63B72308" w14:textId="55CBF0F1" w:rsidR="00735110" w:rsidRPr="00885960" w:rsidRDefault="00DE742E" w:rsidP="0053418F">
      <w:pPr>
        <w:jc w:val="both"/>
        <w:rPr>
          <w:rFonts w:ascii="Century Gothic" w:hAnsi="Century Gothic"/>
        </w:rPr>
      </w:pPr>
      <w:r w:rsidRPr="00885960">
        <w:rPr>
          <w:rFonts w:ascii="Century Gothic" w:hAnsi="Century Gothic"/>
        </w:rPr>
        <w:t>In pregnant and postpartum women, physical activity during pregnancy and postpartum confers benefits on the following maternal and fetal health benefits: decreased risk of pre-eclampsia, gestational hypertension, gestational diabetes, excessive gestational weight gain, delivery complications and postpartum depression, and fewer newborn complications, no adverse effects on birthweight; and no increase in risk of stillbirth</w:t>
      </w:r>
    </w:p>
    <w:p w14:paraId="46EBD4FF" w14:textId="77777777" w:rsidR="00DE742E" w:rsidRPr="004405F8" w:rsidRDefault="00DE742E" w:rsidP="0053418F">
      <w:pPr>
        <w:pStyle w:val="NoSpacing"/>
        <w:jc w:val="both"/>
        <w:rPr>
          <w:rFonts w:ascii="Century Gothic" w:hAnsi="Century Gothic"/>
          <w:b/>
          <w:bCs/>
          <w:sz w:val="32"/>
          <w:szCs w:val="32"/>
        </w:rPr>
      </w:pPr>
      <w:r w:rsidRPr="004405F8">
        <w:rPr>
          <w:rFonts w:ascii="Century Gothic" w:hAnsi="Century Gothic"/>
          <w:b/>
          <w:bCs/>
          <w:sz w:val="32"/>
          <w:szCs w:val="32"/>
        </w:rPr>
        <w:t>Physical Activity recommendation:</w:t>
      </w:r>
    </w:p>
    <w:p w14:paraId="60570783" w14:textId="77777777" w:rsidR="00DE742E" w:rsidRPr="00885960" w:rsidRDefault="00DE742E" w:rsidP="00996A6D">
      <w:pPr>
        <w:pStyle w:val="NoSpacing"/>
        <w:numPr>
          <w:ilvl w:val="0"/>
          <w:numId w:val="3"/>
        </w:numPr>
        <w:jc w:val="both"/>
        <w:rPr>
          <w:rFonts w:ascii="Century Gothic" w:hAnsi="Century Gothic"/>
        </w:rPr>
      </w:pPr>
      <w:r w:rsidRPr="00885960">
        <w:rPr>
          <w:rFonts w:ascii="Century Gothic" w:hAnsi="Century Gothic"/>
        </w:rPr>
        <w:t>It is recommended that all pregnant and postpartum women without contraindication should:</w:t>
      </w:r>
    </w:p>
    <w:p w14:paraId="67C22393" w14:textId="69172C9B" w:rsidR="00DE742E" w:rsidRPr="00885960" w:rsidRDefault="00DE742E" w:rsidP="00996A6D">
      <w:pPr>
        <w:pStyle w:val="NoSpacing"/>
        <w:numPr>
          <w:ilvl w:val="0"/>
          <w:numId w:val="3"/>
        </w:numPr>
        <w:jc w:val="both"/>
        <w:rPr>
          <w:rFonts w:ascii="Century Gothic" w:hAnsi="Century Gothic"/>
        </w:rPr>
      </w:pPr>
      <w:r w:rsidRPr="00885960">
        <w:rPr>
          <w:rFonts w:ascii="Century Gothic" w:hAnsi="Century Gothic"/>
        </w:rPr>
        <w:t>Undertake regular physical activity throughout pregnancy and postpartum</w:t>
      </w:r>
    </w:p>
    <w:p w14:paraId="1DDBBEE8" w14:textId="77777777" w:rsidR="00DE742E" w:rsidRPr="00885960" w:rsidRDefault="00DE742E" w:rsidP="00996A6D">
      <w:pPr>
        <w:pStyle w:val="NoSpacing"/>
        <w:ind w:firstLine="720"/>
        <w:jc w:val="both"/>
        <w:rPr>
          <w:rFonts w:ascii="Century Gothic" w:hAnsi="Century Gothic"/>
        </w:rPr>
      </w:pPr>
      <w:r w:rsidRPr="00885960">
        <w:rPr>
          <w:rFonts w:ascii="Century Gothic" w:hAnsi="Century Gothic"/>
        </w:rPr>
        <w:t>At least 150 minutes a week moderate-intensity aerobic physical activity</w:t>
      </w:r>
    </w:p>
    <w:p w14:paraId="78D44B22" w14:textId="0777AA39" w:rsidR="00DE742E" w:rsidRPr="004405F8" w:rsidRDefault="00DE742E" w:rsidP="0053418F">
      <w:pPr>
        <w:pStyle w:val="NoSpacing"/>
        <w:jc w:val="both"/>
        <w:rPr>
          <w:rFonts w:ascii="Century Gothic" w:hAnsi="Century Gothic"/>
          <w:b/>
          <w:bCs/>
          <w:sz w:val="32"/>
          <w:szCs w:val="32"/>
        </w:rPr>
      </w:pPr>
      <w:r w:rsidRPr="004405F8">
        <w:rPr>
          <w:rFonts w:ascii="Century Gothic" w:hAnsi="Century Gothic"/>
          <w:b/>
          <w:bCs/>
          <w:sz w:val="32"/>
          <w:szCs w:val="32"/>
        </w:rPr>
        <w:t xml:space="preserve">Aerobic recommendation: </w:t>
      </w:r>
    </w:p>
    <w:p w14:paraId="03534D71" w14:textId="2EB85685" w:rsidR="00DE742E" w:rsidRDefault="00DE742E" w:rsidP="003456BC">
      <w:pPr>
        <w:pStyle w:val="NoSpacing"/>
        <w:numPr>
          <w:ilvl w:val="0"/>
          <w:numId w:val="6"/>
        </w:numPr>
        <w:jc w:val="both"/>
        <w:rPr>
          <w:rFonts w:ascii="Century Gothic" w:hAnsi="Century Gothic"/>
        </w:rPr>
      </w:pPr>
      <w:r w:rsidRPr="00885960">
        <w:rPr>
          <w:rFonts w:ascii="Century Gothic" w:hAnsi="Century Gothic"/>
        </w:rPr>
        <w:t>Do at least 150 minutes of moderate intensity aerobic physical activity throughout the week for substantial health benefits. Strong recommendation, moderate certainty evidence</w:t>
      </w:r>
    </w:p>
    <w:p w14:paraId="70DBEE07" w14:textId="77777777" w:rsidR="00996A6D" w:rsidRPr="00885960" w:rsidRDefault="00996A6D" w:rsidP="00996A6D">
      <w:pPr>
        <w:pStyle w:val="NoSpacing"/>
        <w:ind w:left="720"/>
        <w:jc w:val="both"/>
        <w:rPr>
          <w:rFonts w:ascii="Century Gothic" w:hAnsi="Century Gothic"/>
        </w:rPr>
      </w:pPr>
    </w:p>
    <w:p w14:paraId="435FCCD4" w14:textId="77777777" w:rsidR="00996A6D" w:rsidRPr="00996A6D" w:rsidRDefault="00996A6D" w:rsidP="00996A6D">
      <w:pPr>
        <w:spacing w:after="0" w:line="240" w:lineRule="auto"/>
        <w:jc w:val="both"/>
        <w:rPr>
          <w:rFonts w:ascii="Century Gothic" w:hAnsi="Century Gothic"/>
          <w:b/>
          <w:bCs/>
          <w:sz w:val="32"/>
          <w:szCs w:val="32"/>
        </w:rPr>
      </w:pPr>
      <w:r w:rsidRPr="00996A6D">
        <w:rPr>
          <w:rFonts w:ascii="Century Gothic" w:hAnsi="Century Gothic"/>
          <w:b/>
          <w:bCs/>
          <w:sz w:val="32"/>
          <w:szCs w:val="32"/>
        </w:rPr>
        <w:t xml:space="preserve">Strength &amp; Muscle recommendation: </w:t>
      </w:r>
    </w:p>
    <w:p w14:paraId="2DCEA5B8" w14:textId="77777777" w:rsidR="00DE742E" w:rsidRPr="00885960" w:rsidRDefault="00DE742E" w:rsidP="0053418F">
      <w:pPr>
        <w:pStyle w:val="NoSpacing"/>
        <w:jc w:val="both"/>
        <w:rPr>
          <w:rFonts w:ascii="Century Gothic" w:hAnsi="Century Gothic"/>
        </w:rPr>
      </w:pPr>
    </w:p>
    <w:p w14:paraId="6BB84A20" w14:textId="77777777" w:rsidR="00DE742E" w:rsidRPr="00885960" w:rsidRDefault="00DE742E" w:rsidP="003456BC">
      <w:pPr>
        <w:pStyle w:val="NoSpacing"/>
        <w:numPr>
          <w:ilvl w:val="0"/>
          <w:numId w:val="6"/>
        </w:numPr>
        <w:jc w:val="both"/>
        <w:rPr>
          <w:rFonts w:ascii="Century Gothic" w:hAnsi="Century Gothic"/>
        </w:rPr>
      </w:pPr>
      <w:r w:rsidRPr="00885960">
        <w:rPr>
          <w:rFonts w:ascii="Century Gothic" w:hAnsi="Century Gothic"/>
        </w:rPr>
        <w:t>Incorporate a variety of aerobic and muscle strengthening activities. Adding gentle stretching may also be beneficial. Strong recommendation, moderate certainty evidence</w:t>
      </w:r>
    </w:p>
    <w:p w14:paraId="1800AD01" w14:textId="77777777" w:rsidR="00DE742E" w:rsidRPr="00885960" w:rsidRDefault="00DE742E" w:rsidP="0053418F">
      <w:pPr>
        <w:pStyle w:val="NoSpacing"/>
        <w:jc w:val="both"/>
        <w:rPr>
          <w:rFonts w:ascii="Century Gothic" w:hAnsi="Century Gothic"/>
          <w:b/>
          <w:bCs/>
        </w:rPr>
      </w:pPr>
      <w:r w:rsidRPr="00885960">
        <w:rPr>
          <w:rFonts w:ascii="Century Gothic" w:hAnsi="Century Gothic"/>
          <w:b/>
          <w:bCs/>
        </w:rPr>
        <w:t>For Health Benefits:</w:t>
      </w:r>
    </w:p>
    <w:p w14:paraId="6CF9D11C" w14:textId="2639626E" w:rsidR="00DE742E" w:rsidRPr="00885960" w:rsidRDefault="00DE742E" w:rsidP="0053418F">
      <w:pPr>
        <w:pStyle w:val="NoSpacing"/>
        <w:jc w:val="both"/>
        <w:rPr>
          <w:rFonts w:ascii="Century Gothic" w:hAnsi="Century Gothic"/>
        </w:rPr>
      </w:pPr>
      <w:r w:rsidRPr="00885960">
        <w:rPr>
          <w:rFonts w:ascii="Century Gothic" w:hAnsi="Century Gothic"/>
        </w:rPr>
        <w:t xml:space="preserve">Women who, before pregnancy, habitually engaged in vigorous intensity aerobic activity, or who were physically active, can continue these activities during pregnancy and the postpartum period. </w:t>
      </w:r>
    </w:p>
    <w:p w14:paraId="0281D488" w14:textId="77777777" w:rsidR="00921DAD" w:rsidRPr="00885960" w:rsidRDefault="00921DAD" w:rsidP="0053418F">
      <w:pPr>
        <w:pStyle w:val="NoSpacing"/>
        <w:jc w:val="both"/>
        <w:rPr>
          <w:rFonts w:ascii="Century Gothic" w:hAnsi="Century Gothic"/>
        </w:rPr>
      </w:pPr>
    </w:p>
    <w:p w14:paraId="30A5B40F"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 xml:space="preserve">Good statements </w:t>
      </w:r>
    </w:p>
    <w:p w14:paraId="00320883" w14:textId="77777777" w:rsidR="00921DAD" w:rsidRPr="00885960" w:rsidRDefault="00921DAD" w:rsidP="003456BC">
      <w:pPr>
        <w:pStyle w:val="NoSpacing"/>
        <w:numPr>
          <w:ilvl w:val="0"/>
          <w:numId w:val="7"/>
        </w:numPr>
        <w:jc w:val="both"/>
        <w:rPr>
          <w:rFonts w:ascii="Century Gothic" w:hAnsi="Century Gothic"/>
        </w:rPr>
      </w:pPr>
      <w:r w:rsidRPr="00885960">
        <w:rPr>
          <w:rFonts w:ascii="Century Gothic" w:hAnsi="Century Gothic"/>
        </w:rPr>
        <w:t xml:space="preserve">Doing some physical activity is better than doing none. </w:t>
      </w:r>
    </w:p>
    <w:p w14:paraId="1A7D2730" w14:textId="77777777" w:rsidR="00921DAD" w:rsidRPr="00885960" w:rsidRDefault="00921DAD" w:rsidP="003456BC">
      <w:pPr>
        <w:pStyle w:val="NoSpacing"/>
        <w:numPr>
          <w:ilvl w:val="0"/>
          <w:numId w:val="7"/>
        </w:numPr>
        <w:jc w:val="both"/>
        <w:rPr>
          <w:rFonts w:ascii="Century Gothic" w:hAnsi="Century Gothic"/>
        </w:rPr>
      </w:pPr>
      <w:r w:rsidRPr="00885960">
        <w:rPr>
          <w:rFonts w:ascii="Century Gothic" w:hAnsi="Century Gothic"/>
        </w:rPr>
        <w:lastRenderedPageBreak/>
        <w:t xml:space="preserve">If pregnant and postpartum women are not meeting the recommendations, doing some physical activity will benefit their health. </w:t>
      </w:r>
    </w:p>
    <w:p w14:paraId="4E552C9D" w14:textId="77777777" w:rsidR="00921DAD" w:rsidRPr="00885960" w:rsidRDefault="00921DAD" w:rsidP="003456BC">
      <w:pPr>
        <w:pStyle w:val="NoSpacing"/>
        <w:numPr>
          <w:ilvl w:val="0"/>
          <w:numId w:val="7"/>
        </w:numPr>
        <w:jc w:val="both"/>
        <w:rPr>
          <w:rFonts w:ascii="Century Gothic" w:hAnsi="Century Gothic"/>
        </w:rPr>
      </w:pPr>
      <w:r w:rsidRPr="00885960">
        <w:rPr>
          <w:rFonts w:ascii="Century Gothic" w:hAnsi="Century Gothic"/>
        </w:rPr>
        <w:t xml:space="preserve">Pregnant and postpartum women should start by doing small amounts of physical activity, and gradually increase frequency, intensity and duration over time. </w:t>
      </w:r>
    </w:p>
    <w:p w14:paraId="349D5284" w14:textId="77777777" w:rsidR="00921DAD" w:rsidRPr="00885960" w:rsidRDefault="00921DAD" w:rsidP="003456BC">
      <w:pPr>
        <w:pStyle w:val="NoSpacing"/>
        <w:numPr>
          <w:ilvl w:val="0"/>
          <w:numId w:val="7"/>
        </w:numPr>
        <w:jc w:val="both"/>
        <w:rPr>
          <w:rFonts w:ascii="Century Gothic" w:hAnsi="Century Gothic"/>
        </w:rPr>
      </w:pPr>
      <w:r w:rsidRPr="00885960">
        <w:rPr>
          <w:rFonts w:ascii="Century Gothic" w:hAnsi="Century Gothic"/>
        </w:rPr>
        <w:t>Pelvic floor muscle training may be performed on a daily basis to reduce the risk of urinary incontinence.</w:t>
      </w:r>
    </w:p>
    <w:p w14:paraId="127368F3" w14:textId="77777777" w:rsidR="00921DAD" w:rsidRPr="00885960" w:rsidRDefault="00921DAD" w:rsidP="0053418F">
      <w:pPr>
        <w:pStyle w:val="NoSpacing"/>
        <w:jc w:val="both"/>
        <w:rPr>
          <w:rFonts w:ascii="Century Gothic" w:hAnsi="Century Gothic"/>
        </w:rPr>
      </w:pPr>
      <w:r w:rsidRPr="00885960">
        <w:rPr>
          <w:rFonts w:ascii="Century Gothic" w:hAnsi="Century Gothic"/>
        </w:rPr>
        <w:t>Additional safety considerations for pregnant women when undertaking physical activity are:</w:t>
      </w:r>
    </w:p>
    <w:p w14:paraId="708DE154" w14:textId="77777777" w:rsidR="00921DAD" w:rsidRPr="00885960" w:rsidRDefault="00921DAD" w:rsidP="0053418F">
      <w:pPr>
        <w:pStyle w:val="NoSpacing"/>
        <w:jc w:val="both"/>
        <w:rPr>
          <w:rFonts w:ascii="Century Gothic" w:hAnsi="Century Gothic"/>
        </w:rPr>
      </w:pPr>
    </w:p>
    <w:p w14:paraId="0E0A566B" w14:textId="77777777" w:rsidR="00921DAD" w:rsidRPr="00885960" w:rsidRDefault="00921DAD" w:rsidP="003456BC">
      <w:pPr>
        <w:pStyle w:val="NoSpacing"/>
        <w:numPr>
          <w:ilvl w:val="0"/>
          <w:numId w:val="8"/>
        </w:numPr>
        <w:jc w:val="both"/>
        <w:rPr>
          <w:rFonts w:ascii="Century Gothic" w:hAnsi="Century Gothic"/>
        </w:rPr>
      </w:pPr>
      <w:r w:rsidRPr="00885960">
        <w:rPr>
          <w:rFonts w:ascii="Century Gothic" w:hAnsi="Century Gothic"/>
        </w:rPr>
        <w:t xml:space="preserve">Avoid physical activity during excessive heat, especially with high humidity. </w:t>
      </w:r>
    </w:p>
    <w:p w14:paraId="3DA206EF" w14:textId="77777777" w:rsidR="00921DAD" w:rsidRPr="00885960" w:rsidRDefault="00921DAD" w:rsidP="003456BC">
      <w:pPr>
        <w:pStyle w:val="NoSpacing"/>
        <w:numPr>
          <w:ilvl w:val="0"/>
          <w:numId w:val="8"/>
        </w:numPr>
        <w:jc w:val="both"/>
        <w:rPr>
          <w:rFonts w:ascii="Century Gothic" w:hAnsi="Century Gothic"/>
        </w:rPr>
      </w:pPr>
      <w:r w:rsidRPr="00885960">
        <w:rPr>
          <w:rFonts w:ascii="Century Gothic" w:hAnsi="Century Gothic"/>
        </w:rPr>
        <w:t xml:space="preserve">Stay hydrated by drinking water before, during, and after physical activity. </w:t>
      </w:r>
    </w:p>
    <w:p w14:paraId="0BF0E448" w14:textId="77777777" w:rsidR="00921DAD" w:rsidRPr="00885960" w:rsidRDefault="00921DAD" w:rsidP="003456BC">
      <w:pPr>
        <w:pStyle w:val="NoSpacing"/>
        <w:numPr>
          <w:ilvl w:val="0"/>
          <w:numId w:val="8"/>
        </w:numPr>
        <w:jc w:val="both"/>
        <w:rPr>
          <w:rFonts w:ascii="Century Gothic" w:hAnsi="Century Gothic"/>
        </w:rPr>
      </w:pPr>
      <w:r w:rsidRPr="00885960">
        <w:rPr>
          <w:rFonts w:ascii="Century Gothic" w:hAnsi="Century Gothic"/>
        </w:rPr>
        <w:t xml:space="preserve">Avoid participating in activities which involve physical contact; pose a high risk of falling; or might limit oxygenation (such as activities at high altitude, when not normally living at high altitude). </w:t>
      </w:r>
    </w:p>
    <w:p w14:paraId="33724F63" w14:textId="77777777" w:rsidR="00921DAD" w:rsidRPr="00885960" w:rsidRDefault="00921DAD" w:rsidP="003456BC">
      <w:pPr>
        <w:pStyle w:val="NoSpacing"/>
        <w:numPr>
          <w:ilvl w:val="0"/>
          <w:numId w:val="8"/>
        </w:numPr>
        <w:jc w:val="both"/>
        <w:rPr>
          <w:rFonts w:ascii="Century Gothic" w:hAnsi="Century Gothic"/>
        </w:rPr>
      </w:pPr>
      <w:r w:rsidRPr="00885960">
        <w:rPr>
          <w:rFonts w:ascii="Century Gothic" w:hAnsi="Century Gothic"/>
        </w:rPr>
        <w:t>Avoid activities in supine position after the first trimester of pregnancy.</w:t>
      </w:r>
    </w:p>
    <w:p w14:paraId="435C4967" w14:textId="77777777" w:rsidR="00921DAD" w:rsidRPr="00885960" w:rsidRDefault="00921DAD" w:rsidP="003456BC">
      <w:pPr>
        <w:pStyle w:val="NoSpacing"/>
        <w:numPr>
          <w:ilvl w:val="0"/>
          <w:numId w:val="8"/>
        </w:numPr>
        <w:jc w:val="both"/>
        <w:rPr>
          <w:rFonts w:ascii="Century Gothic" w:hAnsi="Century Gothic"/>
        </w:rPr>
      </w:pPr>
      <w:r w:rsidRPr="00885960">
        <w:rPr>
          <w:rFonts w:ascii="Century Gothic" w:hAnsi="Century Gothic"/>
        </w:rPr>
        <w:t>When considering athletic competition, or exercising significantly above the recommended guidelines pregnant women should seek supervision from a specialist health-care provider.</w:t>
      </w:r>
    </w:p>
    <w:p w14:paraId="4678D659" w14:textId="77777777" w:rsidR="00921DAD" w:rsidRPr="00885960" w:rsidRDefault="00921DAD" w:rsidP="003456BC">
      <w:pPr>
        <w:pStyle w:val="NoSpacing"/>
        <w:numPr>
          <w:ilvl w:val="0"/>
          <w:numId w:val="8"/>
        </w:numPr>
        <w:jc w:val="both"/>
        <w:rPr>
          <w:rFonts w:ascii="Century Gothic" w:hAnsi="Century Gothic"/>
        </w:rPr>
      </w:pPr>
      <w:r w:rsidRPr="00885960">
        <w:rPr>
          <w:rFonts w:ascii="Century Gothic" w:hAnsi="Century Gothic"/>
        </w:rPr>
        <w:t xml:space="preserve">Pregnant women should be informed by their health-care provider of the danger signs alerting them as to when to stop; or to limit physical activity and consult a qualified health-care provider immediately should they occur. </w:t>
      </w:r>
    </w:p>
    <w:p w14:paraId="0BE73016" w14:textId="07D18088" w:rsidR="00DE742E" w:rsidRPr="00885960" w:rsidRDefault="00921DAD" w:rsidP="003456BC">
      <w:pPr>
        <w:pStyle w:val="ListParagraph"/>
        <w:numPr>
          <w:ilvl w:val="0"/>
          <w:numId w:val="8"/>
        </w:numPr>
        <w:jc w:val="both"/>
        <w:rPr>
          <w:rFonts w:ascii="Century Gothic" w:hAnsi="Century Gothic"/>
        </w:rPr>
      </w:pPr>
      <w:r w:rsidRPr="00885960">
        <w:rPr>
          <w:rFonts w:ascii="Century Gothic" w:hAnsi="Century Gothic"/>
        </w:rPr>
        <w:t>Return to physical activity gradually after delivery, and in consultation with a health-care provider, in the case of delivery by Caesarean section</w:t>
      </w:r>
    </w:p>
    <w:p w14:paraId="22690582" w14:textId="77777777" w:rsidR="004405F8" w:rsidRDefault="004405F8" w:rsidP="0053418F">
      <w:pPr>
        <w:pStyle w:val="NoSpacing"/>
        <w:jc w:val="both"/>
        <w:rPr>
          <w:rFonts w:ascii="Century Gothic" w:hAnsi="Century Gothic"/>
          <w:b/>
          <w:bCs/>
          <w:sz w:val="32"/>
          <w:szCs w:val="32"/>
        </w:rPr>
      </w:pPr>
    </w:p>
    <w:p w14:paraId="413C7DAC" w14:textId="04894D59" w:rsidR="00921DAD" w:rsidRPr="004405F8" w:rsidRDefault="00921DAD" w:rsidP="0053418F">
      <w:pPr>
        <w:pStyle w:val="NoSpacing"/>
        <w:jc w:val="both"/>
        <w:rPr>
          <w:rFonts w:ascii="Century Gothic" w:hAnsi="Century Gothic"/>
          <w:b/>
          <w:bCs/>
          <w:sz w:val="32"/>
          <w:szCs w:val="32"/>
        </w:rPr>
      </w:pPr>
      <w:r w:rsidRPr="004405F8">
        <w:rPr>
          <w:rFonts w:ascii="Century Gothic" w:hAnsi="Century Gothic"/>
          <w:b/>
          <w:bCs/>
          <w:sz w:val="32"/>
          <w:szCs w:val="32"/>
        </w:rPr>
        <w:t>Sedentary limitation:</w:t>
      </w:r>
    </w:p>
    <w:p w14:paraId="48AE02CE" w14:textId="77777777" w:rsidR="00921DAD" w:rsidRPr="00885960" w:rsidRDefault="00921DAD" w:rsidP="0053418F">
      <w:pPr>
        <w:pStyle w:val="NoSpacing"/>
        <w:jc w:val="both"/>
        <w:rPr>
          <w:rFonts w:ascii="Century Gothic" w:hAnsi="Century Gothic"/>
          <w:b/>
          <w:bCs/>
        </w:rPr>
      </w:pPr>
      <w:r w:rsidRPr="00885960">
        <w:rPr>
          <w:rFonts w:ascii="Century Gothic" w:hAnsi="Century Gothic"/>
        </w:rPr>
        <w:t>In pregnant and postpartum women, as in all adults, higher amounts of sedentary behaviour are associated with the following poor health outcomes: all-cause mortality, cardiovascular disease mortality and cancer mortality and incidence of cardiovascular disease, cancer and incidence of type-2 diabetes.</w:t>
      </w:r>
    </w:p>
    <w:p w14:paraId="56AE7213" w14:textId="77777777" w:rsidR="00921DAD" w:rsidRPr="00885960" w:rsidRDefault="00921DAD" w:rsidP="0053418F">
      <w:pPr>
        <w:pStyle w:val="NoSpacing"/>
        <w:jc w:val="both"/>
        <w:rPr>
          <w:rFonts w:ascii="Century Gothic" w:hAnsi="Century Gothic"/>
        </w:rPr>
      </w:pPr>
    </w:p>
    <w:p w14:paraId="7D5B298D"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LIMIT</w:t>
      </w:r>
    </w:p>
    <w:p w14:paraId="2D560095" w14:textId="77777777" w:rsidR="00921DAD" w:rsidRPr="00885960" w:rsidRDefault="00921DAD" w:rsidP="0053418F">
      <w:pPr>
        <w:pStyle w:val="NoSpacing"/>
        <w:jc w:val="both"/>
        <w:rPr>
          <w:rFonts w:ascii="Century Gothic" w:hAnsi="Century Gothic"/>
        </w:rPr>
      </w:pPr>
      <w:r w:rsidRPr="00885960">
        <w:rPr>
          <w:rFonts w:ascii="Century Gothic" w:hAnsi="Century Gothic"/>
        </w:rPr>
        <w:t>the amount of time spent being sedentary</w:t>
      </w:r>
    </w:p>
    <w:p w14:paraId="57611F6E" w14:textId="77777777" w:rsidR="00921DAD" w:rsidRPr="00885960" w:rsidRDefault="00921DAD" w:rsidP="003456BC">
      <w:pPr>
        <w:pStyle w:val="NoSpacing"/>
        <w:numPr>
          <w:ilvl w:val="0"/>
          <w:numId w:val="9"/>
        </w:numPr>
        <w:jc w:val="both"/>
        <w:rPr>
          <w:rFonts w:ascii="Century Gothic" w:hAnsi="Century Gothic"/>
        </w:rPr>
      </w:pPr>
      <w:r w:rsidRPr="00885960">
        <w:rPr>
          <w:rFonts w:ascii="Century Gothic" w:hAnsi="Century Gothic"/>
        </w:rPr>
        <w:t>It is recommended that: Pregnant and postpartum women should limit the amount of time spent being sedentary. Replacing sedentary time with physical activity of any intensity (including light intensity) provides health benefits. Strong recommendation, low certainty evidence</w:t>
      </w:r>
    </w:p>
    <w:p w14:paraId="43FFADDB" w14:textId="77777777" w:rsidR="00921DAD" w:rsidRPr="00885960" w:rsidRDefault="00921DAD" w:rsidP="0053418F">
      <w:pPr>
        <w:pStyle w:val="NoSpacing"/>
        <w:jc w:val="both"/>
        <w:rPr>
          <w:rFonts w:ascii="Century Gothic" w:hAnsi="Century Gothic"/>
          <w:b/>
          <w:bCs/>
        </w:rPr>
      </w:pPr>
    </w:p>
    <w:p w14:paraId="42BD7DCE"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REPLACE</w:t>
      </w:r>
    </w:p>
    <w:p w14:paraId="7A901A1B" w14:textId="77777777" w:rsidR="00921DAD" w:rsidRPr="00885960" w:rsidRDefault="00921DAD" w:rsidP="0053418F">
      <w:pPr>
        <w:pStyle w:val="NoSpacing"/>
        <w:jc w:val="both"/>
        <w:rPr>
          <w:rFonts w:ascii="Century Gothic" w:hAnsi="Century Gothic"/>
        </w:rPr>
      </w:pPr>
      <w:r w:rsidRPr="00885960">
        <w:rPr>
          <w:rFonts w:ascii="Century Gothic" w:hAnsi="Century Gothic"/>
        </w:rPr>
        <w:t>with physical activity of any intensity (including light intensity).</w:t>
      </w:r>
    </w:p>
    <w:p w14:paraId="0B3C98C8" w14:textId="72738220" w:rsidR="00921DAD" w:rsidRPr="00885960" w:rsidRDefault="00921DAD" w:rsidP="0053418F">
      <w:pPr>
        <w:jc w:val="both"/>
        <w:rPr>
          <w:rFonts w:ascii="Century Gothic" w:hAnsi="Century Gothic"/>
        </w:rPr>
      </w:pPr>
      <w:r w:rsidRPr="00885960">
        <w:rPr>
          <w:rFonts w:ascii="Century Gothic" w:hAnsi="Century Gothic"/>
        </w:rPr>
        <w:t>Doing some physical activity is better than doing none.</w:t>
      </w:r>
    </w:p>
    <w:p w14:paraId="54540BD2" w14:textId="29449301" w:rsidR="00921DAD" w:rsidRDefault="00921DAD" w:rsidP="0053418F">
      <w:pPr>
        <w:jc w:val="both"/>
        <w:rPr>
          <w:rFonts w:ascii="Century Gothic" w:hAnsi="Century Gothic"/>
        </w:rPr>
      </w:pPr>
    </w:p>
    <w:p w14:paraId="46C8531F" w14:textId="77777777" w:rsidR="00996A6D" w:rsidRPr="00885960" w:rsidRDefault="00996A6D" w:rsidP="0053418F">
      <w:pPr>
        <w:jc w:val="both"/>
        <w:rPr>
          <w:rFonts w:ascii="Century Gothic" w:hAnsi="Century Gothic"/>
        </w:rPr>
      </w:pPr>
    </w:p>
    <w:p w14:paraId="24004D4A" w14:textId="0973D419" w:rsidR="00735110" w:rsidRPr="004405F8" w:rsidRDefault="00921DAD" w:rsidP="00885960">
      <w:pPr>
        <w:pStyle w:val="NoSpacing"/>
        <w:jc w:val="both"/>
        <w:rPr>
          <w:rFonts w:ascii="Century Gothic" w:hAnsi="Century Gothic"/>
          <w:b/>
          <w:bCs/>
          <w:color w:val="70AD47" w:themeColor="accent6"/>
          <w:sz w:val="40"/>
          <w:szCs w:val="40"/>
        </w:rPr>
      </w:pPr>
      <w:bookmarkStart w:id="6" w:name="_Hlk78981450"/>
      <w:r w:rsidRPr="004405F8">
        <w:rPr>
          <w:rFonts w:ascii="Century Gothic" w:hAnsi="Century Gothic"/>
          <w:b/>
          <w:bCs/>
          <w:color w:val="70AD47" w:themeColor="accent6"/>
          <w:sz w:val="40"/>
          <w:szCs w:val="40"/>
        </w:rPr>
        <w:lastRenderedPageBreak/>
        <w:t>ADULTS AND OLDER ADULTS WITH CHRONIC CONDITIONS (aged 18 years and older)</w:t>
      </w:r>
    </w:p>
    <w:bookmarkEnd w:id="6"/>
    <w:p w14:paraId="1A69935F" w14:textId="40D5DC60" w:rsidR="00921DAD" w:rsidRPr="00885960" w:rsidRDefault="00921DAD" w:rsidP="0053418F">
      <w:pPr>
        <w:jc w:val="both"/>
        <w:rPr>
          <w:rFonts w:ascii="Century Gothic" w:hAnsi="Century Gothic"/>
        </w:rPr>
      </w:pPr>
      <w:r w:rsidRPr="00885960">
        <w:rPr>
          <w:rFonts w:ascii="Century Gothic" w:hAnsi="Century Gothic"/>
        </w:rPr>
        <w:t>Physical activity can confer health benefits for adults and older adults living with the following chronic conditions: for cancer survivors – physical activity improves all-cause mortality, cancer-specific mortality, and risk of cancer recurrence or second primary cancer; for people living with hypertension – physical activity improves cardiovascular disease mortality, disease progression, physical function, health-related quality of life; for people living with type-2 diabetes – physical activity reduces rates of mortality from cardiovascular disease and indicators disease progression; and for people living with HIV – physical activity can improve physical fitness and mental health (reduced symptoms of anxiety and depression), and does not adversely affect disease progression (CD4 count and viral load) or body composition.</w:t>
      </w:r>
    </w:p>
    <w:p w14:paraId="2F6775EA" w14:textId="77777777" w:rsidR="00921DAD" w:rsidRPr="004405F8" w:rsidRDefault="00921DAD" w:rsidP="0053418F">
      <w:pPr>
        <w:pStyle w:val="NoSpacing"/>
        <w:jc w:val="both"/>
        <w:rPr>
          <w:rFonts w:ascii="Century Gothic" w:hAnsi="Century Gothic"/>
          <w:b/>
          <w:bCs/>
          <w:sz w:val="32"/>
          <w:szCs w:val="32"/>
        </w:rPr>
      </w:pPr>
      <w:r w:rsidRPr="004405F8">
        <w:rPr>
          <w:rFonts w:ascii="Century Gothic" w:hAnsi="Century Gothic"/>
          <w:b/>
          <w:bCs/>
          <w:sz w:val="32"/>
          <w:szCs w:val="32"/>
        </w:rPr>
        <w:t xml:space="preserve">Physical activity recommendation: </w:t>
      </w:r>
    </w:p>
    <w:p w14:paraId="2F2369D3" w14:textId="77777777" w:rsidR="00921DAD" w:rsidRPr="00885960" w:rsidRDefault="00921DAD" w:rsidP="0053418F">
      <w:pPr>
        <w:pStyle w:val="NoSpacing"/>
        <w:jc w:val="both"/>
        <w:rPr>
          <w:rFonts w:ascii="Century Gothic" w:hAnsi="Century Gothic"/>
        </w:rPr>
      </w:pPr>
      <w:r w:rsidRPr="00885960">
        <w:rPr>
          <w:rFonts w:ascii="Century Gothic" w:hAnsi="Century Gothic"/>
        </w:rPr>
        <w:t xml:space="preserve">All adults and older adults with the above chronic conditions should undertake regular physical activity. </w:t>
      </w:r>
    </w:p>
    <w:p w14:paraId="7C9F98FE" w14:textId="77777777" w:rsidR="00921DAD" w:rsidRPr="00885960" w:rsidRDefault="00921DAD" w:rsidP="0053418F">
      <w:pPr>
        <w:pStyle w:val="NoSpacing"/>
        <w:jc w:val="both"/>
        <w:rPr>
          <w:rFonts w:ascii="Century Gothic" w:hAnsi="Century Gothic"/>
        </w:rPr>
      </w:pPr>
    </w:p>
    <w:p w14:paraId="11BD4435" w14:textId="77777777" w:rsidR="00921DAD" w:rsidRPr="004405F8" w:rsidRDefault="00921DAD" w:rsidP="0053418F">
      <w:pPr>
        <w:pStyle w:val="NoSpacing"/>
        <w:jc w:val="both"/>
        <w:rPr>
          <w:rFonts w:ascii="Century Gothic" w:hAnsi="Century Gothic"/>
          <w:b/>
          <w:bCs/>
          <w:sz w:val="32"/>
          <w:szCs w:val="32"/>
        </w:rPr>
      </w:pPr>
      <w:r w:rsidRPr="004405F8">
        <w:rPr>
          <w:rFonts w:ascii="Century Gothic" w:hAnsi="Century Gothic"/>
          <w:b/>
          <w:bCs/>
          <w:sz w:val="32"/>
          <w:szCs w:val="32"/>
        </w:rPr>
        <w:t>Aerobic recommendation:</w:t>
      </w:r>
    </w:p>
    <w:p w14:paraId="24EE6984" w14:textId="77777777" w:rsidR="00921DAD" w:rsidRPr="00885960" w:rsidRDefault="00921DAD" w:rsidP="0053418F">
      <w:pPr>
        <w:pStyle w:val="NoSpacing"/>
        <w:jc w:val="both"/>
        <w:rPr>
          <w:rFonts w:ascii="Century Gothic" w:hAnsi="Century Gothic"/>
        </w:rPr>
      </w:pPr>
      <w:r w:rsidRPr="00885960">
        <w:rPr>
          <w:rFonts w:ascii="Century Gothic" w:hAnsi="Century Gothic"/>
        </w:rPr>
        <w:t xml:space="preserve">At </w:t>
      </w:r>
      <w:proofErr w:type="spellStart"/>
      <w:r w:rsidRPr="00885960">
        <w:rPr>
          <w:rFonts w:ascii="Century Gothic" w:hAnsi="Century Gothic"/>
        </w:rPr>
        <w:t>leas</w:t>
      </w:r>
      <w:proofErr w:type="spellEnd"/>
      <w:r w:rsidRPr="00885960">
        <w:rPr>
          <w:rFonts w:ascii="Century Gothic" w:hAnsi="Century Gothic"/>
        </w:rPr>
        <w:t xml:space="preserve"> 150 to 300 minutes moderate-intensity aerobic physical activity or 75 to 150 of vigorous-intensity aerobic physical activity </w:t>
      </w:r>
    </w:p>
    <w:p w14:paraId="6952B2A2" w14:textId="77777777" w:rsidR="00921DAD" w:rsidRPr="00885960" w:rsidRDefault="00921DAD" w:rsidP="0053418F">
      <w:pPr>
        <w:pStyle w:val="NoSpacing"/>
        <w:jc w:val="both"/>
        <w:rPr>
          <w:rFonts w:ascii="Century Gothic" w:hAnsi="Century Gothic"/>
        </w:rPr>
      </w:pPr>
    </w:p>
    <w:p w14:paraId="249BEE35"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or an equivalent combination throughout the week</w:t>
      </w:r>
    </w:p>
    <w:p w14:paraId="0D0E3CAD" w14:textId="77777777" w:rsidR="00921DAD" w:rsidRPr="00885960" w:rsidRDefault="00921DAD" w:rsidP="0053418F">
      <w:pPr>
        <w:pStyle w:val="NoSpacing"/>
        <w:jc w:val="both"/>
        <w:rPr>
          <w:rFonts w:ascii="Century Gothic" w:hAnsi="Century Gothic"/>
        </w:rPr>
      </w:pPr>
    </w:p>
    <w:p w14:paraId="763A6F05" w14:textId="77777777" w:rsidR="00921DAD" w:rsidRPr="00885960" w:rsidRDefault="00921DAD" w:rsidP="003456BC">
      <w:pPr>
        <w:pStyle w:val="NoSpacing"/>
        <w:numPr>
          <w:ilvl w:val="0"/>
          <w:numId w:val="9"/>
        </w:numPr>
        <w:jc w:val="both"/>
        <w:rPr>
          <w:rFonts w:ascii="Century Gothic" w:hAnsi="Century Gothic"/>
        </w:rPr>
      </w:pPr>
      <w:r w:rsidRPr="00885960">
        <w:rPr>
          <w:rFonts w:ascii="Century Gothic" w:hAnsi="Century Gothic"/>
        </w:rPr>
        <w:t>Adults and older adults with these chronic conditions should do at least 150–300 minutes of moderate-intensity aerobic physical activity; or at least 75–150 minutes of vigorous-intensity aerobic physical activity; or an equivalent combination of moderate- and vigorous intensity activity throughout the week for substantial health benefits. Strong recommendation, moderate certainty evidence</w:t>
      </w:r>
    </w:p>
    <w:p w14:paraId="3AC1F92B" w14:textId="4EB15BD0" w:rsidR="00921DAD" w:rsidRDefault="00921DAD" w:rsidP="0053418F">
      <w:pPr>
        <w:pStyle w:val="NoSpacing"/>
        <w:ind w:left="720"/>
        <w:jc w:val="both"/>
        <w:rPr>
          <w:rFonts w:ascii="Century Gothic" w:hAnsi="Century Gothic"/>
        </w:rPr>
      </w:pPr>
    </w:p>
    <w:p w14:paraId="051C09D8" w14:textId="77777777" w:rsidR="004405F8" w:rsidRPr="00885960" w:rsidRDefault="004405F8" w:rsidP="0053418F">
      <w:pPr>
        <w:pStyle w:val="NoSpacing"/>
        <w:ind w:left="720"/>
        <w:jc w:val="both"/>
        <w:rPr>
          <w:rFonts w:ascii="Century Gothic" w:hAnsi="Century Gothic"/>
        </w:rPr>
      </w:pPr>
    </w:p>
    <w:p w14:paraId="3E80C542"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 xml:space="preserve">For health benefits: </w:t>
      </w:r>
    </w:p>
    <w:p w14:paraId="6D1C3842" w14:textId="77777777" w:rsidR="00921DAD" w:rsidRPr="00885960" w:rsidRDefault="00921DAD" w:rsidP="0053418F">
      <w:pPr>
        <w:pStyle w:val="NoSpacing"/>
        <w:jc w:val="both"/>
        <w:rPr>
          <w:rFonts w:ascii="Century Gothic" w:hAnsi="Century Gothic"/>
        </w:rPr>
      </w:pPr>
      <w:r w:rsidRPr="00885960">
        <w:rPr>
          <w:rFonts w:ascii="Century Gothic" w:hAnsi="Century Gothic"/>
        </w:rPr>
        <w:t>2 days a week On at least muscle strengthening activities at moderate or greater intensity that involve all major muscle groups</w:t>
      </w:r>
    </w:p>
    <w:p w14:paraId="6EA74086" w14:textId="77777777" w:rsidR="00921DAD" w:rsidRPr="00885960" w:rsidRDefault="00921DAD" w:rsidP="0053418F">
      <w:pPr>
        <w:pStyle w:val="NoSpacing"/>
        <w:jc w:val="both"/>
        <w:rPr>
          <w:rFonts w:ascii="Century Gothic" w:hAnsi="Century Gothic"/>
        </w:rPr>
      </w:pPr>
    </w:p>
    <w:p w14:paraId="21633AF6" w14:textId="77777777" w:rsidR="00921DAD" w:rsidRPr="00885960" w:rsidRDefault="00921DAD" w:rsidP="0053418F">
      <w:pPr>
        <w:pStyle w:val="NoSpacing"/>
        <w:jc w:val="both"/>
        <w:rPr>
          <w:rFonts w:ascii="Century Gothic" w:hAnsi="Century Gothic"/>
        </w:rPr>
      </w:pPr>
      <w:r w:rsidRPr="00885960">
        <w:rPr>
          <w:rFonts w:ascii="Century Gothic" w:hAnsi="Century Gothic"/>
        </w:rPr>
        <w:t>Adults and older adults with these chronic conditions should also do muscle-strengthening activities at moderate or greater intensity that involve all major muscle groups on 2 or more days a week, as these provide additional benefits. Strong recommendation, moderate certainty evidence</w:t>
      </w:r>
    </w:p>
    <w:p w14:paraId="76D9A098" w14:textId="77777777" w:rsidR="00921DAD" w:rsidRPr="00885960" w:rsidRDefault="00921DAD" w:rsidP="0053418F">
      <w:pPr>
        <w:pStyle w:val="NoSpacing"/>
        <w:jc w:val="both"/>
        <w:rPr>
          <w:rFonts w:ascii="Century Gothic" w:hAnsi="Century Gothic"/>
        </w:rPr>
      </w:pPr>
    </w:p>
    <w:p w14:paraId="15F2CE06" w14:textId="77777777" w:rsidR="00921DAD" w:rsidRPr="00885960" w:rsidRDefault="00921DAD" w:rsidP="0053418F">
      <w:pPr>
        <w:pStyle w:val="NoSpacing"/>
        <w:jc w:val="both"/>
        <w:rPr>
          <w:rFonts w:ascii="Century Gothic" w:hAnsi="Century Gothic"/>
        </w:rPr>
      </w:pPr>
      <w:r w:rsidRPr="00885960">
        <w:rPr>
          <w:rFonts w:ascii="Century Gothic" w:hAnsi="Century Gothic"/>
        </w:rPr>
        <w:t>On at least 3 days a week varied multicomponent physical activity that emphasizes functional balance and strength training at moderate or greater intensity</w:t>
      </w:r>
    </w:p>
    <w:p w14:paraId="1ED677C0" w14:textId="77777777" w:rsidR="00921DAD" w:rsidRPr="00885960" w:rsidRDefault="00921DAD" w:rsidP="0053418F">
      <w:pPr>
        <w:pStyle w:val="NoSpacing"/>
        <w:jc w:val="both"/>
        <w:rPr>
          <w:rFonts w:ascii="Century Gothic" w:hAnsi="Century Gothic"/>
        </w:rPr>
      </w:pPr>
    </w:p>
    <w:p w14:paraId="24BCC3BD" w14:textId="77777777" w:rsidR="00921DAD" w:rsidRPr="00885960" w:rsidRDefault="00921DAD" w:rsidP="003456BC">
      <w:pPr>
        <w:pStyle w:val="NoSpacing"/>
        <w:numPr>
          <w:ilvl w:val="0"/>
          <w:numId w:val="9"/>
        </w:numPr>
        <w:jc w:val="both"/>
        <w:rPr>
          <w:rFonts w:ascii="Century Gothic" w:hAnsi="Century Gothic"/>
        </w:rPr>
      </w:pPr>
      <w:r w:rsidRPr="00885960">
        <w:rPr>
          <w:rFonts w:ascii="Century Gothic" w:hAnsi="Century Gothic"/>
        </w:rPr>
        <w:t xml:space="preserve">As part of their weekly physical activity, older adults with these chronic conditions should do varied multicomponent physical activity that emphasizes functional balance and strength training at moderate or greater intensity on 3 or more days </w:t>
      </w:r>
      <w:r w:rsidRPr="00885960">
        <w:rPr>
          <w:rFonts w:ascii="Century Gothic" w:hAnsi="Century Gothic"/>
        </w:rPr>
        <w:lastRenderedPageBreak/>
        <w:t>a week, to enhance functional capacity and prevent falls. Strong recommendation, moderate certainty evidence</w:t>
      </w:r>
    </w:p>
    <w:p w14:paraId="78ADEBF8" w14:textId="77777777" w:rsidR="00921DAD" w:rsidRPr="00885960" w:rsidRDefault="00921DAD" w:rsidP="0053418F">
      <w:pPr>
        <w:pStyle w:val="NoSpacing"/>
        <w:jc w:val="both"/>
        <w:rPr>
          <w:rFonts w:ascii="Century Gothic" w:hAnsi="Century Gothic"/>
        </w:rPr>
      </w:pPr>
    </w:p>
    <w:p w14:paraId="43427FC8"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For additional health benefits:</w:t>
      </w:r>
    </w:p>
    <w:p w14:paraId="692CEAB4" w14:textId="77777777" w:rsidR="00921DAD" w:rsidRPr="00885960" w:rsidRDefault="00921DAD" w:rsidP="0053418F">
      <w:pPr>
        <w:pStyle w:val="NoSpacing"/>
        <w:jc w:val="both"/>
        <w:rPr>
          <w:rFonts w:ascii="Century Gothic" w:hAnsi="Century Gothic"/>
        </w:rPr>
      </w:pPr>
      <w:r w:rsidRPr="00885960">
        <w:rPr>
          <w:rFonts w:ascii="Century Gothic" w:hAnsi="Century Gothic"/>
        </w:rPr>
        <w:t>More than 300 minutes moderate-intensity aerobic physical activity or more than 150 vigorous-intensity aerobic physical activity</w:t>
      </w:r>
    </w:p>
    <w:p w14:paraId="7B34ED6E" w14:textId="77777777" w:rsidR="00921DAD" w:rsidRPr="00885960" w:rsidRDefault="00921DAD" w:rsidP="0053418F">
      <w:pPr>
        <w:pStyle w:val="NoSpacing"/>
        <w:jc w:val="both"/>
        <w:rPr>
          <w:rFonts w:ascii="Century Gothic" w:hAnsi="Century Gothic"/>
        </w:rPr>
      </w:pPr>
      <w:r w:rsidRPr="00885960">
        <w:rPr>
          <w:rFonts w:ascii="Century Gothic" w:hAnsi="Century Gothic"/>
        </w:rPr>
        <w:t>or an equivalent combination throughout the week</w:t>
      </w:r>
    </w:p>
    <w:p w14:paraId="38858055" w14:textId="77777777" w:rsidR="00921DAD" w:rsidRPr="00885960" w:rsidRDefault="00921DAD" w:rsidP="0053418F">
      <w:pPr>
        <w:pStyle w:val="NoSpacing"/>
        <w:jc w:val="both"/>
        <w:rPr>
          <w:rFonts w:ascii="Century Gothic" w:hAnsi="Century Gothic"/>
        </w:rPr>
      </w:pPr>
    </w:p>
    <w:p w14:paraId="67742783" w14:textId="50D116C3" w:rsidR="00921DAD" w:rsidRPr="00885960" w:rsidRDefault="00921DAD" w:rsidP="0053418F">
      <w:pPr>
        <w:jc w:val="both"/>
        <w:rPr>
          <w:rFonts w:ascii="Century Gothic" w:hAnsi="Century Gothic"/>
        </w:rPr>
      </w:pPr>
      <w:r w:rsidRPr="00885960">
        <w:rPr>
          <w:rFonts w:ascii="Century Gothic" w:hAnsi="Century Gothic"/>
        </w:rPr>
        <w:t>When not contraindicated, adults and older adults with these chronic conditions may increase moderate intensity aerobic physical activity to more than 300 minutes; or do more than 150 minutes of vigorous-intensity aerobic physical activity; or an equivalent combination of moderate- and vigorous intensity activity throughout the week for additional health benefits. Conditional recommendation, moderate certainty evidence</w:t>
      </w:r>
    </w:p>
    <w:p w14:paraId="2F88B526" w14:textId="77777777" w:rsidR="00921DAD" w:rsidRPr="004405F8" w:rsidRDefault="00921DAD" w:rsidP="0053418F">
      <w:pPr>
        <w:pStyle w:val="NoSpacing"/>
        <w:jc w:val="both"/>
        <w:rPr>
          <w:rFonts w:ascii="Century Gothic" w:hAnsi="Century Gothic"/>
          <w:b/>
          <w:bCs/>
        </w:rPr>
      </w:pPr>
      <w:r w:rsidRPr="004405F8">
        <w:rPr>
          <w:rFonts w:ascii="Century Gothic" w:hAnsi="Century Gothic"/>
          <w:b/>
          <w:bCs/>
        </w:rPr>
        <w:t>Good practice statements</w:t>
      </w:r>
    </w:p>
    <w:p w14:paraId="2FE72E58" w14:textId="271A086F" w:rsidR="00921DAD" w:rsidRPr="00885960" w:rsidRDefault="00921DAD" w:rsidP="003456BC">
      <w:pPr>
        <w:pStyle w:val="NoSpacing"/>
        <w:numPr>
          <w:ilvl w:val="0"/>
          <w:numId w:val="9"/>
        </w:numPr>
        <w:jc w:val="both"/>
        <w:rPr>
          <w:rFonts w:ascii="Century Gothic" w:hAnsi="Century Gothic"/>
        </w:rPr>
      </w:pPr>
      <w:r w:rsidRPr="00885960">
        <w:rPr>
          <w:rFonts w:ascii="Century Gothic" w:hAnsi="Century Gothic"/>
        </w:rPr>
        <w:t xml:space="preserve">When not able to meet the above recommendations, adults with these chronic conditions should aim to engage in physical activity according to their abilities. </w:t>
      </w:r>
    </w:p>
    <w:p w14:paraId="52E9A462" w14:textId="77777777" w:rsidR="00921DAD" w:rsidRPr="00885960" w:rsidRDefault="00921DAD" w:rsidP="003456BC">
      <w:pPr>
        <w:pStyle w:val="NoSpacing"/>
        <w:numPr>
          <w:ilvl w:val="0"/>
          <w:numId w:val="9"/>
        </w:numPr>
        <w:jc w:val="both"/>
        <w:rPr>
          <w:rFonts w:ascii="Century Gothic" w:hAnsi="Century Gothic"/>
        </w:rPr>
      </w:pPr>
      <w:r w:rsidRPr="00885960">
        <w:rPr>
          <w:rFonts w:ascii="Century Gothic" w:hAnsi="Century Gothic"/>
        </w:rPr>
        <w:t xml:space="preserve">Adults with these chronic conditions should start by doing small amounts of physical activity and gradually increase the frequency, intensity and duration over time. </w:t>
      </w:r>
    </w:p>
    <w:p w14:paraId="68542934" w14:textId="77777777" w:rsidR="00921DAD" w:rsidRPr="00885960" w:rsidRDefault="00921DAD" w:rsidP="003456BC">
      <w:pPr>
        <w:pStyle w:val="NoSpacing"/>
        <w:numPr>
          <w:ilvl w:val="0"/>
          <w:numId w:val="9"/>
        </w:numPr>
        <w:jc w:val="both"/>
        <w:rPr>
          <w:rFonts w:ascii="Century Gothic" w:hAnsi="Century Gothic"/>
        </w:rPr>
      </w:pPr>
      <w:r w:rsidRPr="00885960">
        <w:rPr>
          <w:rFonts w:ascii="Century Gothic" w:hAnsi="Century Gothic"/>
        </w:rPr>
        <w:t xml:space="preserve">Adults with these chronic conditions may wish to consult with a physical activity specialist or health-care professional for advice on the types and amounts of activity appropriate for their individual needs, abilities, functional limitations/complications, medications, and overall treatment plan. </w:t>
      </w:r>
    </w:p>
    <w:p w14:paraId="110753D1" w14:textId="431CF0FD" w:rsidR="00F90D23" w:rsidRDefault="00921DAD" w:rsidP="003456BC">
      <w:pPr>
        <w:pStyle w:val="ListParagraph"/>
        <w:numPr>
          <w:ilvl w:val="0"/>
          <w:numId w:val="9"/>
        </w:numPr>
        <w:jc w:val="both"/>
        <w:rPr>
          <w:rFonts w:ascii="Century Gothic" w:hAnsi="Century Gothic"/>
        </w:rPr>
      </w:pPr>
      <w:r w:rsidRPr="00885960">
        <w:rPr>
          <w:rFonts w:ascii="Century Gothic" w:hAnsi="Century Gothic"/>
        </w:rPr>
        <w:t>Pre-exercise medical clearance is generally unnecessary for individuals without contraindications prior to beginning light- or moderate-intensity physical activity not exceeding the demands of brisk walking or everyday living.</w:t>
      </w:r>
    </w:p>
    <w:p w14:paraId="4855F852" w14:textId="52903E01" w:rsidR="00885960" w:rsidRDefault="00885960" w:rsidP="00885960">
      <w:pPr>
        <w:pStyle w:val="ListParagraph"/>
        <w:jc w:val="both"/>
        <w:rPr>
          <w:rFonts w:ascii="Century Gothic" w:hAnsi="Century Gothic"/>
        </w:rPr>
      </w:pPr>
    </w:p>
    <w:p w14:paraId="5C25E71E" w14:textId="12ACFA34" w:rsidR="00921DAD" w:rsidRPr="004405F8" w:rsidRDefault="00F90D23" w:rsidP="0053418F">
      <w:pPr>
        <w:jc w:val="both"/>
        <w:rPr>
          <w:rFonts w:ascii="Century Gothic" w:hAnsi="Century Gothic"/>
          <w:b/>
          <w:bCs/>
          <w:sz w:val="32"/>
          <w:szCs w:val="32"/>
        </w:rPr>
      </w:pPr>
      <w:r w:rsidRPr="004405F8">
        <w:rPr>
          <w:rFonts w:ascii="Century Gothic" w:hAnsi="Century Gothic"/>
          <w:b/>
          <w:bCs/>
          <w:sz w:val="32"/>
          <w:szCs w:val="32"/>
        </w:rPr>
        <w:t>Sedentary limitation:</w:t>
      </w:r>
    </w:p>
    <w:p w14:paraId="2446B19B" w14:textId="625B1AF4" w:rsidR="00921DAD" w:rsidRPr="00885960" w:rsidRDefault="00921DAD" w:rsidP="0053418F">
      <w:pPr>
        <w:jc w:val="both"/>
        <w:rPr>
          <w:rFonts w:ascii="Century Gothic" w:hAnsi="Century Gothic"/>
        </w:rPr>
      </w:pPr>
      <w:r w:rsidRPr="00885960">
        <w:rPr>
          <w:rFonts w:ascii="Century Gothic" w:hAnsi="Century Gothic"/>
        </w:rPr>
        <w:t>In adults, including cancer survivors and people living with hypertension, type-2 diabetes and HIV, higher amounts of sedentary behaviour are associated with the following poor health outcomes: all-cause mortality, cardiovascular disease mortality and cancer mortality, and incidence of cardiovascular disease, cancer and incidence of type-2 diabetes</w:t>
      </w:r>
    </w:p>
    <w:p w14:paraId="78F4610F" w14:textId="77777777" w:rsidR="00921DAD" w:rsidRPr="00885960" w:rsidRDefault="00921DAD" w:rsidP="0053418F">
      <w:pPr>
        <w:pStyle w:val="NoSpacing"/>
        <w:jc w:val="both"/>
        <w:rPr>
          <w:rFonts w:ascii="Century Gothic" w:hAnsi="Century Gothic"/>
        </w:rPr>
      </w:pPr>
      <w:r w:rsidRPr="00885960">
        <w:rPr>
          <w:rFonts w:ascii="Century Gothic" w:hAnsi="Century Gothic"/>
        </w:rPr>
        <w:t>For cancer survivors, and adults living with hypertension, type-2 diabetes and HIV, it is recommended that:</w:t>
      </w:r>
    </w:p>
    <w:p w14:paraId="523C86D7"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 xml:space="preserve">LIMIT </w:t>
      </w:r>
    </w:p>
    <w:p w14:paraId="770DD2D3" w14:textId="77777777" w:rsidR="00921DAD" w:rsidRPr="00885960" w:rsidRDefault="00921DAD" w:rsidP="0053418F">
      <w:pPr>
        <w:pStyle w:val="NoSpacing"/>
        <w:jc w:val="both"/>
        <w:rPr>
          <w:rFonts w:ascii="Century Gothic" w:hAnsi="Century Gothic"/>
        </w:rPr>
      </w:pPr>
      <w:r w:rsidRPr="00885960">
        <w:rPr>
          <w:rFonts w:ascii="Century Gothic" w:hAnsi="Century Gothic"/>
        </w:rPr>
        <w:t>the amount of time spent being sedentary</w:t>
      </w:r>
    </w:p>
    <w:p w14:paraId="685DD7FE" w14:textId="77777777" w:rsidR="00921DAD" w:rsidRPr="00885960" w:rsidRDefault="00921DAD" w:rsidP="003456BC">
      <w:pPr>
        <w:pStyle w:val="NoSpacing"/>
        <w:numPr>
          <w:ilvl w:val="0"/>
          <w:numId w:val="10"/>
        </w:numPr>
        <w:jc w:val="both"/>
        <w:rPr>
          <w:rFonts w:ascii="Century Gothic" w:hAnsi="Century Gothic"/>
        </w:rPr>
      </w:pPr>
      <w:r w:rsidRPr="00885960">
        <w:rPr>
          <w:rFonts w:ascii="Century Gothic" w:hAnsi="Century Gothic"/>
        </w:rPr>
        <w:t>Adults and older adults with chronic conditions should limit the amount of time spent being sedentary. Replacing sedentary time with physical activity of any intensity (including light intensity) provides health benefits. Strong recommendation, low certainty evidence</w:t>
      </w:r>
    </w:p>
    <w:p w14:paraId="7334287A" w14:textId="77777777" w:rsidR="00921DAD" w:rsidRPr="00885960" w:rsidRDefault="00921DAD" w:rsidP="0053418F">
      <w:pPr>
        <w:pStyle w:val="NoSpacing"/>
        <w:jc w:val="both"/>
        <w:rPr>
          <w:rFonts w:ascii="Century Gothic" w:hAnsi="Century Gothic"/>
          <w:b/>
          <w:bCs/>
        </w:rPr>
      </w:pPr>
      <w:r w:rsidRPr="00885960">
        <w:rPr>
          <w:rFonts w:ascii="Century Gothic" w:hAnsi="Century Gothic"/>
          <w:b/>
          <w:bCs/>
        </w:rPr>
        <w:t>REPLACE</w:t>
      </w:r>
    </w:p>
    <w:p w14:paraId="3301BE2B" w14:textId="77777777" w:rsidR="00921DAD" w:rsidRPr="00885960" w:rsidRDefault="00921DAD" w:rsidP="0053418F">
      <w:pPr>
        <w:pStyle w:val="NoSpacing"/>
        <w:jc w:val="both"/>
        <w:rPr>
          <w:rFonts w:ascii="Century Gothic" w:hAnsi="Century Gothic"/>
        </w:rPr>
      </w:pPr>
      <w:r w:rsidRPr="00885960">
        <w:rPr>
          <w:rFonts w:ascii="Century Gothic" w:hAnsi="Century Gothic"/>
        </w:rPr>
        <w:t>with more physical activity of any intensity (including light intensity)</w:t>
      </w:r>
    </w:p>
    <w:p w14:paraId="64E9362F" w14:textId="77777777" w:rsidR="00921DAD" w:rsidRPr="00885960" w:rsidRDefault="00921DAD" w:rsidP="003456BC">
      <w:pPr>
        <w:pStyle w:val="NoSpacing"/>
        <w:numPr>
          <w:ilvl w:val="0"/>
          <w:numId w:val="10"/>
        </w:numPr>
        <w:jc w:val="both"/>
        <w:rPr>
          <w:rFonts w:ascii="Century Gothic" w:hAnsi="Century Gothic"/>
        </w:rPr>
      </w:pPr>
      <w:r w:rsidRPr="00885960">
        <w:rPr>
          <w:rFonts w:ascii="Century Gothic" w:hAnsi="Century Gothic"/>
        </w:rPr>
        <w:lastRenderedPageBreak/>
        <w:t>To help reduce the detrimental effects of high levels of sedentary behaviour on health, adults and older adults with chronic conditions should aim to do more than the recommended levels of moderate- to vigorous-intensity physical activity. Strong recommendation, low certainty evidence</w:t>
      </w:r>
    </w:p>
    <w:p w14:paraId="20F0A2B0" w14:textId="37B113A6" w:rsidR="00921DAD" w:rsidRPr="00885960" w:rsidRDefault="00921DAD" w:rsidP="0053418F">
      <w:pPr>
        <w:jc w:val="both"/>
        <w:rPr>
          <w:rFonts w:ascii="Century Gothic" w:hAnsi="Century Gothic"/>
        </w:rPr>
      </w:pPr>
    </w:p>
    <w:p w14:paraId="5175275D" w14:textId="77777777" w:rsidR="001A72F0" w:rsidRDefault="001A72F0" w:rsidP="0053418F">
      <w:pPr>
        <w:pStyle w:val="NoSpacing"/>
        <w:jc w:val="both"/>
        <w:rPr>
          <w:rFonts w:ascii="Century Gothic" w:hAnsi="Century Gothic"/>
          <w:b/>
          <w:bCs/>
          <w:sz w:val="28"/>
          <w:szCs w:val="28"/>
        </w:rPr>
      </w:pPr>
      <w:bookmarkStart w:id="7" w:name="_Hlk78981491"/>
    </w:p>
    <w:p w14:paraId="79B5ED35" w14:textId="77777777" w:rsidR="001A72F0" w:rsidRDefault="001A72F0" w:rsidP="0053418F">
      <w:pPr>
        <w:pStyle w:val="NoSpacing"/>
        <w:jc w:val="both"/>
        <w:rPr>
          <w:rFonts w:ascii="Century Gothic" w:hAnsi="Century Gothic"/>
          <w:b/>
          <w:bCs/>
          <w:sz w:val="28"/>
          <w:szCs w:val="28"/>
        </w:rPr>
      </w:pPr>
    </w:p>
    <w:p w14:paraId="3449706A" w14:textId="1673F620" w:rsidR="00F90D23" w:rsidRPr="004405F8" w:rsidRDefault="00F90D23" w:rsidP="0053418F">
      <w:pPr>
        <w:pStyle w:val="NoSpacing"/>
        <w:jc w:val="both"/>
        <w:rPr>
          <w:rFonts w:ascii="Century Gothic" w:hAnsi="Century Gothic"/>
          <w:b/>
          <w:bCs/>
          <w:color w:val="70AD47" w:themeColor="accent6"/>
          <w:sz w:val="40"/>
          <w:szCs w:val="40"/>
        </w:rPr>
      </w:pPr>
      <w:r w:rsidRPr="004405F8">
        <w:rPr>
          <w:rFonts w:ascii="Century Gothic" w:hAnsi="Century Gothic"/>
          <w:b/>
          <w:bCs/>
          <w:color w:val="70AD47" w:themeColor="accent6"/>
          <w:sz w:val="40"/>
          <w:szCs w:val="40"/>
        </w:rPr>
        <w:t>CHILDREN AND ADOLESCENTS (aged 5–17 years) LIVING WITH DISABILITY</w:t>
      </w:r>
    </w:p>
    <w:bookmarkEnd w:id="7"/>
    <w:p w14:paraId="1F4BA6C4" w14:textId="0D1C9E6E" w:rsidR="00F90D23" w:rsidRPr="00885960" w:rsidRDefault="00F90D23" w:rsidP="0053418F">
      <w:pPr>
        <w:jc w:val="both"/>
        <w:rPr>
          <w:rFonts w:ascii="Century Gothic" w:hAnsi="Century Gothic"/>
        </w:rPr>
      </w:pPr>
      <w:r w:rsidRPr="00885960">
        <w:rPr>
          <w:rFonts w:ascii="Century Gothic" w:hAnsi="Century Gothic"/>
        </w:rPr>
        <w:t>Many of the health benefits of physical activity for children and adolescents, as set out in the section above, also relate to those children and adolescents living with disability. Additional benefits of physical activity to health outcomes for those living with disability include: improved cognition in individuals with diseases or disorders that impair cognitive function, including attention-deficit/ hyperactivity disorder (ADHD); improvements in physical function may occur in children with intellectual disability</w:t>
      </w:r>
    </w:p>
    <w:p w14:paraId="67DEC396" w14:textId="4474B242" w:rsidR="00F90D23" w:rsidRPr="004405F8" w:rsidRDefault="00F90D23" w:rsidP="0053418F">
      <w:pPr>
        <w:jc w:val="both"/>
        <w:rPr>
          <w:rFonts w:ascii="Century Gothic" w:hAnsi="Century Gothic"/>
          <w:sz w:val="32"/>
          <w:szCs w:val="32"/>
        </w:rPr>
      </w:pPr>
      <w:r w:rsidRPr="004405F8">
        <w:rPr>
          <w:rFonts w:ascii="Century Gothic" w:hAnsi="Century Gothic"/>
          <w:b/>
          <w:bCs/>
          <w:sz w:val="32"/>
          <w:szCs w:val="32"/>
        </w:rPr>
        <w:t>Physical activity recommendation</w:t>
      </w:r>
      <w:r w:rsidRPr="004405F8">
        <w:rPr>
          <w:rFonts w:ascii="Century Gothic" w:hAnsi="Century Gothic"/>
          <w:sz w:val="32"/>
          <w:szCs w:val="32"/>
        </w:rPr>
        <w:t>:</w:t>
      </w:r>
    </w:p>
    <w:p w14:paraId="1DF69909" w14:textId="4BE75695" w:rsidR="00F90D23" w:rsidRPr="00885960" w:rsidRDefault="00F90D23" w:rsidP="0053418F">
      <w:pPr>
        <w:jc w:val="both"/>
        <w:rPr>
          <w:rFonts w:ascii="Century Gothic" w:hAnsi="Century Gothic"/>
        </w:rPr>
      </w:pPr>
      <w:r w:rsidRPr="00885960">
        <w:rPr>
          <w:rFonts w:ascii="Century Gothic" w:hAnsi="Century Gothic"/>
        </w:rPr>
        <w:t>At least 60 minutes a day moderate- to vigorous-intensity physical activity across the week; most of this physical activity should be aerobic.</w:t>
      </w:r>
    </w:p>
    <w:p w14:paraId="3923A875" w14:textId="5AB48295" w:rsidR="00F90D23" w:rsidRPr="004405F8" w:rsidRDefault="00F90D23" w:rsidP="0053418F">
      <w:pPr>
        <w:pStyle w:val="NoSpacing"/>
        <w:jc w:val="both"/>
        <w:rPr>
          <w:rFonts w:ascii="Century Gothic" w:hAnsi="Century Gothic"/>
          <w:b/>
          <w:bCs/>
          <w:sz w:val="32"/>
          <w:szCs w:val="32"/>
        </w:rPr>
      </w:pPr>
      <w:r w:rsidRPr="004405F8">
        <w:rPr>
          <w:rFonts w:ascii="Century Gothic" w:hAnsi="Century Gothic"/>
          <w:b/>
          <w:bCs/>
          <w:sz w:val="32"/>
          <w:szCs w:val="32"/>
        </w:rPr>
        <w:t xml:space="preserve">Aerobic recommendation: </w:t>
      </w:r>
    </w:p>
    <w:p w14:paraId="493E1592" w14:textId="395232FA" w:rsidR="00F90D23" w:rsidRPr="00885960" w:rsidRDefault="00F90D23" w:rsidP="0053418F">
      <w:pPr>
        <w:pStyle w:val="NoSpacing"/>
        <w:jc w:val="both"/>
        <w:rPr>
          <w:rFonts w:ascii="Century Gothic" w:hAnsi="Century Gothic"/>
        </w:rPr>
      </w:pPr>
      <w:r w:rsidRPr="00885960">
        <w:rPr>
          <w:rFonts w:ascii="Century Gothic" w:hAnsi="Century Gothic"/>
        </w:rPr>
        <w:t xml:space="preserve">Children and adolescents living with disability should do at least an average of 60 minutes per day of moderate- to vigorous intensity, mostly aerobic, physical activity, across the week. Strong recommendation, </w:t>
      </w:r>
    </w:p>
    <w:p w14:paraId="217A7771" w14:textId="7244DCA0" w:rsidR="00F90D23" w:rsidRPr="00885960" w:rsidRDefault="00F90D23" w:rsidP="0053418F">
      <w:pPr>
        <w:pStyle w:val="NoSpacing"/>
        <w:jc w:val="both"/>
        <w:rPr>
          <w:rFonts w:ascii="Century Gothic" w:hAnsi="Century Gothic"/>
        </w:rPr>
      </w:pPr>
    </w:p>
    <w:p w14:paraId="56D0D744" w14:textId="18D24CC5" w:rsidR="00F90D23" w:rsidRPr="004405F8" w:rsidRDefault="00F90D23" w:rsidP="0053418F">
      <w:pPr>
        <w:pStyle w:val="NoSpacing"/>
        <w:jc w:val="both"/>
        <w:rPr>
          <w:rFonts w:ascii="Century Gothic" w:hAnsi="Century Gothic"/>
          <w:b/>
          <w:bCs/>
          <w:sz w:val="32"/>
          <w:szCs w:val="32"/>
        </w:rPr>
      </w:pPr>
      <w:r w:rsidRPr="004405F8">
        <w:rPr>
          <w:rFonts w:ascii="Century Gothic" w:hAnsi="Century Gothic"/>
          <w:b/>
          <w:bCs/>
          <w:sz w:val="32"/>
          <w:szCs w:val="32"/>
        </w:rPr>
        <w:t>Strength &amp; Muscles recommendation:</w:t>
      </w:r>
    </w:p>
    <w:p w14:paraId="4301F339" w14:textId="340BB687" w:rsidR="00F90D23" w:rsidRPr="00885960" w:rsidRDefault="00F90D23" w:rsidP="003456BC">
      <w:pPr>
        <w:pStyle w:val="NoSpacing"/>
        <w:numPr>
          <w:ilvl w:val="0"/>
          <w:numId w:val="10"/>
        </w:numPr>
        <w:jc w:val="both"/>
        <w:rPr>
          <w:rFonts w:ascii="Century Gothic" w:hAnsi="Century Gothic"/>
        </w:rPr>
      </w:pPr>
      <w:r w:rsidRPr="00885960">
        <w:rPr>
          <w:rFonts w:ascii="Century Gothic" w:hAnsi="Century Gothic"/>
        </w:rPr>
        <w:t xml:space="preserve">On at least 3 days a week vigorous-intensity aerobic activities, as well as those that strengthen muscle and bone should be incorporated </w:t>
      </w:r>
    </w:p>
    <w:p w14:paraId="450D6002" w14:textId="77777777" w:rsidR="00F90D23" w:rsidRPr="00885960" w:rsidRDefault="00F90D23" w:rsidP="0053418F">
      <w:pPr>
        <w:pStyle w:val="NoSpacing"/>
        <w:jc w:val="both"/>
        <w:rPr>
          <w:rFonts w:ascii="Century Gothic" w:hAnsi="Century Gothic"/>
        </w:rPr>
      </w:pPr>
    </w:p>
    <w:p w14:paraId="406624A5" w14:textId="24D6786D" w:rsidR="00F90D23" w:rsidRPr="00885960" w:rsidRDefault="00F90D23" w:rsidP="003456BC">
      <w:pPr>
        <w:pStyle w:val="NoSpacing"/>
        <w:numPr>
          <w:ilvl w:val="0"/>
          <w:numId w:val="10"/>
        </w:numPr>
        <w:jc w:val="both"/>
        <w:rPr>
          <w:rFonts w:ascii="Century Gothic" w:hAnsi="Century Gothic"/>
        </w:rPr>
      </w:pPr>
      <w:r w:rsidRPr="00885960">
        <w:rPr>
          <w:rFonts w:ascii="Century Gothic" w:hAnsi="Century Gothic"/>
        </w:rPr>
        <w:t xml:space="preserve">Vigorous-intensity aerobic activities, as well as those that strengthen muscle and bone should be incorporated at least 3 days a week. </w:t>
      </w:r>
    </w:p>
    <w:p w14:paraId="72DC1F6E" w14:textId="77777777" w:rsidR="00650F1F" w:rsidRPr="00885960" w:rsidRDefault="00650F1F" w:rsidP="003456BC">
      <w:pPr>
        <w:pStyle w:val="NoSpacing"/>
        <w:numPr>
          <w:ilvl w:val="0"/>
          <w:numId w:val="10"/>
        </w:numPr>
        <w:jc w:val="both"/>
        <w:rPr>
          <w:rFonts w:ascii="Century Gothic" w:hAnsi="Century Gothic"/>
        </w:rPr>
      </w:pPr>
      <w:r w:rsidRPr="00885960">
        <w:rPr>
          <w:rFonts w:ascii="Century Gothic" w:hAnsi="Century Gothic"/>
        </w:rPr>
        <w:t xml:space="preserve">Observation of safety in the type of physical activity is recommended both for indoor and outdoor activities </w:t>
      </w:r>
    </w:p>
    <w:p w14:paraId="59F3A3B4" w14:textId="4FC5273D" w:rsidR="00650F1F" w:rsidRPr="00885960" w:rsidRDefault="00650F1F" w:rsidP="003456BC">
      <w:pPr>
        <w:pStyle w:val="NoSpacing"/>
        <w:numPr>
          <w:ilvl w:val="0"/>
          <w:numId w:val="10"/>
        </w:numPr>
        <w:jc w:val="both"/>
        <w:rPr>
          <w:rFonts w:ascii="Century Gothic" w:hAnsi="Century Gothic"/>
        </w:rPr>
      </w:pPr>
      <w:r w:rsidRPr="00885960">
        <w:rPr>
          <w:rFonts w:ascii="Century Gothic" w:hAnsi="Century Gothic"/>
        </w:rPr>
        <w:t>Doing some physical activity is better than doing none</w:t>
      </w:r>
    </w:p>
    <w:p w14:paraId="4797B879" w14:textId="38877655" w:rsidR="00650F1F" w:rsidRPr="00885960" w:rsidRDefault="00650F1F" w:rsidP="0053418F">
      <w:pPr>
        <w:pStyle w:val="NoSpacing"/>
        <w:ind w:left="360"/>
        <w:jc w:val="both"/>
        <w:rPr>
          <w:rFonts w:ascii="Century Gothic" w:hAnsi="Century Gothic"/>
          <w:b/>
          <w:bCs/>
        </w:rPr>
      </w:pPr>
      <w:r w:rsidRPr="00885960">
        <w:rPr>
          <w:rFonts w:ascii="Century Gothic" w:hAnsi="Century Gothic"/>
          <w:b/>
          <w:bCs/>
        </w:rPr>
        <w:t xml:space="preserve">Good practice statements </w:t>
      </w:r>
    </w:p>
    <w:p w14:paraId="36C4EEAF" w14:textId="77777777" w:rsidR="00650F1F" w:rsidRPr="00885960" w:rsidRDefault="00650F1F" w:rsidP="003456BC">
      <w:pPr>
        <w:pStyle w:val="NoSpacing"/>
        <w:numPr>
          <w:ilvl w:val="0"/>
          <w:numId w:val="11"/>
        </w:numPr>
        <w:jc w:val="both"/>
        <w:rPr>
          <w:rFonts w:ascii="Century Gothic" w:hAnsi="Century Gothic"/>
        </w:rPr>
      </w:pPr>
      <w:r w:rsidRPr="00885960">
        <w:rPr>
          <w:rFonts w:ascii="Century Gothic" w:hAnsi="Century Gothic"/>
        </w:rPr>
        <w:t xml:space="preserve">Doing some physical activity is better than doing none. </w:t>
      </w:r>
    </w:p>
    <w:p w14:paraId="3C05831F" w14:textId="77777777" w:rsidR="00650F1F" w:rsidRPr="00885960" w:rsidRDefault="00650F1F" w:rsidP="003456BC">
      <w:pPr>
        <w:pStyle w:val="NoSpacing"/>
        <w:numPr>
          <w:ilvl w:val="0"/>
          <w:numId w:val="11"/>
        </w:numPr>
        <w:jc w:val="both"/>
        <w:rPr>
          <w:rFonts w:ascii="Century Gothic" w:hAnsi="Century Gothic"/>
        </w:rPr>
      </w:pPr>
      <w:r w:rsidRPr="00885960">
        <w:rPr>
          <w:rFonts w:ascii="Century Gothic" w:hAnsi="Century Gothic"/>
        </w:rPr>
        <w:t>If children and adolescents living with disability are not meeting these recommendations, doing some physical activity will bring benefits to health.</w:t>
      </w:r>
    </w:p>
    <w:p w14:paraId="3A84040B" w14:textId="77777777" w:rsidR="00650F1F" w:rsidRPr="00885960" w:rsidRDefault="00650F1F" w:rsidP="003456BC">
      <w:pPr>
        <w:pStyle w:val="NoSpacing"/>
        <w:numPr>
          <w:ilvl w:val="0"/>
          <w:numId w:val="11"/>
        </w:numPr>
        <w:jc w:val="both"/>
        <w:rPr>
          <w:rFonts w:ascii="Century Gothic" w:hAnsi="Century Gothic"/>
        </w:rPr>
      </w:pPr>
      <w:r w:rsidRPr="00885960">
        <w:rPr>
          <w:rFonts w:ascii="Century Gothic" w:hAnsi="Century Gothic"/>
        </w:rPr>
        <w:t xml:space="preserve">Children and adolescents living with disability should start by doing small amounts of physical activity and gradually increase the frequency, intensity and duration over time. </w:t>
      </w:r>
    </w:p>
    <w:p w14:paraId="4287B5A7" w14:textId="77777777" w:rsidR="00650F1F" w:rsidRPr="00885960" w:rsidRDefault="00650F1F" w:rsidP="003456BC">
      <w:pPr>
        <w:pStyle w:val="NoSpacing"/>
        <w:numPr>
          <w:ilvl w:val="0"/>
          <w:numId w:val="11"/>
        </w:numPr>
        <w:jc w:val="both"/>
        <w:rPr>
          <w:rFonts w:ascii="Century Gothic" w:hAnsi="Century Gothic"/>
        </w:rPr>
      </w:pPr>
      <w:r w:rsidRPr="00885960">
        <w:rPr>
          <w:rFonts w:ascii="Century Gothic" w:hAnsi="Century Gothic"/>
        </w:rPr>
        <w:t xml:space="preserve">There are no major risks for children and adolescents living with disability engaging in physical activity when it is appropriate to an individual’s current activity level, </w:t>
      </w:r>
      <w:r w:rsidRPr="00885960">
        <w:rPr>
          <w:rFonts w:ascii="Century Gothic" w:hAnsi="Century Gothic"/>
        </w:rPr>
        <w:lastRenderedPageBreak/>
        <w:t xml:space="preserve">health status and physical function; and the health benefits accrued outweigh the risks. </w:t>
      </w:r>
    </w:p>
    <w:p w14:paraId="3FD37F6F" w14:textId="4B9BFD9B" w:rsidR="00650F1F" w:rsidRPr="00885960" w:rsidRDefault="00650F1F" w:rsidP="003456BC">
      <w:pPr>
        <w:pStyle w:val="NoSpacing"/>
        <w:numPr>
          <w:ilvl w:val="0"/>
          <w:numId w:val="11"/>
        </w:numPr>
        <w:jc w:val="both"/>
        <w:rPr>
          <w:rFonts w:ascii="Century Gothic" w:hAnsi="Century Gothic"/>
        </w:rPr>
      </w:pPr>
      <w:r w:rsidRPr="00885960">
        <w:rPr>
          <w:rFonts w:ascii="Century Gothic" w:hAnsi="Century Gothic"/>
        </w:rPr>
        <w:t>Children and adolescents living with disability may need to consult a health-care professional or other physical activity and disability specialist to help determine the type and amount of activity appropriate for them</w:t>
      </w:r>
    </w:p>
    <w:p w14:paraId="3A5CFB5A" w14:textId="3EEE587A" w:rsidR="00650F1F" w:rsidRPr="00885960" w:rsidRDefault="00650F1F" w:rsidP="0053418F">
      <w:pPr>
        <w:pStyle w:val="NoSpacing"/>
        <w:jc w:val="both"/>
        <w:rPr>
          <w:rFonts w:ascii="Century Gothic" w:hAnsi="Century Gothic"/>
        </w:rPr>
      </w:pPr>
    </w:p>
    <w:p w14:paraId="3A5B54E5" w14:textId="3D4A8635" w:rsidR="00650F1F" w:rsidRPr="004405F8" w:rsidRDefault="00650F1F" w:rsidP="0053418F">
      <w:pPr>
        <w:pStyle w:val="NoSpacing"/>
        <w:jc w:val="both"/>
        <w:rPr>
          <w:rFonts w:ascii="Century Gothic" w:hAnsi="Century Gothic"/>
          <w:b/>
          <w:bCs/>
          <w:sz w:val="32"/>
          <w:szCs w:val="32"/>
        </w:rPr>
      </w:pPr>
      <w:r w:rsidRPr="004405F8">
        <w:rPr>
          <w:rFonts w:ascii="Century Gothic" w:hAnsi="Century Gothic"/>
          <w:b/>
          <w:bCs/>
          <w:sz w:val="32"/>
          <w:szCs w:val="32"/>
        </w:rPr>
        <w:t>Sedentary Limitation:</w:t>
      </w:r>
    </w:p>
    <w:p w14:paraId="58C513DD" w14:textId="6F0B659C" w:rsidR="00650F1F" w:rsidRPr="00885960" w:rsidRDefault="00650F1F" w:rsidP="0053418F">
      <w:pPr>
        <w:pStyle w:val="NoSpacing"/>
        <w:jc w:val="both"/>
        <w:rPr>
          <w:rFonts w:ascii="Century Gothic" w:hAnsi="Century Gothic"/>
        </w:rPr>
      </w:pPr>
      <w:r w:rsidRPr="00885960">
        <w:rPr>
          <w:rFonts w:ascii="Century Gothic" w:hAnsi="Century Gothic"/>
        </w:rPr>
        <w:t xml:space="preserve">In children and adolescents, higher amounts of sedentary behaviour are associated with the following poor health outcomes: increased adiposity; poorer cardiometabolic health, fitness, and </w:t>
      </w:r>
      <w:proofErr w:type="spellStart"/>
      <w:r w:rsidRPr="00885960">
        <w:rPr>
          <w:rFonts w:ascii="Century Gothic" w:hAnsi="Century Gothic"/>
        </w:rPr>
        <w:t>behavioural</w:t>
      </w:r>
      <w:proofErr w:type="spellEnd"/>
      <w:r w:rsidRPr="00885960">
        <w:rPr>
          <w:rFonts w:ascii="Century Gothic" w:hAnsi="Century Gothic"/>
        </w:rPr>
        <w:t xml:space="preserve"> conduct/pro-social </w:t>
      </w:r>
      <w:proofErr w:type="spellStart"/>
      <w:r w:rsidRPr="00885960">
        <w:rPr>
          <w:rFonts w:ascii="Century Gothic" w:hAnsi="Century Gothic"/>
        </w:rPr>
        <w:t>behaviour</w:t>
      </w:r>
      <w:proofErr w:type="spellEnd"/>
      <w:r w:rsidRPr="00885960">
        <w:rPr>
          <w:rFonts w:ascii="Century Gothic" w:hAnsi="Century Gothic"/>
        </w:rPr>
        <w:t>; and reduced sleep duration</w:t>
      </w:r>
    </w:p>
    <w:p w14:paraId="06971D2E" w14:textId="77777777" w:rsidR="009A4195" w:rsidRPr="00885960" w:rsidRDefault="009A4195" w:rsidP="0053418F">
      <w:pPr>
        <w:pStyle w:val="NoSpacing"/>
        <w:jc w:val="both"/>
        <w:rPr>
          <w:rFonts w:ascii="Century Gothic" w:hAnsi="Century Gothic"/>
        </w:rPr>
      </w:pPr>
    </w:p>
    <w:p w14:paraId="119BAD83" w14:textId="37AD18A4" w:rsidR="00650F1F" w:rsidRPr="004405F8" w:rsidRDefault="00650F1F" w:rsidP="0053418F">
      <w:pPr>
        <w:pStyle w:val="NoSpacing"/>
        <w:jc w:val="both"/>
        <w:rPr>
          <w:rFonts w:ascii="Century Gothic" w:hAnsi="Century Gothic"/>
          <w:b/>
          <w:bCs/>
        </w:rPr>
      </w:pPr>
      <w:r w:rsidRPr="004405F8">
        <w:rPr>
          <w:rFonts w:ascii="Century Gothic" w:hAnsi="Century Gothic"/>
          <w:b/>
          <w:bCs/>
        </w:rPr>
        <w:t>LIMIT</w:t>
      </w:r>
    </w:p>
    <w:p w14:paraId="1C5C43B9" w14:textId="77777777" w:rsidR="00650F1F" w:rsidRPr="00885960" w:rsidRDefault="00650F1F" w:rsidP="0053418F">
      <w:pPr>
        <w:pStyle w:val="NoSpacing"/>
        <w:jc w:val="both"/>
        <w:rPr>
          <w:rFonts w:ascii="Century Gothic" w:hAnsi="Century Gothic"/>
        </w:rPr>
      </w:pPr>
      <w:r w:rsidRPr="00885960">
        <w:rPr>
          <w:rFonts w:ascii="Century Gothic" w:hAnsi="Century Gothic"/>
        </w:rPr>
        <w:t>the amount of time spent being sedentary, particularly recreational screen time.</w:t>
      </w:r>
    </w:p>
    <w:p w14:paraId="1A9ECE7A" w14:textId="77777777" w:rsidR="00650F1F" w:rsidRPr="00885960" w:rsidRDefault="00650F1F" w:rsidP="0053418F">
      <w:pPr>
        <w:pStyle w:val="NoSpacing"/>
        <w:jc w:val="both"/>
        <w:rPr>
          <w:rFonts w:ascii="Century Gothic" w:hAnsi="Century Gothic"/>
        </w:rPr>
      </w:pPr>
    </w:p>
    <w:p w14:paraId="5963CF9F" w14:textId="6E4719C4" w:rsidR="00650F1F" w:rsidRPr="00885960" w:rsidRDefault="00650F1F" w:rsidP="0053418F">
      <w:pPr>
        <w:pStyle w:val="NoSpacing"/>
        <w:jc w:val="both"/>
        <w:rPr>
          <w:rFonts w:ascii="Century Gothic" w:hAnsi="Century Gothic"/>
        </w:rPr>
      </w:pPr>
      <w:r w:rsidRPr="00885960">
        <w:rPr>
          <w:rFonts w:ascii="Century Gothic" w:hAnsi="Century Gothic"/>
        </w:rPr>
        <w:t xml:space="preserve">It is recommended that: Children and adolescents living with disability should limit the amount of time spent being sedentary, particularly the amount of recreational screen time. Strong recommendation, </w:t>
      </w:r>
    </w:p>
    <w:p w14:paraId="6520F488" w14:textId="77777777" w:rsidR="00650F1F" w:rsidRPr="00885960" w:rsidRDefault="00650F1F" w:rsidP="0053418F">
      <w:pPr>
        <w:pStyle w:val="NoSpacing"/>
        <w:jc w:val="both"/>
        <w:rPr>
          <w:rFonts w:ascii="Century Gothic" w:hAnsi="Century Gothic"/>
        </w:rPr>
      </w:pPr>
    </w:p>
    <w:p w14:paraId="23460104" w14:textId="3C51E338" w:rsidR="00650F1F" w:rsidRPr="00885960" w:rsidRDefault="00650F1F" w:rsidP="0053418F">
      <w:pPr>
        <w:pStyle w:val="NoSpacing"/>
        <w:jc w:val="both"/>
        <w:rPr>
          <w:rFonts w:ascii="Century Gothic" w:hAnsi="Century Gothic"/>
        </w:rPr>
      </w:pPr>
      <w:r w:rsidRPr="00885960">
        <w:rPr>
          <w:rFonts w:ascii="Century Gothic" w:hAnsi="Century Gothic"/>
        </w:rPr>
        <w:t>Start by doing small amounts of physical activity</w:t>
      </w:r>
    </w:p>
    <w:p w14:paraId="597F409A" w14:textId="77777777" w:rsidR="00650F1F" w:rsidRPr="00885960" w:rsidRDefault="00650F1F" w:rsidP="0053418F">
      <w:pPr>
        <w:pStyle w:val="NoSpacing"/>
        <w:ind w:left="360"/>
        <w:jc w:val="both"/>
        <w:rPr>
          <w:rFonts w:ascii="Century Gothic" w:hAnsi="Century Gothic"/>
        </w:rPr>
      </w:pPr>
    </w:p>
    <w:p w14:paraId="2EB51550" w14:textId="77777777" w:rsidR="00AD46EE" w:rsidRPr="00885960" w:rsidRDefault="00AD46EE" w:rsidP="0053418F">
      <w:pPr>
        <w:pStyle w:val="NoSpacing"/>
        <w:jc w:val="both"/>
        <w:rPr>
          <w:rFonts w:ascii="Century Gothic" w:hAnsi="Century Gothic"/>
          <w:b/>
          <w:bCs/>
        </w:rPr>
      </w:pPr>
    </w:p>
    <w:p w14:paraId="638E3D55" w14:textId="03D3A1CC" w:rsidR="009A4195" w:rsidRPr="00C507CA" w:rsidRDefault="009A4195" w:rsidP="0053418F">
      <w:pPr>
        <w:pStyle w:val="NoSpacing"/>
        <w:jc w:val="both"/>
        <w:rPr>
          <w:rFonts w:ascii="Century Gothic" w:hAnsi="Century Gothic"/>
          <w:b/>
          <w:bCs/>
          <w:color w:val="70AD47" w:themeColor="accent6"/>
          <w:sz w:val="40"/>
          <w:szCs w:val="40"/>
        </w:rPr>
      </w:pPr>
      <w:r w:rsidRPr="00C507CA">
        <w:rPr>
          <w:rFonts w:ascii="Century Gothic" w:hAnsi="Century Gothic"/>
          <w:b/>
          <w:bCs/>
          <w:color w:val="70AD47" w:themeColor="accent6"/>
          <w:sz w:val="40"/>
          <w:szCs w:val="40"/>
        </w:rPr>
        <w:t>ADULTS (aged 18 years and older) LIVING WITH DISABILITY</w:t>
      </w:r>
    </w:p>
    <w:p w14:paraId="2875711D" w14:textId="77777777" w:rsidR="00F90D23" w:rsidRPr="00885960" w:rsidRDefault="00F90D23" w:rsidP="0053418F">
      <w:pPr>
        <w:pStyle w:val="NoSpacing"/>
        <w:jc w:val="both"/>
        <w:rPr>
          <w:rFonts w:ascii="Century Gothic" w:hAnsi="Century Gothic"/>
        </w:rPr>
      </w:pPr>
    </w:p>
    <w:p w14:paraId="126BB652" w14:textId="3A260309" w:rsidR="00F90D23" w:rsidRPr="00885960" w:rsidRDefault="009A4195" w:rsidP="0053418F">
      <w:pPr>
        <w:pStyle w:val="NoSpacing"/>
        <w:jc w:val="both"/>
        <w:rPr>
          <w:rFonts w:ascii="Century Gothic" w:hAnsi="Century Gothic"/>
        </w:rPr>
      </w:pPr>
      <w:r w:rsidRPr="00885960">
        <w:rPr>
          <w:rFonts w:ascii="Century Gothic" w:hAnsi="Century Gothic"/>
        </w:rPr>
        <w:t>Many of the health benefits of physical activity for adults, as set out in the section above, also relate to adults living with disability. Additional benefits of physical activity to health outcomes for those living with disability include the following: for adults with multiple sclerosis – improved physical function, and physical, mental, and social domains of health-related quality of life; for individuals with spinal cord injury – improved walking function, muscular strength, and upper extremity function; and enhanced health-related quality of life; for individuals with diseases or disorders that impair cognitive function – improved physical function and cognition (in individuals with Parkinson’s disease and those with a history of stroke); beneficial effects on cognition; and may improve quality of life (in adults with schizophrenia); and may improve physical function (in adults with intellectual disability); and improves quality of life (in adults with major clinical depression).</w:t>
      </w:r>
    </w:p>
    <w:p w14:paraId="5F4F4D67" w14:textId="77777777" w:rsidR="009A4195" w:rsidRPr="00885960" w:rsidRDefault="009A4195" w:rsidP="0053418F">
      <w:pPr>
        <w:pStyle w:val="NoSpacing"/>
        <w:jc w:val="both"/>
        <w:rPr>
          <w:rFonts w:ascii="Century Gothic" w:hAnsi="Century Gothic"/>
        </w:rPr>
      </w:pPr>
    </w:p>
    <w:p w14:paraId="4089C176" w14:textId="6AA795AD" w:rsidR="009A4195" w:rsidRPr="004405F8" w:rsidRDefault="009A4195" w:rsidP="0053418F">
      <w:pPr>
        <w:pStyle w:val="NoSpacing"/>
        <w:jc w:val="both"/>
        <w:rPr>
          <w:rFonts w:ascii="Century Gothic" w:hAnsi="Century Gothic"/>
          <w:b/>
          <w:bCs/>
          <w:sz w:val="32"/>
          <w:szCs w:val="32"/>
        </w:rPr>
      </w:pPr>
      <w:r w:rsidRPr="004405F8">
        <w:rPr>
          <w:rFonts w:ascii="Century Gothic" w:hAnsi="Century Gothic"/>
          <w:b/>
          <w:bCs/>
          <w:sz w:val="32"/>
          <w:szCs w:val="32"/>
        </w:rPr>
        <w:t xml:space="preserve">Physical Activity recommendation: </w:t>
      </w:r>
    </w:p>
    <w:p w14:paraId="7FCFAE65" w14:textId="4F63BA3A" w:rsidR="009A4195" w:rsidRPr="00885960" w:rsidRDefault="009A4195" w:rsidP="0053418F">
      <w:pPr>
        <w:pStyle w:val="NoSpacing"/>
        <w:jc w:val="both"/>
        <w:rPr>
          <w:rFonts w:ascii="Century Gothic" w:hAnsi="Century Gothic"/>
        </w:rPr>
      </w:pPr>
      <w:r w:rsidRPr="00885960">
        <w:rPr>
          <w:rFonts w:ascii="Century Gothic" w:hAnsi="Century Gothic"/>
        </w:rPr>
        <w:t>All adults living with disability should undertake regular physical activity. Strong recommendation, moderate certainty evidence</w:t>
      </w:r>
    </w:p>
    <w:p w14:paraId="3FEC16EA" w14:textId="5F37F2A9" w:rsidR="009A4195" w:rsidRPr="00885960" w:rsidRDefault="009A4195" w:rsidP="0053418F">
      <w:pPr>
        <w:pStyle w:val="NoSpacing"/>
        <w:jc w:val="both"/>
        <w:rPr>
          <w:rFonts w:ascii="Century Gothic" w:hAnsi="Century Gothic"/>
        </w:rPr>
      </w:pPr>
    </w:p>
    <w:p w14:paraId="66AEDCD0" w14:textId="77777777" w:rsidR="00C7323F" w:rsidRDefault="00C7323F" w:rsidP="0053418F">
      <w:pPr>
        <w:pStyle w:val="NoSpacing"/>
        <w:jc w:val="both"/>
        <w:rPr>
          <w:rFonts w:ascii="Century Gothic" w:hAnsi="Century Gothic"/>
          <w:b/>
          <w:bCs/>
          <w:sz w:val="32"/>
          <w:szCs w:val="32"/>
        </w:rPr>
      </w:pPr>
    </w:p>
    <w:p w14:paraId="60327B35" w14:textId="77777777" w:rsidR="00C7323F" w:rsidRDefault="00C7323F" w:rsidP="0053418F">
      <w:pPr>
        <w:pStyle w:val="NoSpacing"/>
        <w:jc w:val="both"/>
        <w:rPr>
          <w:rFonts w:ascii="Century Gothic" w:hAnsi="Century Gothic"/>
          <w:b/>
          <w:bCs/>
          <w:sz w:val="32"/>
          <w:szCs w:val="32"/>
        </w:rPr>
      </w:pPr>
    </w:p>
    <w:p w14:paraId="00652D91" w14:textId="5D59FC57" w:rsidR="009A4195" w:rsidRPr="004405F8" w:rsidRDefault="009A4195" w:rsidP="0053418F">
      <w:pPr>
        <w:pStyle w:val="NoSpacing"/>
        <w:jc w:val="both"/>
        <w:rPr>
          <w:rFonts w:ascii="Century Gothic" w:hAnsi="Century Gothic"/>
          <w:b/>
          <w:bCs/>
          <w:sz w:val="32"/>
          <w:szCs w:val="32"/>
        </w:rPr>
      </w:pPr>
      <w:r w:rsidRPr="004405F8">
        <w:rPr>
          <w:rFonts w:ascii="Century Gothic" w:hAnsi="Century Gothic"/>
          <w:b/>
          <w:bCs/>
          <w:sz w:val="32"/>
          <w:szCs w:val="32"/>
        </w:rPr>
        <w:lastRenderedPageBreak/>
        <w:t>Aerobic recommendation:</w:t>
      </w:r>
    </w:p>
    <w:p w14:paraId="12316D02" w14:textId="589561B0" w:rsidR="009A4195" w:rsidRPr="00885960" w:rsidRDefault="009A4195" w:rsidP="003456BC">
      <w:pPr>
        <w:pStyle w:val="NoSpacing"/>
        <w:numPr>
          <w:ilvl w:val="0"/>
          <w:numId w:val="27"/>
        </w:numPr>
        <w:jc w:val="both"/>
        <w:rPr>
          <w:rFonts w:ascii="Century Gothic" w:hAnsi="Century Gothic"/>
        </w:rPr>
      </w:pPr>
      <w:r w:rsidRPr="00885960">
        <w:rPr>
          <w:rFonts w:ascii="Century Gothic" w:hAnsi="Century Gothic"/>
        </w:rPr>
        <w:t xml:space="preserve">At least 150 to 300 minutes moderate-intensity aerobic physical activity or at least 75 to 150 minutes vigorous-intensity aerobic physical activity or an equivalent combination throughout the week. </w:t>
      </w:r>
    </w:p>
    <w:p w14:paraId="0D2F9529" w14:textId="77777777" w:rsidR="009A4195" w:rsidRPr="00885960" w:rsidRDefault="009A4195" w:rsidP="0053418F">
      <w:pPr>
        <w:pStyle w:val="NoSpacing"/>
        <w:jc w:val="both"/>
        <w:rPr>
          <w:rFonts w:ascii="Century Gothic" w:hAnsi="Century Gothic"/>
        </w:rPr>
      </w:pPr>
    </w:p>
    <w:p w14:paraId="78A6C01E" w14:textId="5E6E1A3B" w:rsidR="009A4195" w:rsidRPr="00885960" w:rsidRDefault="009A4195" w:rsidP="003456BC">
      <w:pPr>
        <w:pStyle w:val="NoSpacing"/>
        <w:numPr>
          <w:ilvl w:val="0"/>
          <w:numId w:val="12"/>
        </w:numPr>
        <w:jc w:val="both"/>
        <w:rPr>
          <w:rFonts w:ascii="Century Gothic" w:hAnsi="Century Gothic"/>
        </w:rPr>
      </w:pPr>
      <w:r w:rsidRPr="00885960">
        <w:rPr>
          <w:rFonts w:ascii="Century Gothic" w:hAnsi="Century Gothic"/>
        </w:rPr>
        <w:t xml:space="preserve">Adults living with disability should do at least 150–300 minutes of moderate-intensity aerobic physical activity; or at least 75–150 minutes of vigorous-intensity aerobic physical activity; or an equivalent combination of moderate- and vigorous-intensity activity throughout the week for substantial health benefits. </w:t>
      </w:r>
    </w:p>
    <w:p w14:paraId="4C6B7078" w14:textId="77777777" w:rsidR="009A4195" w:rsidRPr="00885960" w:rsidRDefault="009A4195" w:rsidP="0053418F">
      <w:pPr>
        <w:pStyle w:val="NoSpacing"/>
        <w:jc w:val="both"/>
        <w:rPr>
          <w:rFonts w:ascii="Century Gothic" w:hAnsi="Century Gothic"/>
        </w:rPr>
      </w:pPr>
    </w:p>
    <w:p w14:paraId="12662BFB" w14:textId="3FAAD731" w:rsidR="009A4195" w:rsidRPr="00885960" w:rsidRDefault="009A4195" w:rsidP="0053418F">
      <w:pPr>
        <w:pStyle w:val="NoSpacing"/>
        <w:jc w:val="both"/>
        <w:rPr>
          <w:rFonts w:ascii="Century Gothic" w:hAnsi="Century Gothic"/>
          <w:b/>
          <w:bCs/>
        </w:rPr>
      </w:pPr>
      <w:r w:rsidRPr="00885960">
        <w:rPr>
          <w:rFonts w:ascii="Century Gothic" w:hAnsi="Century Gothic"/>
          <w:b/>
          <w:bCs/>
        </w:rPr>
        <w:t xml:space="preserve">For </w:t>
      </w:r>
      <w:r w:rsidR="00476794">
        <w:rPr>
          <w:rFonts w:ascii="Century Gothic" w:hAnsi="Century Gothic"/>
          <w:b/>
          <w:bCs/>
        </w:rPr>
        <w:t xml:space="preserve">additional </w:t>
      </w:r>
      <w:r w:rsidRPr="00885960">
        <w:rPr>
          <w:rFonts w:ascii="Century Gothic" w:hAnsi="Century Gothic"/>
          <w:b/>
          <w:bCs/>
        </w:rPr>
        <w:t xml:space="preserve">health benefits: </w:t>
      </w:r>
    </w:p>
    <w:p w14:paraId="74B2096F" w14:textId="77777777" w:rsidR="009A4195" w:rsidRPr="00885960" w:rsidRDefault="009A4195" w:rsidP="0053418F">
      <w:pPr>
        <w:pStyle w:val="NoSpacing"/>
        <w:jc w:val="both"/>
        <w:rPr>
          <w:rFonts w:ascii="Century Gothic" w:hAnsi="Century Gothic"/>
        </w:rPr>
      </w:pPr>
      <w:r w:rsidRPr="00885960">
        <w:rPr>
          <w:rFonts w:ascii="Century Gothic" w:hAnsi="Century Gothic"/>
        </w:rPr>
        <w:t>2 days a week On at least muscle-strengthening activities at moderate or greater intensity that involve all major muscle groups.</w:t>
      </w:r>
    </w:p>
    <w:p w14:paraId="6D20CB93" w14:textId="77777777" w:rsidR="009A4195" w:rsidRPr="00885960" w:rsidRDefault="009A4195" w:rsidP="0053418F">
      <w:pPr>
        <w:pStyle w:val="NoSpacing"/>
        <w:jc w:val="both"/>
        <w:rPr>
          <w:rFonts w:ascii="Century Gothic" w:hAnsi="Century Gothic"/>
        </w:rPr>
      </w:pPr>
      <w:r w:rsidRPr="00885960">
        <w:rPr>
          <w:rFonts w:ascii="Century Gothic" w:hAnsi="Century Gothic"/>
        </w:rPr>
        <w:t>Adults living with disability should also do muscle-strengthening activities at moderate or greater intensity that involve all major muscle groups on 2 or more days a week, as these provide additional health benefits. Strong recommendation, moderate certainty evidence</w:t>
      </w:r>
    </w:p>
    <w:p w14:paraId="1E2EC81B" w14:textId="7C079F03" w:rsidR="009A4195" w:rsidRPr="00885960" w:rsidRDefault="009A4195" w:rsidP="0053418F">
      <w:pPr>
        <w:pStyle w:val="NoSpacing"/>
        <w:jc w:val="both"/>
        <w:rPr>
          <w:rFonts w:ascii="Century Gothic" w:hAnsi="Century Gothic"/>
        </w:rPr>
      </w:pPr>
    </w:p>
    <w:p w14:paraId="4B6C40EE" w14:textId="78311804" w:rsidR="00A17E95" w:rsidRPr="00750415" w:rsidRDefault="00A17E95" w:rsidP="0053418F">
      <w:pPr>
        <w:pStyle w:val="NoSpacing"/>
        <w:jc w:val="both"/>
        <w:rPr>
          <w:rFonts w:ascii="Century Gothic" w:hAnsi="Century Gothic"/>
          <w:b/>
          <w:bCs/>
          <w:sz w:val="32"/>
          <w:szCs w:val="32"/>
        </w:rPr>
      </w:pPr>
      <w:r w:rsidRPr="00750415">
        <w:rPr>
          <w:rFonts w:ascii="Century Gothic" w:hAnsi="Century Gothic"/>
          <w:b/>
          <w:bCs/>
          <w:sz w:val="32"/>
          <w:szCs w:val="32"/>
        </w:rPr>
        <w:t>Functional Balance recommendation:</w:t>
      </w:r>
    </w:p>
    <w:p w14:paraId="03BF7779" w14:textId="77777777" w:rsidR="009A4195" w:rsidRPr="00885960" w:rsidRDefault="009A4195" w:rsidP="0053418F">
      <w:pPr>
        <w:pStyle w:val="NoSpacing"/>
        <w:jc w:val="both"/>
        <w:rPr>
          <w:rFonts w:ascii="Century Gothic" w:hAnsi="Century Gothic"/>
        </w:rPr>
      </w:pPr>
      <w:r w:rsidRPr="00885960">
        <w:rPr>
          <w:rFonts w:ascii="Century Gothic" w:hAnsi="Century Gothic"/>
        </w:rPr>
        <w:t>On at least 3 days a week varied multicomponent physical activity that emphasizes functional balance and strength training at moderate or greater intensity</w:t>
      </w:r>
    </w:p>
    <w:p w14:paraId="63571141" w14:textId="77777777" w:rsidR="009A4195" w:rsidRPr="00885960" w:rsidRDefault="009A4195" w:rsidP="0053418F">
      <w:pPr>
        <w:pStyle w:val="NoSpacing"/>
        <w:jc w:val="both"/>
        <w:rPr>
          <w:rFonts w:ascii="Century Gothic" w:hAnsi="Century Gothic"/>
        </w:rPr>
      </w:pPr>
    </w:p>
    <w:p w14:paraId="1E3DE293" w14:textId="77777777" w:rsidR="009A4195" w:rsidRPr="00885960" w:rsidRDefault="009A4195" w:rsidP="003456BC">
      <w:pPr>
        <w:pStyle w:val="NoSpacing"/>
        <w:numPr>
          <w:ilvl w:val="0"/>
          <w:numId w:val="12"/>
        </w:numPr>
        <w:jc w:val="both"/>
        <w:rPr>
          <w:rFonts w:ascii="Century Gothic" w:hAnsi="Century Gothic"/>
        </w:rPr>
      </w:pPr>
      <w:r w:rsidRPr="00885960">
        <w:rPr>
          <w:rFonts w:ascii="Century Gothic" w:hAnsi="Century Gothic"/>
        </w:rPr>
        <w:t>As part of their weekly physical activity, older adults living with disability should do varied multicomponent physical activity that emphasizes functional balance and strength training at moderate or greater intensity on 3 or more days a week, to enhance functional capacity and prevent falls. Strong recommendation, moderate certainty evidence</w:t>
      </w:r>
    </w:p>
    <w:p w14:paraId="165ED336" w14:textId="77777777" w:rsidR="00A17E95" w:rsidRPr="00885960" w:rsidRDefault="00A17E95" w:rsidP="0053418F">
      <w:pPr>
        <w:pStyle w:val="NoSpacing"/>
        <w:jc w:val="both"/>
        <w:rPr>
          <w:rFonts w:ascii="Century Gothic" w:hAnsi="Century Gothic"/>
          <w:b/>
          <w:bCs/>
        </w:rPr>
      </w:pPr>
    </w:p>
    <w:p w14:paraId="335FF06C" w14:textId="6DED3955" w:rsidR="00A17E95" w:rsidRPr="00885960" w:rsidRDefault="00A17E95" w:rsidP="0053418F">
      <w:pPr>
        <w:pStyle w:val="NoSpacing"/>
        <w:jc w:val="both"/>
        <w:rPr>
          <w:rFonts w:ascii="Century Gothic" w:hAnsi="Century Gothic"/>
          <w:b/>
          <w:bCs/>
        </w:rPr>
      </w:pPr>
      <w:r w:rsidRPr="00885960">
        <w:rPr>
          <w:rFonts w:ascii="Century Gothic" w:hAnsi="Century Gothic"/>
          <w:b/>
          <w:bCs/>
        </w:rPr>
        <w:t>For additional health benefits:</w:t>
      </w:r>
    </w:p>
    <w:p w14:paraId="7B4AC40A" w14:textId="64550D2E"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More than 300 minutes moderate-intensity aerobic physical activity or more than 150 minutes of vigorous intensity aerobic physical activity or an equivalent combination throughout the week</w:t>
      </w:r>
    </w:p>
    <w:p w14:paraId="5450EECB" w14:textId="77777777"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Adults living with disability may increase moderate-intensity aerobic physical activity to more than 300 minutes; or do more than 150 minutes of vigorous-intensity aerobic physical activity; or an equivalent combination of moderate- and vigorous-intensity activity throughout the week for additional health benefits. Conditional recommendation, moderate certainty evidence</w:t>
      </w:r>
    </w:p>
    <w:p w14:paraId="40F1357B" w14:textId="77777777" w:rsidR="009A4195" w:rsidRPr="00885960" w:rsidRDefault="009A4195" w:rsidP="0053418F">
      <w:pPr>
        <w:pStyle w:val="NoSpacing"/>
        <w:ind w:left="720"/>
        <w:jc w:val="both"/>
        <w:rPr>
          <w:rFonts w:ascii="Century Gothic" w:hAnsi="Century Gothic"/>
        </w:rPr>
      </w:pPr>
    </w:p>
    <w:p w14:paraId="52A5D046" w14:textId="3E33F80E" w:rsidR="00A17E95" w:rsidRPr="00885960" w:rsidRDefault="00A17E95" w:rsidP="0053418F">
      <w:pPr>
        <w:pStyle w:val="NoSpacing"/>
        <w:jc w:val="both"/>
        <w:rPr>
          <w:rFonts w:ascii="Century Gothic" w:hAnsi="Century Gothic"/>
          <w:b/>
          <w:bCs/>
        </w:rPr>
      </w:pPr>
      <w:r w:rsidRPr="00885960">
        <w:rPr>
          <w:rFonts w:ascii="Century Gothic" w:hAnsi="Century Gothic"/>
          <w:b/>
          <w:bCs/>
        </w:rPr>
        <w:t xml:space="preserve">Good practice statements </w:t>
      </w:r>
    </w:p>
    <w:p w14:paraId="46BE7FCE" w14:textId="77777777"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 xml:space="preserve">Doing some physical activity is better than doing none. </w:t>
      </w:r>
    </w:p>
    <w:p w14:paraId="1539D3A9" w14:textId="77777777"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 xml:space="preserve">If adults living with disability are not meeting these recommendations, doing some physical activity will bring benefits to health. </w:t>
      </w:r>
    </w:p>
    <w:p w14:paraId="6679BB5B" w14:textId="77777777"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 xml:space="preserve">Adults living with disability should start by doing small amounts of physical activity, and gradually increase the frequency, intensity and duration over time. </w:t>
      </w:r>
    </w:p>
    <w:p w14:paraId="67157E67" w14:textId="1A9D53B0"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 xml:space="preserve">There are no major risks to adults living with disability engaging in physical activity when it is appropriate to the individual’s current activity level, health status and physical function; and when the health benefits accrued outweigh the risks. </w:t>
      </w:r>
    </w:p>
    <w:p w14:paraId="3FCDD095" w14:textId="77777777"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lastRenderedPageBreak/>
        <w:t>Adults living with disability may need to consult a healthcare professional or other physical activity and disability specialist to help determine the type and amount of activity appropriate for them</w:t>
      </w:r>
    </w:p>
    <w:p w14:paraId="55C7BFD7" w14:textId="77777777"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Use of proper walking or mobility aids according to environment and weather.</w:t>
      </w:r>
    </w:p>
    <w:p w14:paraId="20A046EE" w14:textId="28EC907E" w:rsidR="00A17E95" w:rsidRPr="00885960" w:rsidRDefault="00A17E95" w:rsidP="003456BC">
      <w:pPr>
        <w:pStyle w:val="NoSpacing"/>
        <w:numPr>
          <w:ilvl w:val="0"/>
          <w:numId w:val="12"/>
        </w:numPr>
        <w:jc w:val="both"/>
        <w:rPr>
          <w:rFonts w:ascii="Century Gothic" w:hAnsi="Century Gothic"/>
        </w:rPr>
      </w:pPr>
      <w:r w:rsidRPr="00885960">
        <w:rPr>
          <w:rFonts w:ascii="Century Gothic" w:hAnsi="Century Gothic"/>
        </w:rPr>
        <w:t>Family members and other stake holders may need to be empowered by PA specialist to assist this group</w:t>
      </w:r>
    </w:p>
    <w:p w14:paraId="24C85B28" w14:textId="540F823D" w:rsidR="00A17E95" w:rsidRPr="00AD46EE" w:rsidRDefault="00A17E95" w:rsidP="0053418F">
      <w:pPr>
        <w:pStyle w:val="NoSpacing"/>
        <w:jc w:val="both"/>
        <w:rPr>
          <w:rFonts w:ascii="Century Gothic" w:hAnsi="Century Gothic"/>
          <w:b/>
          <w:bCs/>
          <w:sz w:val="32"/>
          <w:szCs w:val="32"/>
        </w:rPr>
      </w:pPr>
      <w:r w:rsidRPr="00AD46EE">
        <w:rPr>
          <w:rFonts w:ascii="Century Gothic" w:hAnsi="Century Gothic"/>
          <w:b/>
          <w:bCs/>
          <w:sz w:val="32"/>
          <w:szCs w:val="32"/>
        </w:rPr>
        <w:t xml:space="preserve">Sedentary Limitation: </w:t>
      </w:r>
    </w:p>
    <w:p w14:paraId="53B51424" w14:textId="77777777" w:rsidR="00A17E95" w:rsidRPr="00885960" w:rsidRDefault="00A17E95" w:rsidP="0053418F">
      <w:pPr>
        <w:pStyle w:val="NoSpacing"/>
        <w:jc w:val="both"/>
        <w:rPr>
          <w:rFonts w:ascii="Century Gothic" w:hAnsi="Century Gothic"/>
        </w:rPr>
      </w:pPr>
      <w:r w:rsidRPr="00885960">
        <w:rPr>
          <w:rFonts w:ascii="Century Gothic" w:hAnsi="Century Gothic"/>
        </w:rPr>
        <w:t>In adults, higher amounts of sedentary behaviour are associated with the following poor health outcomes: all-cause mortality, cardiovascular disease mortality and cancer mortality and incidence of cardiovascular disease, cancer and type-2 diabetes.</w:t>
      </w:r>
    </w:p>
    <w:p w14:paraId="59A51E0D" w14:textId="77777777" w:rsidR="00A17E95" w:rsidRPr="00885960" w:rsidRDefault="00A17E95" w:rsidP="0053418F">
      <w:pPr>
        <w:pStyle w:val="NoSpacing"/>
        <w:jc w:val="both"/>
        <w:rPr>
          <w:rFonts w:ascii="Century Gothic" w:hAnsi="Century Gothic"/>
          <w:b/>
          <w:bCs/>
        </w:rPr>
      </w:pPr>
    </w:p>
    <w:p w14:paraId="087F78C1" w14:textId="09A6A8C4" w:rsidR="00A17E95" w:rsidRPr="00885960" w:rsidRDefault="00A17E95" w:rsidP="0053418F">
      <w:pPr>
        <w:pStyle w:val="NoSpacing"/>
        <w:jc w:val="both"/>
        <w:rPr>
          <w:rFonts w:ascii="Century Gothic" w:hAnsi="Century Gothic"/>
          <w:b/>
          <w:bCs/>
        </w:rPr>
      </w:pPr>
      <w:r w:rsidRPr="00885960">
        <w:rPr>
          <w:rFonts w:ascii="Century Gothic" w:hAnsi="Century Gothic"/>
          <w:b/>
          <w:bCs/>
        </w:rPr>
        <w:t>LIMIT</w:t>
      </w:r>
    </w:p>
    <w:p w14:paraId="1D4849B9" w14:textId="77777777" w:rsidR="00A17E95" w:rsidRPr="00885960" w:rsidRDefault="00A17E95" w:rsidP="0053418F">
      <w:pPr>
        <w:pStyle w:val="NoSpacing"/>
        <w:jc w:val="both"/>
        <w:rPr>
          <w:rFonts w:ascii="Century Gothic" w:hAnsi="Century Gothic"/>
        </w:rPr>
      </w:pPr>
      <w:r w:rsidRPr="00885960">
        <w:rPr>
          <w:rFonts w:ascii="Century Gothic" w:hAnsi="Century Gothic"/>
        </w:rPr>
        <w:t>the amount of time spent being sedentary</w:t>
      </w:r>
    </w:p>
    <w:p w14:paraId="79410E3A" w14:textId="77777777" w:rsidR="00A17E95" w:rsidRPr="00885960" w:rsidRDefault="00A17E95" w:rsidP="0053418F">
      <w:pPr>
        <w:pStyle w:val="NoSpacing"/>
        <w:jc w:val="both"/>
        <w:rPr>
          <w:rFonts w:ascii="Century Gothic" w:hAnsi="Century Gothic"/>
        </w:rPr>
      </w:pPr>
    </w:p>
    <w:p w14:paraId="4FCBC6F9" w14:textId="77777777" w:rsidR="00A17E95" w:rsidRPr="00885960" w:rsidRDefault="00A17E95" w:rsidP="003456BC">
      <w:pPr>
        <w:pStyle w:val="NoSpacing"/>
        <w:numPr>
          <w:ilvl w:val="0"/>
          <w:numId w:val="10"/>
        </w:numPr>
        <w:jc w:val="both"/>
        <w:rPr>
          <w:rFonts w:ascii="Century Gothic" w:hAnsi="Century Gothic"/>
        </w:rPr>
      </w:pPr>
      <w:r w:rsidRPr="00885960">
        <w:rPr>
          <w:rFonts w:ascii="Century Gothic" w:hAnsi="Century Gothic"/>
        </w:rPr>
        <w:t>Adults living with disability should limit the amount of time spent being sedentary. Replacing sedentary time with physical activity of any intensity (including light intensity) provides health benefits. Strong recommendation, low certainty evidence</w:t>
      </w:r>
    </w:p>
    <w:p w14:paraId="4115E925" w14:textId="77777777" w:rsidR="00A17E95" w:rsidRPr="00885960" w:rsidRDefault="00A17E95" w:rsidP="0053418F">
      <w:pPr>
        <w:pStyle w:val="NoSpacing"/>
        <w:jc w:val="both"/>
        <w:rPr>
          <w:rFonts w:ascii="Century Gothic" w:hAnsi="Century Gothic"/>
          <w:b/>
          <w:bCs/>
        </w:rPr>
      </w:pPr>
      <w:r w:rsidRPr="00885960">
        <w:rPr>
          <w:rFonts w:ascii="Century Gothic" w:hAnsi="Century Gothic"/>
          <w:b/>
          <w:bCs/>
        </w:rPr>
        <w:t>REPLACE</w:t>
      </w:r>
    </w:p>
    <w:p w14:paraId="009DF90D" w14:textId="77777777" w:rsidR="00A17E95" w:rsidRPr="00885960" w:rsidRDefault="00A17E95" w:rsidP="0053418F">
      <w:pPr>
        <w:pStyle w:val="NoSpacing"/>
        <w:jc w:val="both"/>
        <w:rPr>
          <w:rFonts w:ascii="Century Gothic" w:hAnsi="Century Gothic"/>
        </w:rPr>
      </w:pPr>
      <w:r w:rsidRPr="00885960">
        <w:rPr>
          <w:rFonts w:ascii="Century Gothic" w:hAnsi="Century Gothic"/>
        </w:rPr>
        <w:t>with more physical activity of any intensity (including light intensity).</w:t>
      </w:r>
    </w:p>
    <w:p w14:paraId="52FACFC5" w14:textId="47681B93" w:rsidR="00A17E95" w:rsidRPr="00885960" w:rsidRDefault="00A17E95" w:rsidP="0053418F">
      <w:pPr>
        <w:pStyle w:val="NoSpacing"/>
        <w:jc w:val="both"/>
        <w:rPr>
          <w:rFonts w:ascii="Century Gothic" w:hAnsi="Century Gothic"/>
        </w:rPr>
      </w:pPr>
      <w:r w:rsidRPr="00885960">
        <w:rPr>
          <w:rFonts w:ascii="Century Gothic" w:hAnsi="Century Gothic"/>
        </w:rPr>
        <w:t>To help reduce the detrimental effects of high levels of sedentary behaviour on health, adults living with disability should aim to do more than the recommended levels of moderate to vigorous-intensity physical activity. Strong recommendation, low certainty evidence</w:t>
      </w:r>
    </w:p>
    <w:p w14:paraId="2746A28E" w14:textId="5BD6DEF3" w:rsidR="00993CF9" w:rsidRPr="00AD46EE" w:rsidRDefault="00DF79AF" w:rsidP="0053418F">
      <w:pPr>
        <w:autoSpaceDE w:val="0"/>
        <w:autoSpaceDN w:val="0"/>
        <w:adjustRightInd w:val="0"/>
        <w:spacing w:after="0" w:line="240" w:lineRule="auto"/>
        <w:jc w:val="both"/>
        <w:rPr>
          <w:rFonts w:ascii="Century Gothic" w:hAnsi="Century Gothic"/>
          <w:b/>
          <w:bCs/>
          <w:sz w:val="40"/>
          <w:szCs w:val="40"/>
        </w:rPr>
      </w:pPr>
      <w:r w:rsidRPr="00AD46EE">
        <w:rPr>
          <w:rFonts w:ascii="Century Gothic" w:hAnsi="Century Gothic"/>
          <w:b/>
          <w:bCs/>
          <w:sz w:val="40"/>
          <w:szCs w:val="40"/>
        </w:rPr>
        <w:t>Evidence to recommendations</w:t>
      </w:r>
    </w:p>
    <w:p w14:paraId="2515CDDD" w14:textId="77777777" w:rsidR="00490581" w:rsidRDefault="00490581" w:rsidP="00490581">
      <w:pPr>
        <w:pStyle w:val="NoSpacing"/>
        <w:jc w:val="both"/>
        <w:rPr>
          <w:rFonts w:ascii="Century Gothic" w:hAnsi="Century Gothic"/>
          <w:sz w:val="20"/>
          <w:szCs w:val="20"/>
        </w:rPr>
      </w:pPr>
    </w:p>
    <w:p w14:paraId="13E2447A" w14:textId="3AFD5E42" w:rsidR="00490581" w:rsidRPr="0053418F" w:rsidRDefault="00490581" w:rsidP="00490581">
      <w:pPr>
        <w:pStyle w:val="NoSpacing"/>
        <w:jc w:val="both"/>
        <w:rPr>
          <w:rFonts w:ascii="Century Gothic" w:hAnsi="Century Gothic"/>
          <w:sz w:val="20"/>
          <w:szCs w:val="20"/>
        </w:rPr>
      </w:pPr>
      <w:r w:rsidRPr="0053418F">
        <w:rPr>
          <w:rFonts w:ascii="Century Gothic" w:hAnsi="Century Gothic"/>
          <w:sz w:val="20"/>
          <w:szCs w:val="20"/>
        </w:rPr>
        <w:t xml:space="preserve">Extensive scientific evidence supports the importance of recommending that all </w:t>
      </w:r>
      <w:r>
        <w:rPr>
          <w:rFonts w:ascii="Century Gothic" w:hAnsi="Century Gothic"/>
          <w:sz w:val="20"/>
          <w:szCs w:val="20"/>
        </w:rPr>
        <w:t>Tanzanians</w:t>
      </w:r>
      <w:r w:rsidRPr="0053418F">
        <w:rPr>
          <w:rFonts w:ascii="Century Gothic" w:hAnsi="Century Gothic"/>
          <w:sz w:val="20"/>
          <w:szCs w:val="20"/>
        </w:rPr>
        <w:t xml:space="preserve"> should engage in regular physical activity to improve overall health and to reduce the risk of many health problems. Physical activity is a leading example of how lifestyle choices have a profound effect on health. The choices people make about other lifestyle factors, such as diet, smoking, and alcohol use, also have important and independent effects on their health. The Physical Activity Guidelines for United Republic of Tanzania is designed to provide information and guidance on the types and amounts of physical activity that provide substantial health benefits. The primary audience is policy makers and health professionals, though this information may also be useful to interested members of the public. The main idea behind the Guidelines is that regular physical activity over months and years can produce long-term health benefits. The information in the Guidelines is necessary because of the importance of physical activity to the health </w:t>
      </w:r>
      <w:proofErr w:type="gramStart"/>
      <w:r w:rsidRPr="0053418F">
        <w:rPr>
          <w:rFonts w:ascii="Century Gothic" w:hAnsi="Century Gothic"/>
          <w:sz w:val="20"/>
          <w:szCs w:val="20"/>
        </w:rPr>
        <w:t>of  citizens</w:t>
      </w:r>
      <w:proofErr w:type="gramEnd"/>
      <w:r w:rsidRPr="0053418F">
        <w:rPr>
          <w:rFonts w:ascii="Century Gothic" w:hAnsi="Century Gothic"/>
          <w:sz w:val="20"/>
          <w:szCs w:val="20"/>
        </w:rPr>
        <w:t xml:space="preserve"> of United Republic of Tanzania, whose current inactivity puts them at unnecessary risk. National NCDs Strategic Plans 2016-2020 set objectives for increasing the level of physical activity in United Republic of Tanzania. Although the latest information shows some improvements in physical activity levels among Tanzanian adults, only 36 percent of men and women report sufficient activity to meet the relevant level of MET (Step Survey 2012).</w:t>
      </w:r>
    </w:p>
    <w:p w14:paraId="6A69C8BF" w14:textId="77777777" w:rsidR="00490581" w:rsidRPr="0053418F" w:rsidRDefault="00490581" w:rsidP="00490581">
      <w:pPr>
        <w:pStyle w:val="NoSpacing"/>
        <w:jc w:val="both"/>
        <w:rPr>
          <w:rFonts w:ascii="Century Gothic" w:hAnsi="Century Gothic"/>
          <w:sz w:val="20"/>
          <w:szCs w:val="20"/>
        </w:rPr>
      </w:pPr>
    </w:p>
    <w:p w14:paraId="77472BB6" w14:textId="77777777" w:rsidR="00490581" w:rsidRPr="0053418F" w:rsidRDefault="00490581" w:rsidP="00490581">
      <w:pPr>
        <w:pStyle w:val="NoSpacing"/>
        <w:jc w:val="both"/>
        <w:rPr>
          <w:rFonts w:ascii="Century Gothic" w:hAnsi="Century Gothic"/>
          <w:sz w:val="20"/>
          <w:szCs w:val="20"/>
        </w:rPr>
      </w:pPr>
      <w:r w:rsidRPr="0053418F">
        <w:rPr>
          <w:rFonts w:ascii="Century Gothic" w:hAnsi="Century Gothic"/>
          <w:sz w:val="20"/>
          <w:szCs w:val="20"/>
        </w:rPr>
        <w:t xml:space="preserve">The Importance of Understandable Guidelines MOHCDGEC has tried to keep the Physical Activity Guidelines for United Republic of Tanzania straightforward and understandable, while remaining consistent with complex scientific information. In each chapter, the key guidelines are set apart from the text to identify the most important information to disseminate to the public. The messages </w:t>
      </w:r>
      <w:r w:rsidRPr="0053418F">
        <w:rPr>
          <w:rFonts w:ascii="Century Gothic" w:hAnsi="Century Gothic"/>
          <w:sz w:val="20"/>
          <w:szCs w:val="20"/>
        </w:rPr>
        <w:lastRenderedPageBreak/>
        <w:t>contained in the Guidelines should be communicated to the public and to anyone involved in promoting physical activity.</w:t>
      </w:r>
    </w:p>
    <w:p w14:paraId="2F33E93F" w14:textId="77777777" w:rsidR="00993CF9" w:rsidRDefault="00993CF9" w:rsidP="0053418F">
      <w:pPr>
        <w:autoSpaceDE w:val="0"/>
        <w:autoSpaceDN w:val="0"/>
        <w:adjustRightInd w:val="0"/>
        <w:spacing w:after="0" w:line="240" w:lineRule="auto"/>
        <w:jc w:val="both"/>
        <w:rPr>
          <w:rFonts w:ascii="Century Gothic" w:hAnsi="Century Gothic" w:cs="Calibri Light"/>
        </w:rPr>
      </w:pPr>
    </w:p>
    <w:p w14:paraId="675F0615" w14:textId="77777777" w:rsidR="0083353D" w:rsidRDefault="0083353D" w:rsidP="00993CF9">
      <w:pPr>
        <w:spacing w:after="0" w:line="240" w:lineRule="auto"/>
        <w:jc w:val="both"/>
        <w:rPr>
          <w:rFonts w:ascii="Century Gothic" w:hAnsi="Century Gothic"/>
          <w:b/>
          <w:bCs/>
          <w:color w:val="70AD47" w:themeColor="accent6"/>
          <w:sz w:val="32"/>
          <w:szCs w:val="32"/>
        </w:rPr>
      </w:pPr>
    </w:p>
    <w:p w14:paraId="1D110C67" w14:textId="77777777" w:rsidR="0083353D" w:rsidRDefault="0083353D" w:rsidP="00993CF9">
      <w:pPr>
        <w:spacing w:after="0" w:line="240" w:lineRule="auto"/>
        <w:jc w:val="both"/>
        <w:rPr>
          <w:rFonts w:ascii="Century Gothic" w:hAnsi="Century Gothic"/>
          <w:b/>
          <w:bCs/>
          <w:color w:val="70AD47" w:themeColor="accent6"/>
          <w:sz w:val="32"/>
          <w:szCs w:val="32"/>
        </w:rPr>
      </w:pPr>
    </w:p>
    <w:p w14:paraId="300D4001" w14:textId="43793C74" w:rsidR="00993CF9" w:rsidRPr="00AD46EE" w:rsidRDefault="00490581" w:rsidP="00993CF9">
      <w:pPr>
        <w:spacing w:after="0" w:line="240" w:lineRule="auto"/>
        <w:jc w:val="both"/>
        <w:rPr>
          <w:rFonts w:ascii="Century Gothic" w:hAnsi="Century Gothic"/>
          <w:b/>
          <w:bCs/>
          <w:color w:val="70AD47" w:themeColor="accent6"/>
          <w:sz w:val="32"/>
          <w:szCs w:val="32"/>
        </w:rPr>
      </w:pPr>
      <w:r w:rsidRPr="00AD46EE">
        <w:rPr>
          <w:rFonts w:ascii="Century Gothic" w:hAnsi="Century Gothic"/>
          <w:b/>
          <w:bCs/>
          <w:color w:val="70AD47" w:themeColor="accent6"/>
          <w:sz w:val="32"/>
          <w:szCs w:val="32"/>
        </w:rPr>
        <w:t xml:space="preserve">Children and adolescents </w:t>
      </w:r>
      <w:r w:rsidR="00993CF9" w:rsidRPr="00AD46EE">
        <w:rPr>
          <w:rFonts w:ascii="Century Gothic" w:hAnsi="Century Gothic"/>
          <w:b/>
          <w:bCs/>
          <w:color w:val="70AD47" w:themeColor="accent6"/>
          <w:sz w:val="32"/>
          <w:szCs w:val="32"/>
        </w:rPr>
        <w:t>(aged 5–17 years)</w:t>
      </w:r>
    </w:p>
    <w:p w14:paraId="3B0F07EE" w14:textId="13A20B38" w:rsidR="00DF79AF" w:rsidRPr="00993CF9" w:rsidRDefault="00DF79AF" w:rsidP="0053418F">
      <w:pPr>
        <w:autoSpaceDE w:val="0"/>
        <w:autoSpaceDN w:val="0"/>
        <w:adjustRightInd w:val="0"/>
        <w:spacing w:after="0" w:line="240" w:lineRule="auto"/>
        <w:jc w:val="both"/>
        <w:rPr>
          <w:rFonts w:ascii="Century Gothic" w:eastAsia="MyriadPro-Light" w:hAnsi="Century Gothic" w:cs="Calibri Light"/>
        </w:rPr>
      </w:pPr>
      <w:r w:rsidRPr="00993CF9">
        <w:rPr>
          <w:rFonts w:ascii="Century Gothic" w:hAnsi="Century Gothic" w:cs="Calibri Light"/>
        </w:rPr>
        <w:t>T</w:t>
      </w:r>
      <w:r w:rsidR="00490581">
        <w:rPr>
          <w:rFonts w:ascii="Century Gothic" w:eastAsia="MyriadPro-Light" w:hAnsi="Century Gothic" w:cs="Calibri Light"/>
        </w:rPr>
        <w:t>e</w:t>
      </w:r>
      <w:r w:rsidR="00490581" w:rsidRPr="00993CF9">
        <w:rPr>
          <w:rFonts w:ascii="Century Gothic" w:eastAsia="MyriadPro-Light" w:hAnsi="Century Gothic" w:cs="Calibri Light"/>
        </w:rPr>
        <w:t>chnology</w:t>
      </w:r>
      <w:r w:rsidRPr="00993CF9">
        <w:rPr>
          <w:rFonts w:ascii="Century Gothic" w:eastAsia="MyriadPro-Light" w:hAnsi="Century Gothic" w:cs="Calibri Light"/>
        </w:rPr>
        <w:t xml:space="preserve"> and digital communications have influenced how people work, study, travel and spend leisure-time. In most countries, children and adolescents are spending greater time engaged in sedentary behaviours, particularly for recreation, such as screen-based entertainment (television and computers) and digital communications, such as mobile phones.</w:t>
      </w:r>
    </w:p>
    <w:p w14:paraId="4AAFFD51" w14:textId="77777777" w:rsidR="00DF79AF" w:rsidRPr="00993CF9" w:rsidRDefault="00DF79AF" w:rsidP="0053418F">
      <w:pPr>
        <w:autoSpaceDE w:val="0"/>
        <w:autoSpaceDN w:val="0"/>
        <w:adjustRightInd w:val="0"/>
        <w:spacing w:after="0" w:line="240" w:lineRule="auto"/>
        <w:jc w:val="both"/>
        <w:rPr>
          <w:rFonts w:ascii="Century Gothic" w:eastAsia="MyriadPro-Light" w:hAnsi="Century Gothic" w:cs="Calibri Light"/>
        </w:rPr>
      </w:pPr>
    </w:p>
    <w:p w14:paraId="7ECC2391" w14:textId="77777777" w:rsidR="00DF79AF" w:rsidRPr="00993CF9" w:rsidRDefault="00DF79AF" w:rsidP="0053418F">
      <w:pPr>
        <w:autoSpaceDE w:val="0"/>
        <w:autoSpaceDN w:val="0"/>
        <w:adjustRightInd w:val="0"/>
        <w:spacing w:after="0" w:line="240" w:lineRule="auto"/>
        <w:jc w:val="both"/>
        <w:rPr>
          <w:rFonts w:ascii="Century Gothic" w:eastAsia="MyriadPro-Light" w:hAnsi="Century Gothic" w:cs="Calibri"/>
          <w:color w:val="000000"/>
        </w:rPr>
      </w:pPr>
      <w:r w:rsidRPr="00993CF9">
        <w:rPr>
          <w:rFonts w:ascii="Century Gothic" w:eastAsia="MyriadPro-Light" w:hAnsi="Century Gothic" w:cs="Calibri"/>
          <w:color w:val="000000"/>
        </w:rPr>
        <w:t xml:space="preserve">Recent evidence reaffirms that increased physical activity improves </w:t>
      </w:r>
      <w:r w:rsidRPr="00993CF9">
        <w:rPr>
          <w:rFonts w:ascii="Century Gothic" w:eastAsia="MyriadPro-Semibold" w:hAnsi="Century Gothic" w:cs="Calibri"/>
          <w:color w:val="00568D"/>
        </w:rPr>
        <w:t xml:space="preserve">cardiorespiratory fitness </w:t>
      </w:r>
      <w:r w:rsidRPr="00993CF9">
        <w:rPr>
          <w:rFonts w:ascii="Century Gothic" w:eastAsia="MyriadPro-Light" w:hAnsi="Century Gothic" w:cs="Calibri"/>
          <w:color w:val="000000"/>
        </w:rPr>
        <w:t xml:space="preserve">and </w:t>
      </w:r>
      <w:r w:rsidRPr="00993CF9">
        <w:rPr>
          <w:rFonts w:ascii="Century Gothic" w:eastAsia="MyriadPro-Semibold" w:hAnsi="Century Gothic" w:cs="Calibri"/>
          <w:color w:val="00568D"/>
        </w:rPr>
        <w:t>musculoskeletal fitness</w:t>
      </w:r>
      <w:r w:rsidRPr="00993CF9">
        <w:rPr>
          <w:rFonts w:ascii="Century Gothic" w:eastAsia="MyriadPro-Light" w:hAnsi="Century Gothic" w:cs="Calibri"/>
          <w:color w:val="000000"/>
        </w:rPr>
        <w:t xml:space="preserve"> in children and adolescents </w:t>
      </w:r>
      <w:r w:rsidRPr="00993CF9">
        <w:rPr>
          <w:rFonts w:ascii="Century Gothic" w:eastAsia="MyriadPro-LightIt" w:hAnsi="Century Gothic" w:cs="Calibri"/>
          <w:i/>
          <w:iCs/>
          <w:color w:val="000000"/>
        </w:rPr>
        <w:t xml:space="preserve">(22, 35). </w:t>
      </w:r>
      <w:r w:rsidRPr="00993CF9">
        <w:rPr>
          <w:rFonts w:ascii="Century Gothic" w:eastAsia="MyriadPro-Light" w:hAnsi="Century Gothic" w:cs="Calibri"/>
          <w:color w:val="000000"/>
        </w:rPr>
        <w:t xml:space="preserve">For example, positive impacts are obtained when participating in moderate- to vigorous-intensity physical activity for 3 or more days per week, for 30 to 60 minutes </w:t>
      </w:r>
      <w:r w:rsidRPr="00993CF9">
        <w:rPr>
          <w:rFonts w:ascii="Century Gothic" w:eastAsia="MyriadPro-LightIt" w:hAnsi="Century Gothic" w:cs="Calibri"/>
          <w:i/>
          <w:iCs/>
          <w:color w:val="000000"/>
        </w:rPr>
        <w:t>(22, 35).</w:t>
      </w:r>
    </w:p>
    <w:p w14:paraId="787D7F70" w14:textId="77777777" w:rsidR="00DF79AF" w:rsidRPr="00993CF9" w:rsidRDefault="00DF79AF" w:rsidP="0053418F">
      <w:pPr>
        <w:autoSpaceDE w:val="0"/>
        <w:autoSpaceDN w:val="0"/>
        <w:adjustRightInd w:val="0"/>
        <w:spacing w:after="0" w:line="240" w:lineRule="auto"/>
        <w:jc w:val="both"/>
        <w:rPr>
          <w:rFonts w:ascii="Century Gothic" w:eastAsia="MyriadPro-Light" w:hAnsi="Century Gothic" w:cs="Calibri"/>
          <w:color w:val="000000"/>
        </w:rPr>
      </w:pPr>
      <w:r w:rsidRPr="00993CF9">
        <w:rPr>
          <w:rFonts w:ascii="Century Gothic" w:eastAsia="MyriadPro-Light" w:hAnsi="Century Gothic" w:cs="Calibri"/>
          <w:color w:val="000000"/>
        </w:rPr>
        <w:t xml:space="preserve">Regular physical activity, largely aerobic, in children and adolescents is positively associated with beneficial </w:t>
      </w:r>
      <w:r w:rsidRPr="00993CF9">
        <w:rPr>
          <w:rFonts w:ascii="Century Gothic" w:eastAsia="MyriadPro-Semibold" w:hAnsi="Century Gothic" w:cs="Calibri"/>
          <w:color w:val="00568D"/>
        </w:rPr>
        <w:t xml:space="preserve">cardiometabolic health </w:t>
      </w:r>
      <w:r w:rsidRPr="00993CF9">
        <w:rPr>
          <w:rFonts w:ascii="Century Gothic" w:eastAsia="MyriadPro-Light" w:hAnsi="Century Gothic" w:cs="Calibri"/>
          <w:color w:val="000000"/>
        </w:rPr>
        <w:t xml:space="preserve">outcomes, including improved blood pressure, lipid profile, glucose control and insulin resistance </w:t>
      </w:r>
      <w:r w:rsidRPr="00993CF9">
        <w:rPr>
          <w:rFonts w:ascii="Century Gothic" w:eastAsia="MyriadPro-LightIt" w:hAnsi="Century Gothic" w:cs="Calibri"/>
          <w:i/>
          <w:iCs/>
          <w:color w:val="000000"/>
        </w:rPr>
        <w:t>(35)</w:t>
      </w:r>
      <w:r w:rsidRPr="00993CF9">
        <w:rPr>
          <w:rFonts w:ascii="Century Gothic" w:eastAsia="MyriadPro-Light" w:hAnsi="Century Gothic" w:cs="Calibri"/>
          <w:color w:val="000000"/>
        </w:rPr>
        <w:t>.</w:t>
      </w:r>
    </w:p>
    <w:p w14:paraId="018EDF02" w14:textId="77777777" w:rsidR="00DF79AF" w:rsidRPr="00993CF9" w:rsidRDefault="00DF79AF" w:rsidP="0053418F">
      <w:pPr>
        <w:pStyle w:val="NoSpacing"/>
        <w:jc w:val="both"/>
        <w:rPr>
          <w:rFonts w:ascii="Century Gothic" w:hAnsi="Century Gothic" w:cs="Calibri"/>
        </w:rPr>
      </w:pPr>
    </w:p>
    <w:p w14:paraId="610DF1D1" w14:textId="77777777" w:rsidR="00DF79AF" w:rsidRPr="00993CF9" w:rsidRDefault="00DF79AF" w:rsidP="0053418F">
      <w:pPr>
        <w:pStyle w:val="NoSpacing"/>
        <w:jc w:val="both"/>
        <w:rPr>
          <w:rFonts w:ascii="Century Gothic" w:hAnsi="Century Gothic" w:cs="Calibri"/>
        </w:rPr>
      </w:pPr>
      <w:r w:rsidRPr="00993CF9">
        <w:rPr>
          <w:rFonts w:ascii="Century Gothic" w:hAnsi="Century Gothic" w:cs="Calibri"/>
        </w:rPr>
        <w:t>In children and adolescents, physical activity has positive effects on cognitive function and academic outcomes (</w:t>
      </w:r>
      <w:proofErr w:type="gramStart"/>
      <w:r w:rsidRPr="00993CF9">
        <w:rPr>
          <w:rFonts w:ascii="Century Gothic" w:hAnsi="Century Gothic" w:cs="Calibri"/>
        </w:rPr>
        <w:t>e.g.</w:t>
      </w:r>
      <w:proofErr w:type="gramEnd"/>
      <w:r w:rsidRPr="00993CF9">
        <w:rPr>
          <w:rFonts w:ascii="Century Gothic" w:hAnsi="Century Gothic" w:cs="Calibri"/>
        </w:rPr>
        <w:t xml:space="preserve"> school performance, memory and executive function) (22, 35).</w:t>
      </w:r>
    </w:p>
    <w:p w14:paraId="465F08F0" w14:textId="02963061" w:rsidR="00DF79AF" w:rsidRDefault="00DF79AF" w:rsidP="0053418F">
      <w:pPr>
        <w:pStyle w:val="NoSpacing"/>
        <w:jc w:val="both"/>
        <w:rPr>
          <w:rFonts w:ascii="Century Gothic" w:hAnsi="Century Gothic" w:cs="Calibri"/>
        </w:rPr>
      </w:pPr>
    </w:p>
    <w:p w14:paraId="56CA9ABB" w14:textId="359ED932" w:rsidR="00AD46EE" w:rsidRDefault="00AD46EE" w:rsidP="0053418F">
      <w:pPr>
        <w:pStyle w:val="NoSpacing"/>
        <w:jc w:val="both"/>
        <w:rPr>
          <w:rFonts w:ascii="Century Gothic" w:hAnsi="Century Gothic" w:cs="Calibri"/>
        </w:rPr>
      </w:pPr>
    </w:p>
    <w:p w14:paraId="29FF14CE" w14:textId="77777777" w:rsidR="00AD46EE" w:rsidRPr="00993CF9" w:rsidRDefault="00AD46EE" w:rsidP="0053418F">
      <w:pPr>
        <w:pStyle w:val="NoSpacing"/>
        <w:jc w:val="both"/>
        <w:rPr>
          <w:rFonts w:ascii="Century Gothic" w:hAnsi="Century Gothic" w:cs="Calibri"/>
        </w:rPr>
      </w:pPr>
    </w:p>
    <w:p w14:paraId="0EDC7095" w14:textId="07213B11" w:rsidR="00993CF9" w:rsidRPr="00AD46EE" w:rsidRDefault="00490581" w:rsidP="00993CF9">
      <w:pPr>
        <w:spacing w:after="0" w:line="240" w:lineRule="auto"/>
        <w:jc w:val="both"/>
        <w:rPr>
          <w:rFonts w:ascii="Century Gothic" w:hAnsi="Century Gothic"/>
          <w:b/>
          <w:bCs/>
          <w:color w:val="70AD47" w:themeColor="accent6"/>
          <w:sz w:val="32"/>
          <w:szCs w:val="32"/>
        </w:rPr>
      </w:pPr>
      <w:r w:rsidRPr="00AD46EE">
        <w:rPr>
          <w:rFonts w:ascii="Century Gothic" w:hAnsi="Century Gothic"/>
          <w:b/>
          <w:bCs/>
          <w:color w:val="70AD47" w:themeColor="accent6"/>
          <w:sz w:val="32"/>
          <w:szCs w:val="32"/>
        </w:rPr>
        <w:t>Adults</w:t>
      </w:r>
      <w:r w:rsidR="00993CF9" w:rsidRPr="00AD46EE">
        <w:rPr>
          <w:rFonts w:ascii="Century Gothic" w:hAnsi="Century Gothic"/>
          <w:b/>
          <w:bCs/>
          <w:color w:val="70AD47" w:themeColor="accent6"/>
          <w:sz w:val="32"/>
          <w:szCs w:val="32"/>
        </w:rPr>
        <w:t xml:space="preserve"> (aged 18–64 years)</w:t>
      </w:r>
    </w:p>
    <w:p w14:paraId="14BACC5B" w14:textId="76C36464" w:rsidR="00DF79AF" w:rsidRDefault="00DF79AF" w:rsidP="0053418F">
      <w:pPr>
        <w:pStyle w:val="NoSpacing"/>
        <w:jc w:val="both"/>
        <w:rPr>
          <w:rFonts w:ascii="Century Gothic" w:hAnsi="Century Gothic"/>
        </w:rPr>
      </w:pPr>
      <w:r w:rsidRPr="00993CF9">
        <w:rPr>
          <w:rFonts w:ascii="Century Gothic" w:hAnsi="Century Gothic"/>
        </w:rPr>
        <w:t xml:space="preserve">All physical activity comes with some risk. The association between physical activity and all-cause mortality and cardiovascular disease mortality in adults is already well-established. The benefits of physical activity for reducing cardiovascular disease and hypertension incidence </w:t>
      </w:r>
      <w:proofErr w:type="gramStart"/>
      <w:r w:rsidRPr="00993CF9">
        <w:rPr>
          <w:rFonts w:ascii="Century Gothic" w:hAnsi="Century Gothic"/>
        </w:rPr>
        <w:t>is</w:t>
      </w:r>
      <w:proofErr w:type="gramEnd"/>
      <w:r w:rsidRPr="00993CF9">
        <w:rPr>
          <w:rFonts w:ascii="Century Gothic" w:hAnsi="Century Gothic"/>
        </w:rPr>
        <w:t xml:space="preserve"> well-documented (1).</w:t>
      </w:r>
    </w:p>
    <w:p w14:paraId="40EF4A3D" w14:textId="77777777" w:rsidR="00993CF9" w:rsidRPr="00993CF9" w:rsidRDefault="00993CF9" w:rsidP="0053418F">
      <w:pPr>
        <w:pStyle w:val="NoSpacing"/>
        <w:jc w:val="both"/>
        <w:rPr>
          <w:rFonts w:ascii="Century Gothic" w:hAnsi="Century Gothic"/>
        </w:rPr>
      </w:pPr>
    </w:p>
    <w:p w14:paraId="3FA5C47A" w14:textId="3F501A6D" w:rsidR="00DF79AF" w:rsidRPr="00993CF9" w:rsidRDefault="00DF79AF" w:rsidP="00A7125A">
      <w:pPr>
        <w:pStyle w:val="NoSpacing"/>
        <w:spacing w:after="240"/>
        <w:jc w:val="both"/>
        <w:rPr>
          <w:rFonts w:ascii="Century Gothic" w:hAnsi="Century Gothic"/>
        </w:rPr>
      </w:pPr>
      <w:r w:rsidRPr="00993CF9">
        <w:rPr>
          <w:rFonts w:ascii="Century Gothic" w:hAnsi="Century Gothic"/>
        </w:rPr>
        <w:t xml:space="preserve">Physical activity promotes many physiological responses that cause beneficial short- and long-term autonomic and </w:t>
      </w:r>
      <w:proofErr w:type="spellStart"/>
      <w:r w:rsidRPr="00993CF9">
        <w:rPr>
          <w:rFonts w:ascii="Century Gothic" w:hAnsi="Century Gothic"/>
        </w:rPr>
        <w:t>haemodynamic</w:t>
      </w:r>
      <w:proofErr w:type="spellEnd"/>
      <w:r w:rsidRPr="00993CF9">
        <w:rPr>
          <w:rFonts w:ascii="Century Gothic" w:hAnsi="Century Gothic"/>
        </w:rPr>
        <w:t xml:space="preserve"> adaptations, resulting in lowered risk of hypertension, which is a key risk factor for cardiovascular disease.</w:t>
      </w:r>
    </w:p>
    <w:p w14:paraId="556F5050" w14:textId="77777777" w:rsidR="00DF79AF" w:rsidRPr="00993CF9" w:rsidRDefault="00DF79AF" w:rsidP="0053418F">
      <w:pPr>
        <w:pStyle w:val="NoSpacing"/>
        <w:jc w:val="both"/>
        <w:rPr>
          <w:rFonts w:ascii="Century Gothic" w:hAnsi="Century Gothic"/>
        </w:rPr>
      </w:pPr>
      <w:r w:rsidRPr="00993CF9">
        <w:rPr>
          <w:rFonts w:ascii="Century Gothic" w:hAnsi="Century Gothic"/>
        </w:rPr>
        <w:t>Based on this evidence, it was agreed that higher levels of moderate- to vigorous-intensity physical activity should be recommended for those individuals who undertake high levels of sedentary behaviour and that the benefits would outweigh the risks.</w:t>
      </w:r>
    </w:p>
    <w:p w14:paraId="2A68FEA8" w14:textId="77777777" w:rsidR="00DF79AF" w:rsidRPr="00993CF9" w:rsidRDefault="00DF79AF" w:rsidP="0053418F">
      <w:pPr>
        <w:pStyle w:val="NoSpacing"/>
        <w:jc w:val="both"/>
        <w:rPr>
          <w:rFonts w:ascii="Century Gothic" w:hAnsi="Century Gothic"/>
        </w:rPr>
      </w:pPr>
    </w:p>
    <w:p w14:paraId="18FE3499" w14:textId="77777777" w:rsidR="00DF79AF" w:rsidRPr="00993CF9" w:rsidRDefault="00DF79AF" w:rsidP="0053418F">
      <w:pPr>
        <w:pStyle w:val="NoSpacing"/>
        <w:jc w:val="both"/>
        <w:rPr>
          <w:rFonts w:ascii="Century Gothic" w:hAnsi="Century Gothic"/>
        </w:rPr>
      </w:pPr>
      <w:r w:rsidRPr="00993CF9">
        <w:rPr>
          <w:rFonts w:ascii="Century Gothic" w:hAnsi="Century Gothic"/>
        </w:rPr>
        <w:t>Investigating the association between sedentary behaviour and health outcomes is a relatively new field of public health compared with that of physical inactivity, yet it has developed rapidly in the past decade</w:t>
      </w:r>
    </w:p>
    <w:p w14:paraId="58828663" w14:textId="77777777" w:rsidR="00DF79AF" w:rsidRPr="00993CF9" w:rsidRDefault="00DF79AF" w:rsidP="0053418F">
      <w:pPr>
        <w:pStyle w:val="NoSpacing"/>
        <w:jc w:val="both"/>
        <w:rPr>
          <w:rFonts w:ascii="Century Gothic" w:hAnsi="Century Gothic"/>
        </w:rPr>
      </w:pPr>
    </w:p>
    <w:p w14:paraId="68B11612" w14:textId="5B597B33" w:rsidR="00DF79AF" w:rsidRPr="00AD46EE" w:rsidRDefault="00490581" w:rsidP="0053418F">
      <w:pPr>
        <w:pStyle w:val="NoSpacing"/>
        <w:jc w:val="both"/>
        <w:rPr>
          <w:rFonts w:ascii="Century Gothic" w:hAnsi="Century Gothic"/>
          <w:b/>
          <w:bCs/>
          <w:color w:val="70AD47" w:themeColor="accent6"/>
          <w:sz w:val="32"/>
          <w:szCs w:val="32"/>
        </w:rPr>
      </w:pPr>
      <w:r w:rsidRPr="00AD46EE">
        <w:rPr>
          <w:rFonts w:ascii="Century Gothic" w:hAnsi="Century Gothic"/>
          <w:b/>
          <w:bCs/>
          <w:color w:val="70AD47" w:themeColor="accent6"/>
          <w:sz w:val="32"/>
          <w:szCs w:val="32"/>
        </w:rPr>
        <w:t xml:space="preserve">Older adults </w:t>
      </w:r>
      <w:r w:rsidR="00993CF9" w:rsidRPr="00AD46EE">
        <w:rPr>
          <w:rFonts w:ascii="Century Gothic" w:hAnsi="Century Gothic"/>
          <w:b/>
          <w:bCs/>
          <w:color w:val="70AD47" w:themeColor="accent6"/>
          <w:sz w:val="32"/>
          <w:szCs w:val="32"/>
        </w:rPr>
        <w:t>(aged 65 years and older)</w:t>
      </w:r>
    </w:p>
    <w:p w14:paraId="6CA89FA8" w14:textId="77777777" w:rsidR="00DF79AF" w:rsidRPr="00993CF9" w:rsidRDefault="00DF79AF" w:rsidP="0053418F">
      <w:pPr>
        <w:pStyle w:val="NoSpacing"/>
        <w:jc w:val="both"/>
        <w:rPr>
          <w:rFonts w:ascii="Century Gothic" w:hAnsi="Century Gothic"/>
        </w:rPr>
      </w:pPr>
      <w:r w:rsidRPr="00993CF9">
        <w:rPr>
          <w:rFonts w:ascii="Century Gothic" w:hAnsi="Century Gothic"/>
        </w:rPr>
        <w:lastRenderedPageBreak/>
        <w:t>Declining physical capacity in older people often manifests in falls and fall-related injuries that can have serious consequences. Accidental falls are due to a combination of extrinsic (environmental) and intrinsic (</w:t>
      </w:r>
      <w:proofErr w:type="gramStart"/>
      <w:r w:rsidRPr="00993CF9">
        <w:rPr>
          <w:rFonts w:ascii="Century Gothic" w:hAnsi="Century Gothic"/>
        </w:rPr>
        <w:t>e.g.</w:t>
      </w:r>
      <w:proofErr w:type="gramEnd"/>
      <w:r w:rsidRPr="00993CF9">
        <w:rPr>
          <w:rFonts w:ascii="Century Gothic" w:hAnsi="Century Gothic"/>
        </w:rPr>
        <w:t xml:space="preserve"> musculoskeletal or nervous system abnormalities affecting postural control) factors. Evidence demonstrates that physical activity – in particular multicomponent physical activity </w:t>
      </w:r>
      <w:proofErr w:type="spellStart"/>
      <w:r w:rsidRPr="00993CF9">
        <w:rPr>
          <w:rFonts w:ascii="Century Gothic" w:hAnsi="Century Gothic"/>
        </w:rPr>
        <w:t>programmes</w:t>
      </w:r>
      <w:proofErr w:type="spellEnd"/>
      <w:r w:rsidRPr="00993CF9">
        <w:rPr>
          <w:rFonts w:ascii="Century Gothic" w:hAnsi="Century Gothic"/>
        </w:rPr>
        <w:t xml:space="preserve"> that include combinations of balance, strength, endurance, gait, and physical function training – is associated with a reduced rate of falls and risk of injury from falls in older adults.</w:t>
      </w:r>
    </w:p>
    <w:p w14:paraId="1C01D82F" w14:textId="77777777" w:rsidR="00DF79AF" w:rsidRPr="00993CF9" w:rsidRDefault="00DF79AF" w:rsidP="0053418F">
      <w:pPr>
        <w:pStyle w:val="NoSpacing"/>
        <w:jc w:val="both"/>
        <w:rPr>
          <w:rFonts w:ascii="Century Gothic" w:hAnsi="Century Gothic"/>
        </w:rPr>
      </w:pPr>
    </w:p>
    <w:p w14:paraId="27E7CE42" w14:textId="0AD57AE0" w:rsidR="00993CF9" w:rsidRPr="00AD46EE" w:rsidRDefault="00490581" w:rsidP="00993CF9">
      <w:pPr>
        <w:pStyle w:val="NoSpacing"/>
        <w:jc w:val="both"/>
        <w:rPr>
          <w:rFonts w:ascii="Century Gothic" w:hAnsi="Century Gothic"/>
          <w:b/>
          <w:bCs/>
          <w:color w:val="70AD47" w:themeColor="accent6"/>
          <w:sz w:val="32"/>
          <w:szCs w:val="32"/>
        </w:rPr>
      </w:pPr>
      <w:r w:rsidRPr="00AD46EE">
        <w:rPr>
          <w:rFonts w:ascii="Century Gothic" w:hAnsi="Century Gothic"/>
          <w:b/>
          <w:bCs/>
          <w:color w:val="70AD47" w:themeColor="accent6"/>
          <w:sz w:val="32"/>
          <w:szCs w:val="32"/>
        </w:rPr>
        <w:t>Pregnant and postpartum women</w:t>
      </w:r>
    </w:p>
    <w:p w14:paraId="643570D2" w14:textId="77777777" w:rsidR="00DF79AF" w:rsidRPr="00993CF9" w:rsidRDefault="00DF79AF" w:rsidP="0053418F">
      <w:pPr>
        <w:pStyle w:val="NoSpacing"/>
        <w:jc w:val="both"/>
        <w:rPr>
          <w:rFonts w:ascii="Century Gothic" w:hAnsi="Century Gothic"/>
        </w:rPr>
      </w:pPr>
      <w:r w:rsidRPr="00993CF9">
        <w:rPr>
          <w:rFonts w:ascii="Century Gothic" w:hAnsi="Century Gothic"/>
        </w:rPr>
        <w:t>Physical activity before and during pregnancy can help reduce the risk of common complications of pregnancy. Engaging in physical activity during pregnancy is significantly associated with reduced gestational weight gain (MD= 1.14 kg [95% CI: 1.67 to 0.62]) (97), and a reduced risk of gestational diabetes (RR= 0.71 [95% CI: 0.57 to 0.89]) (97), as is being physically active before pregnancy (OR= 0.70 [95% CI: 0.57 to 0.85]) (31, 34, 97), including in women with overweight or obesity (97).</w:t>
      </w:r>
    </w:p>
    <w:p w14:paraId="71360F76" w14:textId="77777777" w:rsidR="00DF79AF" w:rsidRPr="00993CF9" w:rsidRDefault="00DF79AF" w:rsidP="0053418F">
      <w:pPr>
        <w:pStyle w:val="NoSpacing"/>
        <w:jc w:val="both"/>
        <w:rPr>
          <w:rFonts w:ascii="Century Gothic" w:hAnsi="Century Gothic"/>
        </w:rPr>
      </w:pPr>
    </w:p>
    <w:p w14:paraId="41FC26A4" w14:textId="77777777" w:rsidR="00DF79AF" w:rsidRPr="00993CF9" w:rsidRDefault="00DF79AF" w:rsidP="0053418F">
      <w:pPr>
        <w:pStyle w:val="NoSpacing"/>
        <w:jc w:val="both"/>
        <w:rPr>
          <w:rFonts w:ascii="Century Gothic" w:hAnsi="Century Gothic"/>
        </w:rPr>
      </w:pPr>
      <w:r w:rsidRPr="00993CF9">
        <w:rPr>
          <w:rFonts w:ascii="Century Gothic" w:hAnsi="Century Gothic"/>
        </w:rPr>
        <w:t>In the postpartum period, mothers can experience many physical and emotional changes. Evidence demonstrates that physical activity during pregnancy may be inversely associated with postpartum depression</w:t>
      </w:r>
    </w:p>
    <w:p w14:paraId="01633653" w14:textId="77777777" w:rsidR="00DF79AF" w:rsidRPr="00993CF9" w:rsidRDefault="00DF79AF" w:rsidP="0053418F">
      <w:pPr>
        <w:pStyle w:val="NoSpacing"/>
        <w:jc w:val="both"/>
        <w:rPr>
          <w:rFonts w:ascii="Century Gothic" w:hAnsi="Century Gothic"/>
        </w:rPr>
      </w:pPr>
    </w:p>
    <w:p w14:paraId="232A42BD" w14:textId="7C07F7C3" w:rsidR="00993CF9" w:rsidRPr="00AD46EE" w:rsidRDefault="00490581" w:rsidP="00993CF9">
      <w:pPr>
        <w:pStyle w:val="NoSpacing"/>
        <w:jc w:val="both"/>
        <w:rPr>
          <w:rFonts w:ascii="Century Gothic" w:hAnsi="Century Gothic"/>
          <w:b/>
          <w:bCs/>
          <w:color w:val="70AD47" w:themeColor="accent6"/>
          <w:sz w:val="32"/>
          <w:szCs w:val="32"/>
        </w:rPr>
      </w:pPr>
      <w:r w:rsidRPr="00AD46EE">
        <w:rPr>
          <w:rFonts w:ascii="Century Gothic" w:hAnsi="Century Gothic"/>
          <w:b/>
          <w:bCs/>
          <w:color w:val="70AD47" w:themeColor="accent6"/>
          <w:sz w:val="32"/>
          <w:szCs w:val="32"/>
        </w:rPr>
        <w:t xml:space="preserve">Adults and older adults with chronic conditions </w:t>
      </w:r>
      <w:r w:rsidR="00993CF9" w:rsidRPr="00AD46EE">
        <w:rPr>
          <w:rFonts w:ascii="Century Gothic" w:hAnsi="Century Gothic"/>
          <w:b/>
          <w:bCs/>
          <w:color w:val="70AD47" w:themeColor="accent6"/>
          <w:sz w:val="32"/>
          <w:szCs w:val="32"/>
        </w:rPr>
        <w:t>(aged 18 years and older)</w:t>
      </w:r>
    </w:p>
    <w:p w14:paraId="50BD1252" w14:textId="77777777" w:rsidR="00DF79AF" w:rsidRPr="00993CF9" w:rsidRDefault="00DF79AF" w:rsidP="0053418F">
      <w:pPr>
        <w:pStyle w:val="NoSpacing"/>
        <w:jc w:val="both"/>
        <w:rPr>
          <w:rFonts w:ascii="Century Gothic" w:hAnsi="Century Gothic"/>
        </w:rPr>
      </w:pPr>
      <w:r w:rsidRPr="00993CF9">
        <w:rPr>
          <w:rFonts w:ascii="Century Gothic" w:hAnsi="Century Gothic"/>
        </w:rPr>
        <w:t xml:space="preserve">Physical activity promotes beneficial short- and </w:t>
      </w:r>
      <w:proofErr w:type="spellStart"/>
      <w:r w:rsidRPr="00993CF9">
        <w:rPr>
          <w:rFonts w:ascii="Century Gothic" w:hAnsi="Century Gothic"/>
        </w:rPr>
        <w:t>longterm</w:t>
      </w:r>
      <w:proofErr w:type="spellEnd"/>
      <w:r w:rsidRPr="00993CF9">
        <w:rPr>
          <w:rFonts w:ascii="Century Gothic" w:hAnsi="Century Gothic"/>
        </w:rPr>
        <w:t xml:space="preserve"> changes in metabolic, hormonal, and inflammatory pathways, which are thought to be protective for cancer incidence and survival.</w:t>
      </w:r>
    </w:p>
    <w:p w14:paraId="0074BA5F" w14:textId="77777777" w:rsidR="00DF79AF" w:rsidRPr="00993CF9" w:rsidRDefault="00DF79AF" w:rsidP="0053418F">
      <w:pPr>
        <w:pStyle w:val="NoSpacing"/>
        <w:jc w:val="both"/>
        <w:rPr>
          <w:rFonts w:ascii="Century Gothic" w:hAnsi="Century Gothic"/>
        </w:rPr>
      </w:pPr>
    </w:p>
    <w:p w14:paraId="191E752D" w14:textId="77777777" w:rsidR="00DF79AF" w:rsidRPr="00993CF9" w:rsidRDefault="00DF79AF" w:rsidP="0053418F">
      <w:pPr>
        <w:pStyle w:val="NoSpacing"/>
        <w:jc w:val="both"/>
        <w:rPr>
          <w:rFonts w:ascii="Century Gothic" w:hAnsi="Century Gothic"/>
        </w:rPr>
      </w:pPr>
      <w:r w:rsidRPr="00993CF9">
        <w:rPr>
          <w:rFonts w:ascii="Century Gothic" w:hAnsi="Century Gothic"/>
        </w:rPr>
        <w:t xml:space="preserve"> Evidence shows that higher levels of physical activity after cancer diagnosis were found to be protective for all-cause mortality following different kinds of cancer</w:t>
      </w:r>
    </w:p>
    <w:p w14:paraId="40820EB3" w14:textId="77777777" w:rsidR="00DF79AF" w:rsidRPr="00993CF9" w:rsidRDefault="00DF79AF" w:rsidP="0053418F">
      <w:pPr>
        <w:pStyle w:val="NoSpacing"/>
        <w:jc w:val="both"/>
        <w:rPr>
          <w:rFonts w:ascii="Century Gothic" w:hAnsi="Century Gothic"/>
        </w:rPr>
      </w:pPr>
    </w:p>
    <w:p w14:paraId="587AB5B7" w14:textId="77777777" w:rsidR="00DF79AF" w:rsidRPr="00993CF9" w:rsidRDefault="00DF79AF" w:rsidP="0053418F">
      <w:pPr>
        <w:pStyle w:val="NoSpacing"/>
        <w:jc w:val="both"/>
        <w:rPr>
          <w:rFonts w:ascii="Century Gothic" w:hAnsi="Century Gothic"/>
        </w:rPr>
      </w:pPr>
      <w:r w:rsidRPr="00993CF9">
        <w:rPr>
          <w:rFonts w:ascii="Century Gothic" w:hAnsi="Century Gothic"/>
        </w:rPr>
        <w:t>Greater amounts of physical activity after cancer diagnosis are also associated with lower risks of cause-specific mortality in breast cancer, colorectal cancer, and prostate cancer survivors.</w:t>
      </w:r>
    </w:p>
    <w:p w14:paraId="769A16FA" w14:textId="77777777" w:rsidR="00DF79AF" w:rsidRPr="00993CF9" w:rsidRDefault="00DF79AF" w:rsidP="0053418F">
      <w:pPr>
        <w:pStyle w:val="NoSpacing"/>
        <w:jc w:val="both"/>
        <w:rPr>
          <w:rFonts w:ascii="Century Gothic" w:hAnsi="Century Gothic"/>
        </w:rPr>
      </w:pPr>
    </w:p>
    <w:p w14:paraId="10706B6F" w14:textId="77777777" w:rsidR="00DF79AF" w:rsidRPr="00993CF9" w:rsidRDefault="00DF79AF" w:rsidP="0053418F">
      <w:pPr>
        <w:pStyle w:val="NoSpacing"/>
        <w:jc w:val="both"/>
        <w:rPr>
          <w:rFonts w:ascii="Century Gothic" w:hAnsi="Century Gothic"/>
        </w:rPr>
      </w:pPr>
      <w:r w:rsidRPr="00993CF9">
        <w:rPr>
          <w:rFonts w:ascii="Century Gothic" w:hAnsi="Century Gothic"/>
        </w:rPr>
        <w:t>Physical activity in people living with HIV improves cardiorespiratory fitness.</w:t>
      </w:r>
    </w:p>
    <w:p w14:paraId="43D6497B" w14:textId="77777777" w:rsidR="00DF79AF" w:rsidRPr="00993CF9" w:rsidRDefault="00DF79AF" w:rsidP="0053418F">
      <w:pPr>
        <w:pStyle w:val="NoSpacing"/>
        <w:jc w:val="both"/>
        <w:rPr>
          <w:rFonts w:ascii="Century Gothic" w:hAnsi="Century Gothic"/>
        </w:rPr>
      </w:pPr>
    </w:p>
    <w:p w14:paraId="0ECDCA74" w14:textId="77777777" w:rsidR="00DF79AF" w:rsidRPr="00993CF9" w:rsidRDefault="00DF79AF" w:rsidP="0053418F">
      <w:pPr>
        <w:pStyle w:val="NoSpacing"/>
        <w:jc w:val="both"/>
        <w:rPr>
          <w:rFonts w:ascii="Century Gothic" w:hAnsi="Century Gothic"/>
        </w:rPr>
      </w:pPr>
      <w:r w:rsidRPr="00993CF9">
        <w:rPr>
          <w:rFonts w:ascii="Century Gothic" w:hAnsi="Century Gothic"/>
        </w:rPr>
        <w:t>Physical activity is important for both the primary prevention and management of hypertension, with evidence showing that physical activity improves physical function, cardiovascular disease progression (</w:t>
      </w:r>
      <w:proofErr w:type="gramStart"/>
      <w:r w:rsidRPr="00993CF9">
        <w:rPr>
          <w:rFonts w:ascii="Century Gothic" w:hAnsi="Century Gothic"/>
        </w:rPr>
        <w:t>i.e.</w:t>
      </w:r>
      <w:proofErr w:type="gramEnd"/>
      <w:r w:rsidRPr="00993CF9">
        <w:rPr>
          <w:rFonts w:ascii="Century Gothic" w:hAnsi="Century Gothic"/>
        </w:rPr>
        <w:t xml:space="preserve"> blood pressure response to physical activity), and cardiovascular disease mortality in people living with hypertension</w:t>
      </w:r>
    </w:p>
    <w:p w14:paraId="07DC84A8" w14:textId="77777777" w:rsidR="00DF79AF" w:rsidRPr="00993CF9" w:rsidRDefault="00DF79AF" w:rsidP="0053418F">
      <w:pPr>
        <w:pStyle w:val="NoSpacing"/>
        <w:jc w:val="both"/>
        <w:rPr>
          <w:rFonts w:ascii="Century Gothic" w:hAnsi="Century Gothic"/>
        </w:rPr>
      </w:pPr>
    </w:p>
    <w:p w14:paraId="5BB59FC2" w14:textId="43C36478" w:rsidR="00993CF9" w:rsidRPr="00AD46EE" w:rsidRDefault="00490581" w:rsidP="00993CF9">
      <w:pPr>
        <w:pStyle w:val="NoSpacing"/>
        <w:jc w:val="both"/>
        <w:rPr>
          <w:rFonts w:ascii="Century Gothic" w:hAnsi="Century Gothic"/>
          <w:b/>
          <w:bCs/>
          <w:color w:val="70AD47" w:themeColor="accent6"/>
          <w:sz w:val="32"/>
          <w:szCs w:val="32"/>
        </w:rPr>
      </w:pPr>
      <w:r w:rsidRPr="00AD46EE">
        <w:rPr>
          <w:rFonts w:ascii="Century Gothic" w:hAnsi="Century Gothic"/>
          <w:b/>
          <w:bCs/>
          <w:color w:val="70AD47" w:themeColor="accent6"/>
          <w:sz w:val="32"/>
          <w:szCs w:val="32"/>
        </w:rPr>
        <w:t xml:space="preserve">Children and adolescents </w:t>
      </w:r>
      <w:r w:rsidR="00993CF9" w:rsidRPr="00AD46EE">
        <w:rPr>
          <w:rFonts w:ascii="Century Gothic" w:hAnsi="Century Gothic"/>
          <w:b/>
          <w:bCs/>
          <w:color w:val="70AD47" w:themeColor="accent6"/>
          <w:sz w:val="32"/>
          <w:szCs w:val="32"/>
        </w:rPr>
        <w:t xml:space="preserve">(aged 5–17 years) </w:t>
      </w:r>
      <w:r w:rsidRPr="00AD46EE">
        <w:rPr>
          <w:rFonts w:ascii="Century Gothic" w:hAnsi="Century Gothic"/>
          <w:b/>
          <w:bCs/>
          <w:color w:val="70AD47" w:themeColor="accent6"/>
          <w:sz w:val="32"/>
          <w:szCs w:val="32"/>
        </w:rPr>
        <w:t>living with disability</w:t>
      </w:r>
    </w:p>
    <w:p w14:paraId="0EFC16E8" w14:textId="77777777" w:rsidR="00DF79AF" w:rsidRPr="00993CF9" w:rsidRDefault="00DF79AF" w:rsidP="0053418F">
      <w:pPr>
        <w:pStyle w:val="NoSpacing"/>
        <w:jc w:val="both"/>
        <w:rPr>
          <w:rFonts w:ascii="Century Gothic" w:hAnsi="Century Gothic"/>
        </w:rPr>
      </w:pPr>
      <w:r w:rsidRPr="00993CF9">
        <w:rPr>
          <w:rFonts w:ascii="Century Gothic" w:hAnsi="Century Gothic"/>
        </w:rPr>
        <w:t xml:space="preserve">The evidence reviewed considered the association between physical activity and health-related outcomes in children, adolescents and adults living with disability resulting from the following health conditions: multiple sclerosis, spinal cord injury, intellectual </w:t>
      </w:r>
      <w:r w:rsidRPr="00993CF9">
        <w:rPr>
          <w:rFonts w:ascii="Century Gothic" w:hAnsi="Century Gothic"/>
        </w:rPr>
        <w:lastRenderedPageBreak/>
        <w:t>disability, Parkinson’s disease, stroke, major clinical depression, schizophrenia, and attention-deficit/hyperactivity disorder (ADHD).</w:t>
      </w:r>
    </w:p>
    <w:p w14:paraId="780784F7" w14:textId="77777777" w:rsidR="00DF79AF" w:rsidRPr="00993CF9" w:rsidRDefault="00DF79AF" w:rsidP="0053418F">
      <w:pPr>
        <w:pStyle w:val="NoSpacing"/>
        <w:jc w:val="both"/>
        <w:rPr>
          <w:rFonts w:ascii="Century Gothic" w:hAnsi="Century Gothic"/>
        </w:rPr>
      </w:pPr>
    </w:p>
    <w:p w14:paraId="5384EAE5" w14:textId="77777777" w:rsidR="00DF79AF" w:rsidRPr="00993CF9" w:rsidRDefault="00DF79AF" w:rsidP="0053418F">
      <w:pPr>
        <w:pStyle w:val="NoSpacing"/>
        <w:jc w:val="both"/>
        <w:rPr>
          <w:rFonts w:ascii="Century Gothic" w:hAnsi="Century Gothic"/>
        </w:rPr>
      </w:pPr>
      <w:r w:rsidRPr="00993CF9">
        <w:rPr>
          <w:rFonts w:ascii="Century Gothic" w:hAnsi="Century Gothic"/>
        </w:rPr>
        <w:t>Doing some physical activity is better than doing none. If individuals are not currently meeting these recommendations, doing some physical activity will bring benefits to their health. They should start by doing small amounts of physical activity, gradually increasing frequency, intensity and duration over time.</w:t>
      </w:r>
    </w:p>
    <w:p w14:paraId="2D343413" w14:textId="77777777" w:rsidR="00DF79AF" w:rsidRPr="00993CF9" w:rsidRDefault="00DF79AF" w:rsidP="0053418F">
      <w:pPr>
        <w:pStyle w:val="NoSpacing"/>
        <w:jc w:val="both"/>
        <w:rPr>
          <w:rFonts w:ascii="Century Gothic" w:hAnsi="Century Gothic"/>
        </w:rPr>
      </w:pPr>
    </w:p>
    <w:p w14:paraId="46BE916C" w14:textId="77777777" w:rsidR="00DF79AF" w:rsidRPr="00993CF9" w:rsidRDefault="00DF79AF" w:rsidP="0053418F">
      <w:pPr>
        <w:pStyle w:val="NoSpacing"/>
        <w:jc w:val="both"/>
        <w:rPr>
          <w:rFonts w:ascii="Century Gothic" w:hAnsi="Century Gothic"/>
        </w:rPr>
      </w:pPr>
      <w:r w:rsidRPr="00993CF9">
        <w:rPr>
          <w:rFonts w:ascii="Century Gothic" w:hAnsi="Century Gothic"/>
        </w:rPr>
        <w:t>The choice of appropriate types and amounts of physical activity can be affected by pregnancy, chronic conditions, and disability, and should be undertaken as able and without contraindication. These individuals may wish to consult with a physical activity specialist or health-care professional for advice on the types and amounts of activity appropriate for their individual needs, abilities, functional limitations/complications, medications, and overall treatment plan. Light- and moderate-intensity physical activity are generally low risk and are recommended for all.</w:t>
      </w:r>
    </w:p>
    <w:p w14:paraId="17DDB1E1" w14:textId="77777777" w:rsidR="00DF79AF" w:rsidRPr="0053418F" w:rsidRDefault="00DF79AF" w:rsidP="0053418F">
      <w:pPr>
        <w:pStyle w:val="NoSpacing"/>
        <w:jc w:val="both"/>
        <w:rPr>
          <w:rFonts w:ascii="Century Gothic" w:hAnsi="Century Gothic"/>
          <w:sz w:val="20"/>
          <w:szCs w:val="20"/>
        </w:rPr>
      </w:pPr>
    </w:p>
    <w:p w14:paraId="46D08714" w14:textId="77777777" w:rsidR="008653FD" w:rsidRPr="00AD46EE" w:rsidRDefault="008653FD" w:rsidP="008653FD">
      <w:pPr>
        <w:pStyle w:val="NoSpacing"/>
        <w:jc w:val="both"/>
        <w:rPr>
          <w:rFonts w:ascii="Century Gothic" w:hAnsi="Century Gothic"/>
          <w:b/>
          <w:bCs/>
          <w:sz w:val="40"/>
          <w:szCs w:val="40"/>
        </w:rPr>
      </w:pPr>
    </w:p>
    <w:p w14:paraId="5444BD79" w14:textId="0858841A" w:rsidR="008653FD" w:rsidRPr="00AD46EE" w:rsidRDefault="008653FD" w:rsidP="008653FD">
      <w:pPr>
        <w:pStyle w:val="NoSpacing"/>
        <w:jc w:val="both"/>
        <w:rPr>
          <w:rFonts w:ascii="Century Gothic" w:hAnsi="Century Gothic"/>
          <w:b/>
          <w:bCs/>
          <w:sz w:val="40"/>
          <w:szCs w:val="40"/>
        </w:rPr>
      </w:pPr>
      <w:r w:rsidRPr="00AD46EE">
        <w:rPr>
          <w:rFonts w:ascii="Century Gothic" w:hAnsi="Century Gothic"/>
          <w:b/>
          <w:bCs/>
          <w:sz w:val="40"/>
          <w:szCs w:val="40"/>
        </w:rPr>
        <w:t>THE DEVELOPMENT OF THE PHYSICAL ACTIVITY GUIDELINES</w:t>
      </w:r>
    </w:p>
    <w:p w14:paraId="6C25A4CB" w14:textId="77777777" w:rsidR="008653FD" w:rsidRPr="0053418F" w:rsidRDefault="008653FD" w:rsidP="008653FD">
      <w:pPr>
        <w:pStyle w:val="NoSpacing"/>
        <w:jc w:val="both"/>
        <w:rPr>
          <w:rFonts w:ascii="Century Gothic" w:hAnsi="Century Gothic"/>
          <w:sz w:val="20"/>
          <w:szCs w:val="20"/>
        </w:rPr>
      </w:pPr>
    </w:p>
    <w:p w14:paraId="7B2FF7C7" w14:textId="77777777" w:rsidR="008653FD" w:rsidRPr="0053418F" w:rsidRDefault="008653FD" w:rsidP="008653FD">
      <w:pPr>
        <w:jc w:val="both"/>
        <w:rPr>
          <w:rFonts w:ascii="Century Gothic" w:hAnsi="Century Gothic"/>
          <w:sz w:val="20"/>
          <w:szCs w:val="20"/>
        </w:rPr>
      </w:pPr>
      <w:r w:rsidRPr="0053418F">
        <w:rPr>
          <w:rFonts w:ascii="Century Gothic" w:hAnsi="Century Gothic"/>
          <w:sz w:val="20"/>
          <w:szCs w:val="20"/>
        </w:rPr>
        <w:t xml:space="preserve">Over the past several decades habitual physical activity among United Republic of Tanzania has decreased, while corresponding increases in obesity and prevalence of chronic disease have been observed [step survey 2012[1]. Engaging in regular physical activity reduces the risk of developing chronic disease and contributes to overall health [1-4] </w:t>
      </w:r>
    </w:p>
    <w:p w14:paraId="7A418D31" w14:textId="77777777" w:rsidR="008653FD" w:rsidRPr="0053418F" w:rsidRDefault="008653FD" w:rsidP="008653FD">
      <w:pPr>
        <w:jc w:val="both"/>
        <w:rPr>
          <w:rFonts w:ascii="Century Gothic" w:hAnsi="Century Gothic"/>
          <w:sz w:val="20"/>
          <w:szCs w:val="20"/>
        </w:rPr>
      </w:pPr>
      <w:r w:rsidRPr="0053418F">
        <w:rPr>
          <w:rFonts w:ascii="Century Gothic" w:hAnsi="Century Gothic"/>
          <w:sz w:val="20"/>
          <w:szCs w:val="20"/>
        </w:rPr>
        <w:t xml:space="preserve">The NCDs Units </w:t>
      </w:r>
      <w:proofErr w:type="gramStart"/>
      <w:r w:rsidRPr="0053418F">
        <w:rPr>
          <w:rFonts w:ascii="Century Gothic" w:hAnsi="Century Gothic"/>
          <w:sz w:val="20"/>
          <w:szCs w:val="20"/>
        </w:rPr>
        <w:t>are  department</w:t>
      </w:r>
      <w:proofErr w:type="gramEnd"/>
      <w:r w:rsidRPr="0053418F">
        <w:rPr>
          <w:rFonts w:ascii="Century Gothic" w:hAnsi="Century Gothic"/>
          <w:sz w:val="20"/>
          <w:szCs w:val="20"/>
        </w:rPr>
        <w:t xml:space="preserve"> of Ministry of Health Community Developments Gender Elderly and Children that responsible for Non communicable Diseases - the science and art of preventing disease, prolonging life and promoting health through the organized efforts and informed choices of society, organizations, public and private, communities and individuals. Its mission </w:t>
      </w:r>
      <w:proofErr w:type="gramStart"/>
      <w:r w:rsidRPr="0053418F">
        <w:rPr>
          <w:rFonts w:ascii="Century Gothic" w:hAnsi="Century Gothic"/>
          <w:sz w:val="20"/>
          <w:szCs w:val="20"/>
        </w:rPr>
        <w:t>are</w:t>
      </w:r>
      <w:proofErr w:type="gramEnd"/>
      <w:r w:rsidRPr="0053418F">
        <w:rPr>
          <w:rFonts w:ascii="Century Gothic" w:hAnsi="Century Gothic"/>
          <w:sz w:val="20"/>
          <w:szCs w:val="20"/>
        </w:rPr>
        <w:t xml:space="preserve"> to promote and protect the health of United Republic of Tanzania through leadership, partnership, innovation and action in public health. Among its responsibilities for NCDs preventions has the lead on the Guidelines policy regarding physical activity, the objectives of which are to:</w:t>
      </w:r>
    </w:p>
    <w:p w14:paraId="3FD29367" w14:textId="77777777" w:rsidR="008653FD" w:rsidRPr="0053418F" w:rsidRDefault="008653FD" w:rsidP="003456BC">
      <w:pPr>
        <w:pStyle w:val="ListParagraph"/>
        <w:numPr>
          <w:ilvl w:val="0"/>
          <w:numId w:val="22"/>
        </w:numPr>
        <w:jc w:val="both"/>
        <w:rPr>
          <w:rFonts w:ascii="Century Gothic" w:hAnsi="Century Gothic"/>
          <w:sz w:val="20"/>
          <w:szCs w:val="20"/>
        </w:rPr>
      </w:pPr>
      <w:r w:rsidRPr="0053418F">
        <w:rPr>
          <w:rFonts w:ascii="Century Gothic" w:hAnsi="Century Gothic"/>
          <w:sz w:val="20"/>
          <w:szCs w:val="20"/>
        </w:rPr>
        <w:t>promote physical activity as a fundamental element of health and well-being;</w:t>
      </w:r>
    </w:p>
    <w:p w14:paraId="0C6DA0FA" w14:textId="77777777" w:rsidR="008653FD" w:rsidRPr="0053418F" w:rsidRDefault="008653FD" w:rsidP="003456BC">
      <w:pPr>
        <w:pStyle w:val="ListParagraph"/>
        <w:numPr>
          <w:ilvl w:val="0"/>
          <w:numId w:val="22"/>
        </w:numPr>
        <w:jc w:val="both"/>
        <w:rPr>
          <w:rFonts w:ascii="Century Gothic" w:hAnsi="Century Gothic"/>
          <w:sz w:val="20"/>
          <w:szCs w:val="20"/>
        </w:rPr>
      </w:pPr>
      <w:r w:rsidRPr="0053418F">
        <w:rPr>
          <w:rFonts w:ascii="Century Gothic" w:hAnsi="Century Gothic"/>
          <w:sz w:val="20"/>
          <w:szCs w:val="20"/>
        </w:rPr>
        <w:t>encourage all United Republic of Tanzania citizens to improve their health by integrating physical activity into their daily lives; and</w:t>
      </w:r>
    </w:p>
    <w:p w14:paraId="64C54007" w14:textId="77777777" w:rsidR="008653FD" w:rsidRPr="0053418F" w:rsidRDefault="008653FD" w:rsidP="003456BC">
      <w:pPr>
        <w:pStyle w:val="ListParagraph"/>
        <w:numPr>
          <w:ilvl w:val="0"/>
          <w:numId w:val="22"/>
        </w:numPr>
        <w:jc w:val="both"/>
        <w:rPr>
          <w:rFonts w:ascii="Century Gothic" w:hAnsi="Century Gothic"/>
          <w:sz w:val="20"/>
          <w:szCs w:val="20"/>
        </w:rPr>
      </w:pPr>
      <w:r w:rsidRPr="0053418F">
        <w:rPr>
          <w:rFonts w:ascii="Century Gothic" w:hAnsi="Century Gothic"/>
          <w:sz w:val="20"/>
          <w:szCs w:val="20"/>
        </w:rPr>
        <w:t>assist in reducing barriers faced by United Republic of Tanzania that prevent them from being active</w:t>
      </w:r>
    </w:p>
    <w:p w14:paraId="31E9F339" w14:textId="7DF3F7D0" w:rsidR="00DF79AF" w:rsidRPr="00AD46EE" w:rsidRDefault="001A72F0" w:rsidP="0053418F">
      <w:pPr>
        <w:jc w:val="both"/>
        <w:rPr>
          <w:rFonts w:ascii="Century Gothic" w:hAnsi="Century Gothic"/>
          <w:b/>
          <w:bCs/>
          <w:sz w:val="32"/>
          <w:szCs w:val="32"/>
        </w:rPr>
      </w:pPr>
      <w:r w:rsidRPr="00AD46EE">
        <w:rPr>
          <w:rFonts w:ascii="Century Gothic" w:hAnsi="Century Gothic"/>
          <w:b/>
          <w:bCs/>
          <w:sz w:val="32"/>
          <w:szCs w:val="32"/>
        </w:rPr>
        <w:t>Research needs</w:t>
      </w:r>
    </w:p>
    <w:p w14:paraId="7724A579" w14:textId="77777777" w:rsidR="00DF79AF" w:rsidRPr="0053418F" w:rsidRDefault="00DF79AF" w:rsidP="0053418F">
      <w:pPr>
        <w:jc w:val="both"/>
        <w:rPr>
          <w:rFonts w:ascii="Century Gothic" w:hAnsi="Century Gothic"/>
          <w:sz w:val="20"/>
          <w:szCs w:val="20"/>
        </w:rPr>
      </w:pPr>
      <w:r w:rsidRPr="0053418F">
        <w:rPr>
          <w:rFonts w:ascii="Century Gothic" w:hAnsi="Century Gothic"/>
        </w:rPr>
        <w:t xml:space="preserve">Our approach also has limitations. Based on data from situation analysis, the state of the evidence limited our ability to make more specific recommendations or provide the level of detail desired for justifying the recommendations., more research is required on structured, population-based samples examining specific health outcomes for all age groups, with consideration of study design, subject participation levels and specificity. </w:t>
      </w:r>
      <w:r w:rsidRPr="0053418F">
        <w:rPr>
          <w:rFonts w:ascii="Century Gothic" w:hAnsi="Century Gothic"/>
        </w:rPr>
        <w:lastRenderedPageBreak/>
        <w:t>Studies of the mediators of physical activity and effective messaging of physical activity guidelines, both critically important areas, are relatively new and there is clearly scope for further investigation. According to the SAT systematic reviews had some limitations. None of the reviews included unpublished material or formally assessed for publication bias and only one provided a list of excluded studies. Modifications of GAPPA -</w:t>
      </w:r>
      <w:proofErr w:type="gramStart"/>
      <w:r w:rsidRPr="0053418F">
        <w:rPr>
          <w:rFonts w:ascii="Century Gothic" w:hAnsi="Century Gothic"/>
        </w:rPr>
        <w:t>SAT  to</w:t>
      </w:r>
      <w:proofErr w:type="gramEnd"/>
      <w:r w:rsidRPr="0053418F">
        <w:rPr>
          <w:rFonts w:ascii="Century Gothic" w:hAnsi="Century Gothic"/>
        </w:rPr>
        <w:t xml:space="preserve"> allow Systematic reviews in future updates of the guidelines will attempt to surmount these limitations.</w:t>
      </w:r>
    </w:p>
    <w:p w14:paraId="497218BA" w14:textId="77777777" w:rsidR="00DF79AF" w:rsidRPr="0053418F" w:rsidRDefault="00DF79AF" w:rsidP="0053418F">
      <w:pPr>
        <w:jc w:val="both"/>
        <w:rPr>
          <w:rFonts w:ascii="Century Gothic" w:hAnsi="Century Gothic"/>
        </w:rPr>
      </w:pPr>
      <w:r w:rsidRPr="0053418F">
        <w:rPr>
          <w:rFonts w:ascii="Century Gothic" w:hAnsi="Century Gothic"/>
        </w:rPr>
        <w:t xml:space="preserve">Despite the large quantity of data relating physical activity and, increasingly, sedentary behaviors to health outcomes across the life span, the GDG discussions revealed important evidence gaps, which should be prioritized to inform future guidelines. Evidence gaps across population subgroups included a lack of information on: </w:t>
      </w:r>
    </w:p>
    <w:p w14:paraId="392B74C8" w14:textId="77777777" w:rsidR="00DF79AF" w:rsidRPr="0053418F" w:rsidRDefault="00DF79AF" w:rsidP="003456BC">
      <w:pPr>
        <w:pStyle w:val="ListParagraph"/>
        <w:numPr>
          <w:ilvl w:val="0"/>
          <w:numId w:val="28"/>
        </w:numPr>
        <w:jc w:val="both"/>
        <w:rPr>
          <w:rFonts w:ascii="Century Gothic" w:hAnsi="Century Gothic"/>
          <w:sz w:val="32"/>
          <w:szCs w:val="32"/>
        </w:rPr>
      </w:pPr>
      <w:r w:rsidRPr="0053418F">
        <w:rPr>
          <w:rFonts w:ascii="Century Gothic" w:hAnsi="Century Gothic"/>
        </w:rPr>
        <w:t xml:space="preserve">the more precise details on the dose-response relationship between physical activity and/or sedentary behaviour and several of the health outcomes studied; </w:t>
      </w:r>
    </w:p>
    <w:p w14:paraId="532BF4FF" w14:textId="77777777" w:rsidR="00DF79AF" w:rsidRPr="0053418F" w:rsidRDefault="00DF79AF" w:rsidP="003456BC">
      <w:pPr>
        <w:pStyle w:val="ListParagraph"/>
        <w:numPr>
          <w:ilvl w:val="0"/>
          <w:numId w:val="28"/>
        </w:numPr>
        <w:jc w:val="both"/>
        <w:rPr>
          <w:rFonts w:ascii="Century Gothic" w:hAnsi="Century Gothic"/>
          <w:sz w:val="32"/>
          <w:szCs w:val="32"/>
        </w:rPr>
      </w:pPr>
      <w:r w:rsidRPr="0053418F">
        <w:rPr>
          <w:rFonts w:ascii="Century Gothic" w:hAnsi="Century Gothic"/>
        </w:rPr>
        <w:t xml:space="preserve">the health benefits of light-intensity physical activity and of breaking up sedentary time with </w:t>
      </w:r>
      <w:proofErr w:type="spellStart"/>
      <w:r w:rsidRPr="0053418F">
        <w:rPr>
          <w:rFonts w:ascii="Century Gothic" w:hAnsi="Century Gothic"/>
        </w:rPr>
        <w:t>lightintensity</w:t>
      </w:r>
      <w:proofErr w:type="spellEnd"/>
      <w:r w:rsidRPr="0053418F">
        <w:rPr>
          <w:rFonts w:ascii="Century Gothic" w:hAnsi="Century Gothic"/>
        </w:rPr>
        <w:t xml:space="preserve"> activity; </w:t>
      </w:r>
    </w:p>
    <w:p w14:paraId="5862BA65" w14:textId="77777777" w:rsidR="00DF79AF" w:rsidRPr="0053418F" w:rsidRDefault="00DF79AF" w:rsidP="003456BC">
      <w:pPr>
        <w:pStyle w:val="ListParagraph"/>
        <w:numPr>
          <w:ilvl w:val="0"/>
          <w:numId w:val="28"/>
        </w:numPr>
        <w:jc w:val="both"/>
        <w:rPr>
          <w:rFonts w:ascii="Century Gothic" w:hAnsi="Century Gothic"/>
          <w:sz w:val="32"/>
          <w:szCs w:val="32"/>
        </w:rPr>
      </w:pPr>
      <w:r w:rsidRPr="0053418F">
        <w:rPr>
          <w:rFonts w:ascii="Century Gothic" w:hAnsi="Century Gothic"/>
        </w:rPr>
        <w:t xml:space="preserve">differences in the health effects of different types and domains of physical activity (leisure time; occupational; transportation; household; education) and of sedentary behaviour (occupational; screen time; television viewing); and </w:t>
      </w:r>
    </w:p>
    <w:p w14:paraId="5E9593C6" w14:textId="77777777" w:rsidR="00DF79AF" w:rsidRPr="0053418F" w:rsidRDefault="00DF79AF" w:rsidP="003456BC">
      <w:pPr>
        <w:pStyle w:val="ListParagraph"/>
        <w:numPr>
          <w:ilvl w:val="0"/>
          <w:numId w:val="28"/>
        </w:numPr>
        <w:jc w:val="both"/>
        <w:rPr>
          <w:rFonts w:ascii="Century Gothic" w:hAnsi="Century Gothic"/>
          <w:sz w:val="32"/>
          <w:szCs w:val="32"/>
        </w:rPr>
      </w:pPr>
      <w:r w:rsidRPr="0053418F">
        <w:rPr>
          <w:rFonts w:ascii="Century Gothic" w:hAnsi="Century Gothic"/>
        </w:rPr>
        <w:t>the joint association between physical activity and sedentary time with health outcomes across the life course.</w:t>
      </w:r>
    </w:p>
    <w:p w14:paraId="2B530007" w14:textId="77777777" w:rsidR="00DF79AF" w:rsidRPr="0053418F" w:rsidRDefault="00DF79AF" w:rsidP="0053418F">
      <w:pPr>
        <w:jc w:val="both"/>
        <w:rPr>
          <w:rFonts w:ascii="Century Gothic" w:hAnsi="Century Gothic"/>
        </w:rPr>
      </w:pPr>
      <w:r w:rsidRPr="0053418F">
        <w:rPr>
          <w:rFonts w:ascii="Century Gothic" w:hAnsi="Century Gothic"/>
        </w:rPr>
        <w:t>It was also noted that there remains limited evidence from low- and middle-income countries, economically disadvantaged or underserved communities, and in people living with disability and/or chronic disease. Many studies are not designed or powered to test for effect modification by various sociodemographic factors (age, sex, race/ethnicity, socioeconomic status) that may modify the health effects of physical activity. Such information is important for making more specific public health recommendations and for reducing health disparities in more vulnerable sectors of the population. Further details on the research gaps arising from these new guidelines can also be found in published literature (134)</w:t>
      </w:r>
    </w:p>
    <w:p w14:paraId="4D5B9292" w14:textId="77777777" w:rsidR="00A17E95" w:rsidRPr="0053418F" w:rsidRDefault="00A17E95" w:rsidP="0053418F">
      <w:pPr>
        <w:pStyle w:val="NoSpacing"/>
        <w:jc w:val="both"/>
        <w:rPr>
          <w:rFonts w:ascii="Century Gothic" w:hAnsi="Century Gothic"/>
          <w:sz w:val="20"/>
          <w:szCs w:val="20"/>
        </w:rPr>
      </w:pPr>
    </w:p>
    <w:p w14:paraId="04F16C59" w14:textId="0A6FAF24" w:rsidR="00F90D23" w:rsidRPr="00AD46EE" w:rsidRDefault="00A7125A" w:rsidP="0053418F">
      <w:pPr>
        <w:jc w:val="both"/>
        <w:rPr>
          <w:rFonts w:ascii="Century Gothic" w:hAnsi="Century Gothic"/>
          <w:b/>
          <w:bCs/>
          <w:sz w:val="40"/>
          <w:szCs w:val="40"/>
        </w:rPr>
      </w:pPr>
      <w:r w:rsidRPr="00AD46EE">
        <w:rPr>
          <w:rFonts w:ascii="Century Gothic" w:hAnsi="Century Gothic"/>
          <w:b/>
          <w:bCs/>
          <w:sz w:val="40"/>
          <w:szCs w:val="40"/>
        </w:rPr>
        <w:t>D</w:t>
      </w:r>
      <w:r w:rsidR="00DF79AF" w:rsidRPr="00AD46EE">
        <w:rPr>
          <w:rFonts w:ascii="Century Gothic" w:hAnsi="Century Gothic"/>
          <w:b/>
          <w:bCs/>
          <w:sz w:val="40"/>
          <w:szCs w:val="40"/>
        </w:rPr>
        <w:t>issemination, implementation and evaluation</w:t>
      </w:r>
    </w:p>
    <w:p w14:paraId="2ABB421F" w14:textId="77777777" w:rsidR="006E0011" w:rsidRPr="0053418F" w:rsidRDefault="006E0011" w:rsidP="0053418F">
      <w:pPr>
        <w:pStyle w:val="NoSpacing"/>
        <w:jc w:val="both"/>
        <w:rPr>
          <w:rFonts w:ascii="Century Gothic" w:hAnsi="Century Gothic"/>
          <w:b/>
          <w:sz w:val="28"/>
          <w:szCs w:val="28"/>
        </w:rPr>
      </w:pPr>
      <w:r w:rsidRPr="0053418F">
        <w:rPr>
          <w:rFonts w:ascii="Century Gothic" w:hAnsi="Century Gothic"/>
          <w:b/>
          <w:sz w:val="28"/>
          <w:szCs w:val="28"/>
        </w:rPr>
        <w:t>Dissemination</w:t>
      </w:r>
    </w:p>
    <w:p w14:paraId="6CE472E1" w14:textId="6BA24040"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The goal of the</w:t>
      </w:r>
      <w:r w:rsidR="00A7125A">
        <w:rPr>
          <w:rFonts w:ascii="Century Gothic" w:eastAsia="MyriadPro-Light" w:hAnsi="Century Gothic" w:cs="Calibri"/>
          <w:lang w:eastAsia="ja-JP"/>
        </w:rPr>
        <w:t xml:space="preserve"> national</w:t>
      </w:r>
      <w:r w:rsidRPr="0053418F">
        <w:rPr>
          <w:rFonts w:ascii="Century Gothic" w:eastAsia="MyriadPro-Light" w:hAnsi="Century Gothic" w:cs="Calibri"/>
          <w:lang w:eastAsia="ja-JP"/>
        </w:rPr>
        <w:t xml:space="preserve"> guidelines</w:t>
      </w:r>
      <w:r w:rsidR="00A7125A">
        <w:rPr>
          <w:rFonts w:ascii="Century Gothic" w:eastAsia="MyriadPro-Light" w:hAnsi="Century Gothic" w:cs="Calibri"/>
          <w:lang w:eastAsia="ja-JP"/>
        </w:rPr>
        <w:t xml:space="preserve"> of physical activities</w:t>
      </w:r>
      <w:r w:rsidRPr="0053418F">
        <w:rPr>
          <w:rFonts w:ascii="Century Gothic" w:eastAsia="MyriadPro-Light" w:hAnsi="Century Gothic" w:cs="Calibri"/>
          <w:lang w:eastAsia="ja-JP"/>
        </w:rPr>
        <w:t xml:space="preserve"> is to provide policymakers, and those who develop health-care, education, workplace and community intervention </w:t>
      </w:r>
      <w:proofErr w:type="spellStart"/>
      <w:r w:rsidRPr="0053418F">
        <w:rPr>
          <w:rFonts w:ascii="Century Gothic" w:eastAsia="MyriadPro-Light" w:hAnsi="Century Gothic" w:cs="Calibri"/>
          <w:lang w:eastAsia="ja-JP"/>
        </w:rPr>
        <w:t>programmes</w:t>
      </w:r>
      <w:proofErr w:type="spellEnd"/>
      <w:r w:rsidRPr="0053418F">
        <w:rPr>
          <w:rFonts w:ascii="Century Gothic" w:eastAsia="MyriadPro-Light" w:hAnsi="Century Gothic" w:cs="Calibri"/>
          <w:lang w:eastAsia="ja-JP"/>
        </w:rPr>
        <w:t>, with recommendations on how much time children, adolescents, adults and older adults should spend each day being physically active, and recommendations on limiting time spent being sedentary. However, developing</w:t>
      </w:r>
      <w:r w:rsidR="00A7125A">
        <w:rPr>
          <w:rFonts w:ascii="Century Gothic" w:eastAsia="MyriadPro-Light" w:hAnsi="Century Gothic" w:cs="Calibri"/>
          <w:lang w:eastAsia="ja-JP"/>
        </w:rPr>
        <w:t xml:space="preserve"> these</w:t>
      </w:r>
      <w:r w:rsidRPr="0053418F">
        <w:rPr>
          <w:rFonts w:ascii="Century Gothic" w:eastAsia="MyriadPro-Light" w:hAnsi="Century Gothic" w:cs="Calibri"/>
          <w:lang w:eastAsia="ja-JP"/>
        </w:rPr>
        <w:t xml:space="preserve"> guidelines </w:t>
      </w:r>
      <w:r w:rsidR="00A7125A">
        <w:rPr>
          <w:rFonts w:ascii="Century Gothic" w:eastAsia="MyriadPro-Light" w:hAnsi="Century Gothic" w:cs="Calibri"/>
          <w:lang w:eastAsia="ja-JP"/>
        </w:rPr>
        <w:t>will not have impact</w:t>
      </w:r>
      <w:r w:rsidRPr="0053418F">
        <w:rPr>
          <w:rFonts w:ascii="Century Gothic" w:eastAsia="MyriadPro-Light" w:hAnsi="Century Gothic" w:cs="Calibri"/>
          <w:lang w:eastAsia="ja-JP"/>
        </w:rPr>
        <w:t xml:space="preserve"> </w:t>
      </w:r>
      <w:r w:rsidR="00A7125A">
        <w:rPr>
          <w:rFonts w:ascii="Century Gothic" w:eastAsia="MyriadPro-Light" w:hAnsi="Century Gothic" w:cs="Calibri"/>
          <w:lang w:eastAsia="ja-JP"/>
        </w:rPr>
        <w:t xml:space="preserve">on physical activity in the population </w:t>
      </w:r>
      <w:r w:rsidRPr="0053418F">
        <w:rPr>
          <w:rFonts w:ascii="Century Gothic" w:eastAsia="MyriadPro-Light" w:hAnsi="Century Gothic" w:cs="Calibri"/>
          <w:lang w:eastAsia="ja-JP"/>
        </w:rPr>
        <w:t>without dissemination and implementation</w:t>
      </w:r>
      <w:r w:rsidR="00A7125A">
        <w:rPr>
          <w:rFonts w:ascii="Century Gothic" w:eastAsia="MyriadPro-Light" w:hAnsi="Century Gothic" w:cs="Calibri"/>
          <w:lang w:eastAsia="ja-JP"/>
        </w:rPr>
        <w:t>.</w:t>
      </w:r>
    </w:p>
    <w:p w14:paraId="1E317F71" w14:textId="77777777" w:rsidR="006E0011" w:rsidRPr="0053418F" w:rsidRDefault="006E0011" w:rsidP="00A7125A">
      <w:pPr>
        <w:autoSpaceDE w:val="0"/>
        <w:autoSpaceDN w:val="0"/>
        <w:adjustRightInd w:val="0"/>
        <w:spacing w:before="240"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lastRenderedPageBreak/>
        <w:t>National physical activity guidelines are a core component of the governance structures for a comprehensive approach to increasing population levels of physical activity. National guidelines inform the development and priorities of national and subnational strategy planning and require dissemination of the correct information, to the relevant groups of people, in an appropriate way.</w:t>
      </w:r>
    </w:p>
    <w:p w14:paraId="6BF2C826"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p>
    <w:p w14:paraId="61A4BEB7"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Key audiences for dissemination of national guidelines on physical activity and sedentary behaviour include:</w:t>
      </w:r>
    </w:p>
    <w:p w14:paraId="08356CEB" w14:textId="286614AE" w:rsidR="006E0011" w:rsidRPr="0053418F" w:rsidRDefault="006E0011" w:rsidP="003456BC">
      <w:pPr>
        <w:pStyle w:val="ListParagraph"/>
        <w:numPr>
          <w:ilvl w:val="0"/>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Policy-makers within and outside the health sector (including transport, planning, education, workplaces, sport, parks and recreation), to increase:</w:t>
      </w:r>
    </w:p>
    <w:p w14:paraId="04A01F35" w14:textId="65BD97D3"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knowledge of the contribution that increasing physical activity and reducing sedentary behaviour can have in improving not only health, but also a range of diverse yet related agendas, including gender equity, human rights obligations, and sustainable development;</w:t>
      </w:r>
    </w:p>
    <w:p w14:paraId="0DD9F1B3" w14:textId="5119A848"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 xml:space="preserve">integration of policy and </w:t>
      </w:r>
      <w:proofErr w:type="spellStart"/>
      <w:r w:rsidRPr="0053418F">
        <w:rPr>
          <w:rFonts w:ascii="Century Gothic" w:eastAsia="MyriadPro-Light" w:hAnsi="Century Gothic" w:cs="Calibri"/>
          <w:lang w:eastAsia="ja-JP"/>
        </w:rPr>
        <w:t>programmes</w:t>
      </w:r>
      <w:proofErr w:type="spellEnd"/>
      <w:r w:rsidRPr="0053418F">
        <w:rPr>
          <w:rFonts w:ascii="Century Gothic" w:eastAsia="MyriadPro-Light" w:hAnsi="Century Gothic" w:cs="Calibri"/>
          <w:lang w:eastAsia="ja-JP"/>
        </w:rPr>
        <w:t xml:space="preserve"> on physical activity and sedentary behaviour into all relevant policies; and</w:t>
      </w:r>
    </w:p>
    <w:p w14:paraId="7D1A1167" w14:textId="53467B08"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investment in scaled-up and coordinated national and local actions.</w:t>
      </w:r>
    </w:p>
    <w:p w14:paraId="6C1A9127"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p>
    <w:p w14:paraId="523F855F" w14:textId="63C73F2D" w:rsidR="006E0011" w:rsidRPr="0053418F" w:rsidRDefault="006E0011" w:rsidP="003456BC">
      <w:pPr>
        <w:pStyle w:val="ListParagraph"/>
        <w:numPr>
          <w:ilvl w:val="0"/>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Non-state actors (including nongovernmental organizations, academic and research organizations, the private sector as well as the media and research funding agencies), to:</w:t>
      </w:r>
    </w:p>
    <w:p w14:paraId="69EC5F42" w14:textId="58C49EE2"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raise awareness of the importance of increasing physical activity and reducing sedentary behaviours across all ages;</w:t>
      </w:r>
    </w:p>
    <w:p w14:paraId="2C0F4756" w14:textId="6FAD453F"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encourage and ensure policy alignment; and</w:t>
      </w:r>
    </w:p>
    <w:p w14:paraId="61307858" w14:textId="506CDD3A"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increase collaboration and investment in policy implementation and local action.</w:t>
      </w:r>
    </w:p>
    <w:p w14:paraId="1B85BA76"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p>
    <w:p w14:paraId="744F0952" w14:textId="35423B10" w:rsidR="006E0011" w:rsidRPr="0053418F" w:rsidRDefault="006E0011" w:rsidP="003456BC">
      <w:pPr>
        <w:pStyle w:val="ListParagraph"/>
        <w:numPr>
          <w:ilvl w:val="0"/>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Practitioners in health and non-health sectors (including sport, education, transport, and planning) to increase:</w:t>
      </w:r>
    </w:p>
    <w:p w14:paraId="1725816F" w14:textId="13F9782B"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awareness and knowledge of national guidelines on physical activity and sedentary behaviours;</w:t>
      </w:r>
    </w:p>
    <w:p w14:paraId="14E32F82" w14:textId="367A665B"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knowledge, skills and confidence in promoting increased physical activity and reduction in sedentary behaviours; and</w:t>
      </w:r>
    </w:p>
    <w:p w14:paraId="6AA239D5" w14:textId="53E1A5FC"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integration of physical activity promotion into routine practice where applicable.</w:t>
      </w:r>
    </w:p>
    <w:p w14:paraId="6C9195A4"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p>
    <w:p w14:paraId="282698AF" w14:textId="2387E036" w:rsidR="006E0011" w:rsidRPr="0053418F" w:rsidRDefault="006E0011" w:rsidP="003456BC">
      <w:pPr>
        <w:pStyle w:val="ListParagraph"/>
        <w:numPr>
          <w:ilvl w:val="0"/>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The general public and specific population subgroups, to increase:</w:t>
      </w:r>
    </w:p>
    <w:p w14:paraId="6BBC3ED3" w14:textId="0D4E289D"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awareness and knowledge of the guidelines on physical activity and sedentary behaviour;</w:t>
      </w:r>
    </w:p>
    <w:p w14:paraId="2FC308E8" w14:textId="1D3564DC"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knowledge of how to achieve the physical activity and sedentary behaviour guidelines; and</w:t>
      </w:r>
    </w:p>
    <w:p w14:paraId="6839879E" w14:textId="687F65AF" w:rsidR="006E0011" w:rsidRPr="0053418F" w:rsidRDefault="006E0011" w:rsidP="003456BC">
      <w:pPr>
        <w:pStyle w:val="ListParagraph"/>
        <w:numPr>
          <w:ilvl w:val="1"/>
          <w:numId w:val="29"/>
        </w:num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intentions and motivation to be more physically active and to reduce sedentary behaviour.</w:t>
      </w:r>
    </w:p>
    <w:p w14:paraId="0214A25A"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p>
    <w:p w14:paraId="1AF22838" w14:textId="77777777" w:rsidR="00C7323F" w:rsidRDefault="00C7323F" w:rsidP="0053418F">
      <w:pPr>
        <w:autoSpaceDE w:val="0"/>
        <w:autoSpaceDN w:val="0"/>
        <w:adjustRightInd w:val="0"/>
        <w:spacing w:after="0" w:line="240" w:lineRule="auto"/>
        <w:jc w:val="both"/>
        <w:rPr>
          <w:rFonts w:ascii="Century Gothic" w:eastAsia="MyriadPro-Light" w:hAnsi="Century Gothic" w:cs="Calibri"/>
          <w:b/>
          <w:bCs/>
          <w:sz w:val="32"/>
          <w:szCs w:val="32"/>
          <w:lang w:eastAsia="ja-JP"/>
        </w:rPr>
      </w:pPr>
    </w:p>
    <w:p w14:paraId="5C3C3DB3" w14:textId="77777777" w:rsidR="00C7323F" w:rsidRDefault="00C7323F" w:rsidP="0053418F">
      <w:pPr>
        <w:autoSpaceDE w:val="0"/>
        <w:autoSpaceDN w:val="0"/>
        <w:adjustRightInd w:val="0"/>
        <w:spacing w:after="0" w:line="240" w:lineRule="auto"/>
        <w:jc w:val="both"/>
        <w:rPr>
          <w:rFonts w:ascii="Century Gothic" w:eastAsia="MyriadPro-Light" w:hAnsi="Century Gothic" w:cs="Calibri"/>
          <w:b/>
          <w:bCs/>
          <w:sz w:val="32"/>
          <w:szCs w:val="32"/>
          <w:lang w:eastAsia="ja-JP"/>
        </w:rPr>
      </w:pPr>
    </w:p>
    <w:p w14:paraId="6CA50406" w14:textId="56FDA8A9" w:rsidR="006E0011" w:rsidRPr="00AD46EE" w:rsidRDefault="006E0011" w:rsidP="0053418F">
      <w:pPr>
        <w:autoSpaceDE w:val="0"/>
        <w:autoSpaceDN w:val="0"/>
        <w:adjustRightInd w:val="0"/>
        <w:spacing w:after="0" w:line="240" w:lineRule="auto"/>
        <w:jc w:val="both"/>
        <w:rPr>
          <w:rFonts w:ascii="Century Gothic" w:eastAsia="MyriadPro-Light" w:hAnsi="Century Gothic" w:cs="Calibri"/>
          <w:b/>
          <w:bCs/>
          <w:sz w:val="32"/>
          <w:szCs w:val="32"/>
          <w:lang w:eastAsia="ja-JP"/>
        </w:rPr>
      </w:pPr>
      <w:r w:rsidRPr="00AD46EE">
        <w:rPr>
          <w:rFonts w:ascii="Century Gothic" w:eastAsia="MyriadPro-Light" w:hAnsi="Century Gothic" w:cs="Calibri"/>
          <w:b/>
          <w:bCs/>
          <w:sz w:val="32"/>
          <w:szCs w:val="32"/>
          <w:lang w:eastAsia="ja-JP"/>
        </w:rPr>
        <w:lastRenderedPageBreak/>
        <w:t>Communication campaigns</w:t>
      </w:r>
    </w:p>
    <w:p w14:paraId="5B5F0E38" w14:textId="77777777" w:rsidR="00490581" w:rsidRPr="0053418F" w:rsidRDefault="00490581" w:rsidP="00490581">
      <w:pPr>
        <w:pStyle w:val="NoSpacing"/>
        <w:jc w:val="both"/>
        <w:rPr>
          <w:rFonts w:ascii="Century Gothic" w:hAnsi="Century Gothic"/>
          <w:b/>
          <w:bCs/>
          <w:sz w:val="20"/>
          <w:szCs w:val="20"/>
        </w:rPr>
      </w:pPr>
      <w:r w:rsidRPr="0053418F">
        <w:rPr>
          <w:rFonts w:ascii="Century Gothic" w:hAnsi="Century Gothic"/>
          <w:b/>
          <w:bCs/>
          <w:sz w:val="20"/>
          <w:szCs w:val="20"/>
        </w:rPr>
        <w:t>Increasing Physical Activity Levels of United Republic of Tanzania</w:t>
      </w:r>
      <w:r>
        <w:rPr>
          <w:rFonts w:ascii="Century Gothic" w:hAnsi="Century Gothic"/>
          <w:b/>
          <w:bCs/>
          <w:sz w:val="20"/>
          <w:szCs w:val="20"/>
        </w:rPr>
        <w:t>ns</w:t>
      </w:r>
    </w:p>
    <w:p w14:paraId="68B161F8" w14:textId="77777777" w:rsidR="00490581" w:rsidRPr="0053418F" w:rsidRDefault="00490581" w:rsidP="00490581">
      <w:pPr>
        <w:pStyle w:val="NoSpacing"/>
        <w:jc w:val="both"/>
        <w:rPr>
          <w:rFonts w:ascii="Century Gothic" w:hAnsi="Century Gothic"/>
          <w:sz w:val="20"/>
          <w:szCs w:val="20"/>
        </w:rPr>
      </w:pPr>
      <w:r w:rsidRPr="0053418F">
        <w:rPr>
          <w:rFonts w:ascii="Century Gothic" w:hAnsi="Century Gothic"/>
          <w:sz w:val="20"/>
          <w:szCs w:val="20"/>
        </w:rPr>
        <w:t>Action is needed at individual, community, and societal levels to help United Republic of Tanzania become physically active. Regular physical activity needs to be made the safe and easy choice for citizens. To most effectively increase physical activity levels, evidence-based strategies should be used. This means that researchers or practitioners have tested the strategy and shown that it can increase physical activity.</w:t>
      </w:r>
    </w:p>
    <w:p w14:paraId="780848F2" w14:textId="77777777" w:rsidR="00490581" w:rsidRPr="0053418F" w:rsidRDefault="00490581" w:rsidP="00490581">
      <w:pPr>
        <w:pStyle w:val="NoSpacing"/>
        <w:jc w:val="both"/>
        <w:rPr>
          <w:rFonts w:ascii="Century Gothic" w:hAnsi="Century Gothic"/>
          <w:sz w:val="20"/>
          <w:szCs w:val="20"/>
        </w:rPr>
      </w:pPr>
      <w:r w:rsidRPr="0053418F">
        <w:rPr>
          <w:rFonts w:ascii="Century Gothic" w:hAnsi="Century Gothic"/>
          <w:sz w:val="20"/>
          <w:szCs w:val="20"/>
        </w:rPr>
        <w:t>A review of the science by the Physical Activity Guidelines Multsectorial Committee shows that many evidence-based strategies can be used to promote and support physical activity. Some strategies involve working with people one-on-one or in small groups to change their physical activity. Other strategies can be implemented more broadly at the community level through programs, practices, and policies that make physical activity an easy choice.</w:t>
      </w:r>
    </w:p>
    <w:p w14:paraId="70E374A8" w14:textId="77777777" w:rsidR="00490581" w:rsidRPr="0053418F" w:rsidRDefault="00490581" w:rsidP="00490581">
      <w:pPr>
        <w:pStyle w:val="NoSpacing"/>
        <w:jc w:val="both"/>
        <w:rPr>
          <w:rFonts w:ascii="Century Gothic" w:hAnsi="Century Gothic"/>
          <w:sz w:val="20"/>
          <w:szCs w:val="20"/>
        </w:rPr>
      </w:pPr>
      <w:r w:rsidRPr="0053418F">
        <w:rPr>
          <w:rFonts w:ascii="Century Gothic" w:hAnsi="Century Gothic"/>
          <w:sz w:val="20"/>
          <w:szCs w:val="20"/>
        </w:rPr>
        <w:t>Increasing Physical Activity Levels of United Republic of Tanzania highlights several evidence-based strategies that focus on individuals and on communities. Because improving physical activity across the country will require the efforts of individuals and many sectors of society, the chapter closes with some potential steps individuals and groups can take to increase physical activity levels.</w:t>
      </w:r>
    </w:p>
    <w:p w14:paraId="049B7F5C" w14:textId="77777777" w:rsidR="00490581" w:rsidRPr="0053418F" w:rsidRDefault="00490581" w:rsidP="0053418F">
      <w:pPr>
        <w:autoSpaceDE w:val="0"/>
        <w:autoSpaceDN w:val="0"/>
        <w:adjustRightInd w:val="0"/>
        <w:spacing w:after="0" w:line="240" w:lineRule="auto"/>
        <w:jc w:val="both"/>
        <w:rPr>
          <w:rFonts w:ascii="Century Gothic" w:eastAsia="MyriadPro-Light" w:hAnsi="Century Gothic" w:cs="Calibri"/>
          <w:b/>
          <w:bCs/>
          <w:sz w:val="28"/>
          <w:szCs w:val="20"/>
          <w:lang w:eastAsia="ja-JP"/>
        </w:rPr>
      </w:pPr>
    </w:p>
    <w:p w14:paraId="4CA07600" w14:textId="73A2B26E" w:rsidR="006E0011" w:rsidRDefault="006E0011" w:rsidP="0053418F">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 xml:space="preserve">Different stakeholders will benefit from different materials; </w:t>
      </w:r>
      <w:r w:rsidR="00F34E93" w:rsidRPr="0053418F">
        <w:rPr>
          <w:rFonts w:ascii="Century Gothic" w:eastAsia="MyriadPro-Light" w:hAnsi="Century Gothic" w:cs="Calibri"/>
          <w:lang w:eastAsia="ja-JP"/>
        </w:rPr>
        <w:t>therefore,</w:t>
      </w:r>
      <w:r w:rsidRPr="0053418F">
        <w:rPr>
          <w:rFonts w:ascii="Century Gothic" w:eastAsia="MyriadPro-Light" w:hAnsi="Century Gothic" w:cs="Calibri"/>
          <w:lang w:eastAsia="ja-JP"/>
        </w:rPr>
        <w:t xml:space="preserve"> to communicate guidelines to multiple audiences effectively, consideration must be</w:t>
      </w:r>
      <w:r w:rsidR="00F34E93">
        <w:rPr>
          <w:rFonts w:ascii="Century Gothic" w:eastAsia="MyriadPro-Light" w:hAnsi="Century Gothic" w:cs="Calibri"/>
          <w:lang w:eastAsia="ja-JP"/>
        </w:rPr>
        <w:t xml:space="preserve"> </w:t>
      </w:r>
      <w:r w:rsidRPr="0053418F">
        <w:rPr>
          <w:rFonts w:ascii="Century Gothic" w:eastAsia="MyriadPro-Light" w:hAnsi="Century Gothic" w:cs="Calibri"/>
          <w:lang w:eastAsia="ja-JP"/>
        </w:rPr>
        <w:t>given to the content, format, and delivery channels for guideline communication. When developing a guideline communication strategy, formative research can help determine the key audiences and understand the values, needs and preferences that influence levels of physical activity and sedentary behaviour. This should include exploration of the barriers to physical activity or to the integration of physical activity into policy and practice, as well as testing of draft messages and materials with different groups. This will help inform the key messages that are used, as well as the appropriate format(s) and channel(s) for communication. A comprehensive communication strategy will include a range of</w:t>
      </w:r>
      <w:r w:rsidR="00F34E93">
        <w:rPr>
          <w:rFonts w:ascii="Century Gothic" w:eastAsia="MyriadPro-Light" w:hAnsi="Century Gothic" w:cs="Calibri"/>
          <w:lang w:eastAsia="ja-JP"/>
        </w:rPr>
        <w:t xml:space="preserve"> </w:t>
      </w:r>
      <w:r w:rsidRPr="0053418F">
        <w:rPr>
          <w:rFonts w:ascii="Century Gothic" w:eastAsia="MyriadPro-Light" w:hAnsi="Century Gothic" w:cs="Calibri"/>
          <w:lang w:eastAsia="ja-JP"/>
        </w:rPr>
        <w:t>communications aimed at different audiences. Countries may need to prioritize specific groups depending on available resources (human and financial).</w:t>
      </w:r>
    </w:p>
    <w:p w14:paraId="43A427F6" w14:textId="77777777" w:rsidR="00532831" w:rsidRPr="0053418F" w:rsidRDefault="00532831" w:rsidP="0053418F">
      <w:pPr>
        <w:autoSpaceDE w:val="0"/>
        <w:autoSpaceDN w:val="0"/>
        <w:adjustRightInd w:val="0"/>
        <w:spacing w:after="0" w:line="240" w:lineRule="auto"/>
        <w:jc w:val="both"/>
        <w:rPr>
          <w:rFonts w:ascii="Century Gothic" w:eastAsia="MyriadPro-Light" w:hAnsi="Century Gothic" w:cs="Calibri"/>
          <w:lang w:eastAsia="ja-JP"/>
        </w:rPr>
      </w:pPr>
    </w:p>
    <w:p w14:paraId="63A0B281" w14:textId="3B538586"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National and subnational campaigns on physical activity typically establish an overarching campaign slogan (for example “Be Active” or “Move More”), and</w:t>
      </w:r>
      <w:r w:rsidR="00CB6D64">
        <w:rPr>
          <w:rFonts w:ascii="Century Gothic" w:eastAsia="MyriadPro-Light" w:hAnsi="Century Gothic" w:cs="Calibri"/>
          <w:lang w:eastAsia="ja-JP"/>
        </w:rPr>
        <w:t xml:space="preserve"> </w:t>
      </w:r>
      <w:r w:rsidRPr="0053418F">
        <w:rPr>
          <w:rFonts w:ascii="Century Gothic" w:eastAsia="MyriadPro-Light" w:hAnsi="Century Gothic" w:cs="Calibri"/>
          <w:lang w:eastAsia="ja-JP"/>
        </w:rPr>
        <w:t>develop design elements or characters, which may include tailored messages for different audiences (such as for young children, adolescents, adults or older</w:t>
      </w:r>
      <w:r w:rsidR="00CB6D64">
        <w:rPr>
          <w:rFonts w:ascii="Century Gothic" w:eastAsia="MyriadPro-Light" w:hAnsi="Century Gothic" w:cs="Calibri"/>
          <w:lang w:eastAsia="ja-JP"/>
        </w:rPr>
        <w:t xml:space="preserve"> </w:t>
      </w:r>
      <w:r w:rsidRPr="0053418F">
        <w:rPr>
          <w:rFonts w:ascii="Century Gothic" w:eastAsia="MyriadPro-Light" w:hAnsi="Century Gothic" w:cs="Calibri"/>
          <w:lang w:eastAsia="ja-JP"/>
        </w:rPr>
        <w:t>adults, the less active, people living with disability or chronic conditions). Campaign messages and resources that are tailored to specific population groups are likely to be more effective than generic materials.</w:t>
      </w:r>
    </w:p>
    <w:p w14:paraId="26ECF540"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p>
    <w:p w14:paraId="12DF2E8C" w14:textId="52384299"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Communication campaigns should consider the reach and effectiveness of both traditional media channels (such as television, radio, billboards, printed resources) as well as digital media channels (websites, mobile phones, Apps). Providing information on the national guidelines in a variety of formats is also useful. For example, a relatively new but increasingly common approach to</w:t>
      </w:r>
      <w:r w:rsidR="00CB6D64">
        <w:rPr>
          <w:rFonts w:ascii="Century Gothic" w:eastAsia="MyriadPro-Light" w:hAnsi="Century Gothic" w:cs="Calibri"/>
          <w:lang w:eastAsia="ja-JP"/>
        </w:rPr>
        <w:t xml:space="preserve"> </w:t>
      </w:r>
      <w:r w:rsidRPr="0053418F">
        <w:rPr>
          <w:rFonts w:ascii="Century Gothic" w:eastAsia="MyriadPro-Light" w:hAnsi="Century Gothic" w:cs="Calibri"/>
          <w:lang w:eastAsia="ja-JP"/>
        </w:rPr>
        <w:t>communicating physical activity guidelines is through the use of infographics or short animated videos.</w:t>
      </w:r>
    </w:p>
    <w:p w14:paraId="0F73D603" w14:textId="77777777" w:rsidR="006E0011" w:rsidRPr="0053418F" w:rsidRDefault="006E0011" w:rsidP="0053418F">
      <w:pPr>
        <w:autoSpaceDE w:val="0"/>
        <w:autoSpaceDN w:val="0"/>
        <w:adjustRightInd w:val="0"/>
        <w:spacing w:after="0" w:line="240" w:lineRule="auto"/>
        <w:jc w:val="both"/>
        <w:rPr>
          <w:rFonts w:ascii="Century Gothic" w:eastAsia="MyriadPro-Light" w:hAnsi="Century Gothic" w:cs="Calibri"/>
          <w:lang w:eastAsia="ja-JP"/>
        </w:rPr>
      </w:pPr>
    </w:p>
    <w:p w14:paraId="454062A1" w14:textId="77777777" w:rsidR="00C7323F" w:rsidRDefault="00C7323F" w:rsidP="0053418F">
      <w:pPr>
        <w:autoSpaceDE w:val="0"/>
        <w:autoSpaceDN w:val="0"/>
        <w:adjustRightInd w:val="0"/>
        <w:spacing w:after="0" w:line="240" w:lineRule="auto"/>
        <w:jc w:val="both"/>
        <w:rPr>
          <w:rFonts w:ascii="Century Gothic" w:eastAsia="MyriadPro-Light" w:hAnsi="Century Gothic" w:cs="Calibri"/>
          <w:b/>
          <w:bCs/>
          <w:sz w:val="32"/>
          <w:szCs w:val="32"/>
          <w:lang w:eastAsia="ja-JP"/>
        </w:rPr>
      </w:pPr>
    </w:p>
    <w:p w14:paraId="69E5D9D9" w14:textId="0E17E1DC" w:rsidR="006E0011" w:rsidRPr="00AD46EE" w:rsidRDefault="00CB6D64" w:rsidP="0053418F">
      <w:pPr>
        <w:autoSpaceDE w:val="0"/>
        <w:autoSpaceDN w:val="0"/>
        <w:adjustRightInd w:val="0"/>
        <w:spacing w:after="0" w:line="240" w:lineRule="auto"/>
        <w:jc w:val="both"/>
        <w:rPr>
          <w:rFonts w:ascii="Century Gothic" w:eastAsia="MyriadPro-Light" w:hAnsi="Century Gothic" w:cs="Calibri"/>
          <w:b/>
          <w:bCs/>
          <w:sz w:val="32"/>
          <w:szCs w:val="32"/>
          <w:lang w:eastAsia="ja-JP"/>
        </w:rPr>
      </w:pPr>
      <w:r w:rsidRPr="00AD46EE">
        <w:rPr>
          <w:rFonts w:ascii="Century Gothic" w:eastAsia="MyriadPro-Light" w:hAnsi="Century Gothic" w:cs="Calibri"/>
          <w:b/>
          <w:bCs/>
          <w:sz w:val="32"/>
          <w:szCs w:val="32"/>
          <w:lang w:eastAsia="ja-JP"/>
        </w:rPr>
        <w:lastRenderedPageBreak/>
        <w:t xml:space="preserve">Implementation of Policy and </w:t>
      </w:r>
      <w:proofErr w:type="spellStart"/>
      <w:r w:rsidRPr="00AD46EE">
        <w:rPr>
          <w:rFonts w:ascii="Century Gothic" w:eastAsia="MyriadPro-Light" w:hAnsi="Century Gothic" w:cs="Calibri"/>
          <w:b/>
          <w:bCs/>
          <w:sz w:val="32"/>
          <w:szCs w:val="32"/>
          <w:lang w:eastAsia="ja-JP"/>
        </w:rPr>
        <w:t>Programmes</w:t>
      </w:r>
      <w:proofErr w:type="spellEnd"/>
    </w:p>
    <w:p w14:paraId="6EC0A267" w14:textId="77777777" w:rsidR="00CB6D64" w:rsidRDefault="006E0011" w:rsidP="0053418F">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National guidelines on physical activity and sedentary behaviour, in isolation, are unlikely to lead to increases in population levels of physical activity and should</w:t>
      </w:r>
      <w:r w:rsidR="00CB6D64">
        <w:rPr>
          <w:rFonts w:ascii="Century Gothic" w:eastAsia="MyriadPro-Light" w:hAnsi="Century Gothic" w:cs="Calibri"/>
          <w:lang w:eastAsia="ja-JP"/>
        </w:rPr>
        <w:t xml:space="preserve"> </w:t>
      </w:r>
      <w:r w:rsidRPr="0053418F">
        <w:rPr>
          <w:rFonts w:ascii="Century Gothic" w:eastAsia="MyriadPro-Light" w:hAnsi="Century Gothic" w:cs="Calibri"/>
          <w:lang w:eastAsia="ja-JP"/>
        </w:rPr>
        <w:t>therefore be seen as one element of a policy and planning framework. It is critical that national guidelines are disseminated to key audiences and supported by</w:t>
      </w:r>
      <w:r w:rsidR="00CB6D64">
        <w:rPr>
          <w:rFonts w:ascii="Century Gothic" w:eastAsia="MyriadPro-Light" w:hAnsi="Century Gothic" w:cs="Calibri"/>
          <w:lang w:eastAsia="ja-JP"/>
        </w:rPr>
        <w:t xml:space="preserve"> </w:t>
      </w:r>
      <w:r w:rsidRPr="0053418F">
        <w:rPr>
          <w:rFonts w:ascii="Century Gothic" w:eastAsia="MyriadPro-Light" w:hAnsi="Century Gothic" w:cs="Calibri"/>
          <w:lang w:eastAsia="ja-JP"/>
        </w:rPr>
        <w:t xml:space="preserve">a sustained national communication strategy that will lead to increased awareness and knowledge about the multiple benefits of regular physical activity and reducing sedentary behaviours. </w:t>
      </w:r>
    </w:p>
    <w:p w14:paraId="4372DFAE" w14:textId="77777777" w:rsidR="00CB6D64" w:rsidRDefault="00CB6D64" w:rsidP="0053418F">
      <w:pPr>
        <w:autoSpaceDE w:val="0"/>
        <w:autoSpaceDN w:val="0"/>
        <w:adjustRightInd w:val="0"/>
        <w:spacing w:after="0" w:line="240" w:lineRule="auto"/>
        <w:jc w:val="both"/>
        <w:rPr>
          <w:rFonts w:ascii="Century Gothic" w:eastAsia="MyriadPro-Light" w:hAnsi="Century Gothic" w:cs="Calibri"/>
          <w:lang w:eastAsia="ja-JP"/>
        </w:rPr>
      </w:pPr>
    </w:p>
    <w:p w14:paraId="492B6833" w14:textId="4335788C" w:rsidR="006E0011" w:rsidRPr="0053418F" w:rsidRDefault="006E0011" w:rsidP="00CB6D64">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However, in order to achieve sustained behaviour change, these actions must be supported by policies that create supportive environments that enable and encourage people</w:t>
      </w:r>
      <w:r w:rsidR="00CB6D64">
        <w:rPr>
          <w:rFonts w:ascii="Century Gothic" w:eastAsia="MyriadPro-Light" w:hAnsi="Century Gothic" w:cs="Calibri"/>
          <w:lang w:eastAsia="ja-JP"/>
        </w:rPr>
        <w:t xml:space="preserve"> </w:t>
      </w:r>
      <w:r w:rsidRPr="0053418F">
        <w:rPr>
          <w:rFonts w:ascii="Century Gothic" w:eastAsia="MyriadPro-Light" w:hAnsi="Century Gothic" w:cs="Calibri"/>
          <w:lang w:eastAsia="ja-JP"/>
        </w:rPr>
        <w:t xml:space="preserve">to be active, along with increased local, appropriate opportunities for people to participate in physical activity. Policies and </w:t>
      </w:r>
      <w:proofErr w:type="spellStart"/>
      <w:r w:rsidRPr="0053418F">
        <w:rPr>
          <w:rFonts w:ascii="Century Gothic" w:eastAsia="MyriadPro-Light" w:hAnsi="Century Gothic" w:cs="Calibri"/>
          <w:lang w:eastAsia="ja-JP"/>
        </w:rPr>
        <w:t>programmes</w:t>
      </w:r>
      <w:proofErr w:type="spellEnd"/>
      <w:r w:rsidRPr="0053418F">
        <w:rPr>
          <w:rFonts w:ascii="Century Gothic" w:eastAsia="MyriadPro-Light" w:hAnsi="Century Gothic" w:cs="Calibri"/>
          <w:lang w:eastAsia="ja-JP"/>
        </w:rPr>
        <w:t xml:space="preserve"> must consider and be adapted to the local context, in terms of both the health system and the complex multisector institutions that have an interest in, or opportunity to support, physical activity promotion. </w:t>
      </w:r>
    </w:p>
    <w:p w14:paraId="2149501C" w14:textId="3F6AF12E" w:rsidR="006E0011" w:rsidRPr="00AD46EE" w:rsidRDefault="00CB6D64" w:rsidP="0053418F">
      <w:pPr>
        <w:autoSpaceDE w:val="0"/>
        <w:autoSpaceDN w:val="0"/>
        <w:adjustRightInd w:val="0"/>
        <w:spacing w:after="0" w:line="240" w:lineRule="auto"/>
        <w:jc w:val="both"/>
        <w:rPr>
          <w:rFonts w:ascii="Century Gothic" w:eastAsia="MyriadPro-Light" w:hAnsi="Century Gothic" w:cs="Calibri"/>
          <w:b/>
          <w:bCs/>
          <w:sz w:val="32"/>
          <w:szCs w:val="32"/>
          <w:lang w:eastAsia="ja-JP"/>
        </w:rPr>
      </w:pPr>
      <w:r w:rsidRPr="00AD46EE">
        <w:rPr>
          <w:rFonts w:ascii="Century Gothic" w:eastAsia="MyriadPro-Light" w:hAnsi="Century Gothic" w:cs="Calibri"/>
          <w:b/>
          <w:bCs/>
          <w:sz w:val="32"/>
          <w:szCs w:val="32"/>
          <w:lang w:eastAsia="ja-JP"/>
        </w:rPr>
        <w:t>Surveillance and Evaluation</w:t>
      </w:r>
    </w:p>
    <w:p w14:paraId="6B91A6F9" w14:textId="107D4520" w:rsidR="00CB6D64" w:rsidRDefault="00CB6D64" w:rsidP="0053418F">
      <w:pPr>
        <w:autoSpaceDE w:val="0"/>
        <w:autoSpaceDN w:val="0"/>
        <w:adjustRightInd w:val="0"/>
        <w:spacing w:after="0" w:line="240" w:lineRule="auto"/>
        <w:jc w:val="both"/>
        <w:rPr>
          <w:rFonts w:ascii="Century Gothic" w:eastAsia="MyriadPro-Light" w:hAnsi="Century Gothic" w:cs="Calibri"/>
          <w:lang w:eastAsia="ja-JP"/>
        </w:rPr>
      </w:pPr>
      <w:r>
        <w:rPr>
          <w:rFonts w:ascii="Century Gothic" w:eastAsia="MyriadPro-Light" w:hAnsi="Century Gothic" w:cs="Calibri"/>
          <w:lang w:eastAsia="ja-JP"/>
        </w:rPr>
        <w:t>The validation of the physical activity questionnaire will be done and it will be used to evaluate these recommendation after every five years.</w:t>
      </w:r>
    </w:p>
    <w:p w14:paraId="0EF51EF5" w14:textId="77777777" w:rsidR="00CB6D64" w:rsidRDefault="00CB6D64" w:rsidP="0053418F">
      <w:pPr>
        <w:autoSpaceDE w:val="0"/>
        <w:autoSpaceDN w:val="0"/>
        <w:adjustRightInd w:val="0"/>
        <w:spacing w:after="0" w:line="240" w:lineRule="auto"/>
        <w:jc w:val="both"/>
        <w:rPr>
          <w:rFonts w:ascii="Century Gothic" w:eastAsia="MyriadPro-Light" w:hAnsi="Century Gothic" w:cs="Calibri"/>
          <w:lang w:eastAsia="ja-JP"/>
        </w:rPr>
      </w:pPr>
    </w:p>
    <w:p w14:paraId="64F24E48" w14:textId="71AC1176" w:rsidR="006E0011" w:rsidRPr="00AD46EE" w:rsidRDefault="00CB6D64" w:rsidP="0053418F">
      <w:pPr>
        <w:autoSpaceDE w:val="0"/>
        <w:autoSpaceDN w:val="0"/>
        <w:adjustRightInd w:val="0"/>
        <w:spacing w:after="0" w:line="240" w:lineRule="auto"/>
        <w:jc w:val="both"/>
        <w:rPr>
          <w:rFonts w:ascii="Century Gothic" w:eastAsia="MyriadPro-Light" w:hAnsi="Century Gothic" w:cs="Calibri"/>
          <w:b/>
          <w:bCs/>
          <w:sz w:val="32"/>
          <w:szCs w:val="32"/>
          <w:lang w:eastAsia="ja-JP"/>
        </w:rPr>
      </w:pPr>
      <w:r w:rsidRPr="00AD46EE">
        <w:rPr>
          <w:rFonts w:ascii="Century Gothic" w:eastAsia="MyriadPro-Light" w:hAnsi="Century Gothic" w:cs="Calibri"/>
          <w:b/>
          <w:bCs/>
          <w:sz w:val="32"/>
          <w:szCs w:val="32"/>
          <w:lang w:eastAsia="ja-JP"/>
        </w:rPr>
        <w:t>Updating</w:t>
      </w:r>
    </w:p>
    <w:p w14:paraId="263D6E1A" w14:textId="58A65819" w:rsidR="002D7AB2" w:rsidRPr="00F34E93" w:rsidRDefault="006E0011" w:rsidP="00F34E93">
      <w:pPr>
        <w:autoSpaceDE w:val="0"/>
        <w:autoSpaceDN w:val="0"/>
        <w:adjustRightInd w:val="0"/>
        <w:spacing w:after="0" w:line="240" w:lineRule="auto"/>
        <w:jc w:val="both"/>
        <w:rPr>
          <w:rFonts w:ascii="Century Gothic" w:eastAsia="MyriadPro-Light" w:hAnsi="Century Gothic" w:cs="Calibri"/>
          <w:lang w:eastAsia="ja-JP"/>
        </w:rPr>
      </w:pPr>
      <w:r w:rsidRPr="0053418F">
        <w:rPr>
          <w:rFonts w:ascii="Century Gothic" w:eastAsia="MyriadPro-Light" w:hAnsi="Century Gothic" w:cs="Calibri"/>
          <w:lang w:eastAsia="ja-JP"/>
        </w:rPr>
        <w:t xml:space="preserve">These guidelines will be updated after </w:t>
      </w:r>
      <w:r w:rsidR="003B7D00">
        <w:rPr>
          <w:rFonts w:ascii="Century Gothic" w:eastAsia="MyriadPro-Light" w:hAnsi="Century Gothic" w:cs="Calibri"/>
          <w:lang w:eastAsia="ja-JP"/>
        </w:rPr>
        <w:t>five</w:t>
      </w:r>
      <w:r w:rsidRPr="0053418F">
        <w:rPr>
          <w:rFonts w:ascii="Century Gothic" w:eastAsia="MyriadPro-Light" w:hAnsi="Century Gothic" w:cs="Calibri"/>
          <w:lang w:eastAsia="ja-JP"/>
        </w:rPr>
        <w:t xml:space="preserve"> years, unless advances in the science of how physical activity is assessed using device-based measurement, and the rapidly evolving science on sedentary behaviour, prompt an earlier update.</w:t>
      </w:r>
    </w:p>
    <w:p w14:paraId="61D75A17" w14:textId="6BE5E036" w:rsidR="00A64C71" w:rsidRPr="0053418F" w:rsidRDefault="00A64C71" w:rsidP="0053418F">
      <w:pPr>
        <w:jc w:val="both"/>
        <w:rPr>
          <w:rFonts w:ascii="Century Gothic" w:hAnsi="Century Gothic"/>
          <w:sz w:val="20"/>
          <w:szCs w:val="20"/>
        </w:rPr>
      </w:pPr>
    </w:p>
    <w:p w14:paraId="6CD75666" w14:textId="1C1A7EB8" w:rsidR="00744A94" w:rsidRPr="0053418F" w:rsidRDefault="00744A94" w:rsidP="0053418F">
      <w:pPr>
        <w:jc w:val="both"/>
        <w:rPr>
          <w:rFonts w:ascii="Century Gothic" w:hAnsi="Century Gothic"/>
          <w:sz w:val="20"/>
          <w:szCs w:val="20"/>
        </w:rPr>
      </w:pPr>
    </w:p>
    <w:p w14:paraId="3F7C0F78" w14:textId="156A3208" w:rsidR="00744A94" w:rsidRPr="0053418F" w:rsidRDefault="00744A94" w:rsidP="0053418F">
      <w:pPr>
        <w:jc w:val="both"/>
        <w:rPr>
          <w:rFonts w:ascii="Century Gothic" w:hAnsi="Century Gothic"/>
          <w:sz w:val="20"/>
          <w:szCs w:val="20"/>
        </w:rPr>
      </w:pPr>
    </w:p>
    <w:p w14:paraId="260E22AB" w14:textId="0754B1B9" w:rsidR="00744A94" w:rsidRPr="0053418F" w:rsidRDefault="00744A94" w:rsidP="0053418F">
      <w:pPr>
        <w:jc w:val="both"/>
        <w:rPr>
          <w:rFonts w:ascii="Century Gothic" w:hAnsi="Century Gothic"/>
          <w:sz w:val="20"/>
          <w:szCs w:val="20"/>
        </w:rPr>
      </w:pPr>
    </w:p>
    <w:p w14:paraId="5732B124" w14:textId="4EC28EFD" w:rsidR="00744A94" w:rsidRPr="0053418F" w:rsidRDefault="00744A94" w:rsidP="0053418F">
      <w:pPr>
        <w:jc w:val="both"/>
        <w:rPr>
          <w:rFonts w:ascii="Century Gothic" w:hAnsi="Century Gothic"/>
          <w:sz w:val="20"/>
          <w:szCs w:val="20"/>
        </w:rPr>
      </w:pPr>
    </w:p>
    <w:p w14:paraId="18F462BE" w14:textId="727CDCE6" w:rsidR="00744A94" w:rsidRPr="0053418F" w:rsidRDefault="00744A94" w:rsidP="0053418F">
      <w:pPr>
        <w:jc w:val="both"/>
        <w:rPr>
          <w:rFonts w:ascii="Century Gothic" w:hAnsi="Century Gothic"/>
          <w:sz w:val="20"/>
          <w:szCs w:val="20"/>
        </w:rPr>
      </w:pPr>
    </w:p>
    <w:p w14:paraId="3B336781" w14:textId="0831D26C" w:rsidR="00744A94" w:rsidRPr="0053418F" w:rsidRDefault="00744A94" w:rsidP="0053418F">
      <w:pPr>
        <w:jc w:val="both"/>
        <w:rPr>
          <w:rFonts w:ascii="Century Gothic" w:hAnsi="Century Gothic"/>
          <w:sz w:val="20"/>
          <w:szCs w:val="20"/>
        </w:rPr>
      </w:pPr>
    </w:p>
    <w:p w14:paraId="76E728F4" w14:textId="773DC70E" w:rsidR="00DE281C" w:rsidRDefault="00DE281C" w:rsidP="0053418F">
      <w:pPr>
        <w:jc w:val="both"/>
        <w:rPr>
          <w:rFonts w:ascii="Century Gothic" w:hAnsi="Century Gothic"/>
          <w:sz w:val="20"/>
          <w:szCs w:val="20"/>
        </w:rPr>
      </w:pPr>
    </w:p>
    <w:p w14:paraId="180A5CF3" w14:textId="49DBD00B" w:rsidR="00F34E93" w:rsidRDefault="00F34E93" w:rsidP="0053418F">
      <w:pPr>
        <w:jc w:val="both"/>
        <w:rPr>
          <w:rFonts w:ascii="Century Gothic" w:hAnsi="Century Gothic"/>
          <w:sz w:val="20"/>
          <w:szCs w:val="20"/>
        </w:rPr>
      </w:pPr>
    </w:p>
    <w:p w14:paraId="10C91D2D" w14:textId="0E70FF66" w:rsidR="00D37F2A" w:rsidRDefault="00D37F2A" w:rsidP="0053418F">
      <w:pPr>
        <w:jc w:val="both"/>
        <w:rPr>
          <w:rFonts w:ascii="Century Gothic" w:hAnsi="Century Gothic"/>
          <w:sz w:val="20"/>
          <w:szCs w:val="20"/>
        </w:rPr>
      </w:pPr>
    </w:p>
    <w:p w14:paraId="20029A70" w14:textId="1EEB7EE0" w:rsidR="00D37F2A" w:rsidRDefault="00D37F2A" w:rsidP="0053418F">
      <w:pPr>
        <w:jc w:val="both"/>
        <w:rPr>
          <w:rFonts w:ascii="Century Gothic" w:hAnsi="Century Gothic"/>
          <w:sz w:val="20"/>
          <w:szCs w:val="20"/>
        </w:rPr>
      </w:pPr>
    </w:p>
    <w:p w14:paraId="4B6F1617" w14:textId="7FAF4B77" w:rsidR="00D37F2A" w:rsidRDefault="00D37F2A" w:rsidP="0053418F">
      <w:pPr>
        <w:jc w:val="both"/>
        <w:rPr>
          <w:rFonts w:ascii="Century Gothic" w:hAnsi="Century Gothic"/>
          <w:sz w:val="20"/>
          <w:szCs w:val="20"/>
        </w:rPr>
      </w:pPr>
    </w:p>
    <w:p w14:paraId="02EF0FA4" w14:textId="2837C05A" w:rsidR="00D37F2A" w:rsidRDefault="00D37F2A" w:rsidP="0053418F">
      <w:pPr>
        <w:jc w:val="both"/>
        <w:rPr>
          <w:rFonts w:ascii="Century Gothic" w:hAnsi="Century Gothic"/>
          <w:sz w:val="20"/>
          <w:szCs w:val="20"/>
        </w:rPr>
      </w:pPr>
    </w:p>
    <w:p w14:paraId="7DDAF1E5" w14:textId="537ECDAF" w:rsidR="00D37F2A" w:rsidRDefault="00D37F2A" w:rsidP="0053418F">
      <w:pPr>
        <w:jc w:val="both"/>
        <w:rPr>
          <w:rFonts w:ascii="Century Gothic" w:hAnsi="Century Gothic"/>
          <w:sz w:val="20"/>
          <w:szCs w:val="20"/>
        </w:rPr>
      </w:pPr>
    </w:p>
    <w:p w14:paraId="42A59734" w14:textId="65A67D8E" w:rsidR="00D37F2A" w:rsidRDefault="00D37F2A" w:rsidP="0053418F">
      <w:pPr>
        <w:jc w:val="both"/>
        <w:rPr>
          <w:rFonts w:ascii="Century Gothic" w:hAnsi="Century Gothic"/>
          <w:sz w:val="20"/>
          <w:szCs w:val="20"/>
        </w:rPr>
      </w:pPr>
    </w:p>
    <w:p w14:paraId="3F2B9E5B" w14:textId="0766E6DF" w:rsidR="00D37F2A" w:rsidRDefault="00D37F2A" w:rsidP="0053418F">
      <w:pPr>
        <w:jc w:val="both"/>
        <w:rPr>
          <w:rFonts w:ascii="Century Gothic" w:hAnsi="Century Gothic"/>
          <w:sz w:val="20"/>
          <w:szCs w:val="20"/>
        </w:rPr>
      </w:pPr>
    </w:p>
    <w:p w14:paraId="3F570DE0" w14:textId="233B0C75" w:rsidR="00615756" w:rsidRPr="003F07BF" w:rsidRDefault="00615756" w:rsidP="0053418F">
      <w:pPr>
        <w:pStyle w:val="NoSpacing"/>
        <w:jc w:val="both"/>
        <w:rPr>
          <w:rFonts w:ascii="Century Gothic" w:hAnsi="Century Gothic"/>
          <w:b/>
          <w:bCs/>
          <w:sz w:val="20"/>
          <w:szCs w:val="20"/>
        </w:rPr>
      </w:pPr>
      <w:r w:rsidRPr="003F07BF">
        <w:rPr>
          <w:rFonts w:ascii="Century Gothic" w:hAnsi="Century Gothic"/>
          <w:b/>
          <w:bCs/>
          <w:sz w:val="20"/>
          <w:szCs w:val="20"/>
        </w:rPr>
        <w:lastRenderedPageBreak/>
        <w:t>REFERENCES</w:t>
      </w:r>
    </w:p>
    <w:p w14:paraId="14E009A2"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World Health Organization. Global recommendations on physical activity for health. Geneva: World Health Organization; 2010. </w:t>
      </w:r>
    </w:p>
    <w:p w14:paraId="62F1F87F"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Lee IM, Shiroma EJ, </w:t>
      </w:r>
      <w:proofErr w:type="spellStart"/>
      <w:r w:rsidRPr="0053418F">
        <w:rPr>
          <w:rFonts w:ascii="Century Gothic" w:hAnsi="Century Gothic"/>
          <w:sz w:val="20"/>
          <w:szCs w:val="20"/>
        </w:rPr>
        <w:t>Lobelo</w:t>
      </w:r>
      <w:proofErr w:type="spellEnd"/>
      <w:r w:rsidRPr="0053418F">
        <w:rPr>
          <w:rFonts w:ascii="Century Gothic" w:hAnsi="Century Gothic"/>
          <w:sz w:val="20"/>
          <w:szCs w:val="20"/>
        </w:rPr>
        <w:t xml:space="preserve"> F, </w:t>
      </w:r>
      <w:proofErr w:type="spellStart"/>
      <w:r w:rsidRPr="0053418F">
        <w:rPr>
          <w:rFonts w:ascii="Century Gothic" w:hAnsi="Century Gothic"/>
          <w:sz w:val="20"/>
          <w:szCs w:val="20"/>
        </w:rPr>
        <w:t>Puska</w:t>
      </w:r>
      <w:proofErr w:type="spellEnd"/>
      <w:r w:rsidRPr="0053418F">
        <w:rPr>
          <w:rFonts w:ascii="Century Gothic" w:hAnsi="Century Gothic"/>
          <w:sz w:val="20"/>
          <w:szCs w:val="20"/>
        </w:rPr>
        <w:t xml:space="preserve"> P, Blair SN, </w:t>
      </w:r>
      <w:proofErr w:type="spellStart"/>
      <w:r w:rsidRPr="0053418F">
        <w:rPr>
          <w:rFonts w:ascii="Century Gothic" w:hAnsi="Century Gothic"/>
          <w:sz w:val="20"/>
          <w:szCs w:val="20"/>
        </w:rPr>
        <w:t>Katzmarzyk</w:t>
      </w:r>
      <w:proofErr w:type="spellEnd"/>
      <w:r w:rsidRPr="0053418F">
        <w:rPr>
          <w:rFonts w:ascii="Century Gothic" w:hAnsi="Century Gothic"/>
          <w:sz w:val="20"/>
          <w:szCs w:val="20"/>
        </w:rPr>
        <w:t xml:space="preserve"> PT, et al. Effect of physical inactivity on major non-communicable diseases worldwide: an analysis of burden of disease and life expectancy. Lancet. 2012;380(9838):219–29. </w:t>
      </w:r>
    </w:p>
    <w:p w14:paraId="27594503"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 </w:t>
      </w:r>
      <w:proofErr w:type="spellStart"/>
      <w:r w:rsidRPr="0053418F">
        <w:rPr>
          <w:rFonts w:ascii="Century Gothic" w:hAnsi="Century Gothic"/>
          <w:sz w:val="20"/>
          <w:szCs w:val="20"/>
        </w:rPr>
        <w:t>McTiernan</w:t>
      </w:r>
      <w:proofErr w:type="spellEnd"/>
      <w:r w:rsidRPr="0053418F">
        <w:rPr>
          <w:rFonts w:ascii="Century Gothic" w:hAnsi="Century Gothic"/>
          <w:sz w:val="20"/>
          <w:szCs w:val="20"/>
        </w:rPr>
        <w:t xml:space="preserve"> A, </w:t>
      </w:r>
      <w:proofErr w:type="spellStart"/>
      <w:r w:rsidRPr="0053418F">
        <w:rPr>
          <w:rFonts w:ascii="Century Gothic" w:hAnsi="Century Gothic"/>
          <w:sz w:val="20"/>
          <w:szCs w:val="20"/>
        </w:rPr>
        <w:t>Friedenreich</w:t>
      </w:r>
      <w:proofErr w:type="spellEnd"/>
      <w:r w:rsidRPr="0053418F">
        <w:rPr>
          <w:rFonts w:ascii="Century Gothic" w:hAnsi="Century Gothic"/>
          <w:sz w:val="20"/>
          <w:szCs w:val="20"/>
        </w:rPr>
        <w:t xml:space="preserve"> CM, </w:t>
      </w:r>
      <w:proofErr w:type="spellStart"/>
      <w:r w:rsidRPr="0053418F">
        <w:rPr>
          <w:rFonts w:ascii="Century Gothic" w:hAnsi="Century Gothic"/>
          <w:sz w:val="20"/>
          <w:szCs w:val="20"/>
        </w:rPr>
        <w:t>Katzmarzyk</w:t>
      </w:r>
      <w:proofErr w:type="spellEnd"/>
      <w:r w:rsidRPr="0053418F">
        <w:rPr>
          <w:rFonts w:ascii="Century Gothic" w:hAnsi="Century Gothic"/>
          <w:sz w:val="20"/>
          <w:szCs w:val="20"/>
        </w:rPr>
        <w:t xml:space="preserve"> PT, Powell KE, </w:t>
      </w:r>
      <w:proofErr w:type="spellStart"/>
      <w:r w:rsidRPr="0053418F">
        <w:rPr>
          <w:rFonts w:ascii="Century Gothic" w:hAnsi="Century Gothic"/>
          <w:sz w:val="20"/>
          <w:szCs w:val="20"/>
        </w:rPr>
        <w:t>Macko</w:t>
      </w:r>
      <w:proofErr w:type="spellEnd"/>
      <w:r w:rsidRPr="0053418F">
        <w:rPr>
          <w:rFonts w:ascii="Century Gothic" w:hAnsi="Century Gothic"/>
          <w:sz w:val="20"/>
          <w:szCs w:val="20"/>
        </w:rPr>
        <w:t xml:space="preserve"> R, Buchner D, et al. Physical activity in cancer prevention and survival: a systematic review. Med Sci Sports </w:t>
      </w:r>
      <w:proofErr w:type="spellStart"/>
      <w:r w:rsidRPr="0053418F">
        <w:rPr>
          <w:rFonts w:ascii="Century Gothic" w:hAnsi="Century Gothic"/>
          <w:sz w:val="20"/>
          <w:szCs w:val="20"/>
        </w:rPr>
        <w:t>Exerc</w:t>
      </w:r>
      <w:proofErr w:type="spellEnd"/>
      <w:r w:rsidRPr="0053418F">
        <w:rPr>
          <w:rFonts w:ascii="Century Gothic" w:hAnsi="Century Gothic"/>
          <w:sz w:val="20"/>
          <w:szCs w:val="20"/>
        </w:rPr>
        <w:t xml:space="preserve">. 2019;51(6):1252–61. </w:t>
      </w:r>
    </w:p>
    <w:p w14:paraId="2F49F129" w14:textId="6EC682AF" w:rsidR="00615756" w:rsidRPr="0053418F" w:rsidRDefault="00615756" w:rsidP="003456BC">
      <w:pPr>
        <w:pStyle w:val="NoSpacing"/>
        <w:numPr>
          <w:ilvl w:val="0"/>
          <w:numId w:val="13"/>
        </w:numPr>
        <w:jc w:val="both"/>
        <w:rPr>
          <w:rFonts w:ascii="Century Gothic" w:hAnsi="Century Gothic"/>
          <w:sz w:val="20"/>
          <w:szCs w:val="20"/>
        </w:rPr>
      </w:pPr>
      <w:proofErr w:type="spellStart"/>
      <w:r w:rsidRPr="0053418F">
        <w:rPr>
          <w:rFonts w:ascii="Century Gothic" w:hAnsi="Century Gothic"/>
          <w:sz w:val="20"/>
          <w:szCs w:val="20"/>
        </w:rPr>
        <w:t>Schuch</w:t>
      </w:r>
      <w:proofErr w:type="spellEnd"/>
      <w:r w:rsidRPr="0053418F">
        <w:rPr>
          <w:rFonts w:ascii="Century Gothic" w:hAnsi="Century Gothic"/>
          <w:sz w:val="20"/>
          <w:szCs w:val="20"/>
        </w:rPr>
        <w:t xml:space="preserve"> FB, </w:t>
      </w:r>
      <w:proofErr w:type="spellStart"/>
      <w:r w:rsidRPr="0053418F">
        <w:rPr>
          <w:rFonts w:ascii="Century Gothic" w:hAnsi="Century Gothic"/>
          <w:sz w:val="20"/>
          <w:szCs w:val="20"/>
        </w:rPr>
        <w:t>Vancampfort</w:t>
      </w:r>
      <w:proofErr w:type="spellEnd"/>
      <w:r w:rsidRPr="0053418F">
        <w:rPr>
          <w:rFonts w:ascii="Century Gothic" w:hAnsi="Century Gothic"/>
          <w:sz w:val="20"/>
          <w:szCs w:val="20"/>
        </w:rPr>
        <w:t xml:space="preserve"> D, Richards J, Rosenbaum S, Ward PB, Stubbs B. Exercise as a treatment for depression: A meta-analysis adjusting for publication bias. J </w:t>
      </w:r>
      <w:proofErr w:type="spellStart"/>
      <w:r w:rsidRPr="0053418F">
        <w:rPr>
          <w:rFonts w:ascii="Century Gothic" w:hAnsi="Century Gothic"/>
          <w:sz w:val="20"/>
          <w:szCs w:val="20"/>
        </w:rPr>
        <w:t>Psychiatr</w:t>
      </w:r>
      <w:proofErr w:type="spellEnd"/>
      <w:r w:rsidRPr="0053418F">
        <w:rPr>
          <w:rFonts w:ascii="Century Gothic" w:hAnsi="Century Gothic"/>
          <w:sz w:val="20"/>
          <w:szCs w:val="20"/>
        </w:rPr>
        <w:t xml:space="preserve"> Res. </w:t>
      </w:r>
      <w:proofErr w:type="gramStart"/>
      <w:r w:rsidRPr="0053418F">
        <w:rPr>
          <w:rFonts w:ascii="Century Gothic" w:hAnsi="Century Gothic"/>
          <w:sz w:val="20"/>
          <w:szCs w:val="20"/>
        </w:rPr>
        <w:t>2016;77:42</w:t>
      </w:r>
      <w:proofErr w:type="gramEnd"/>
      <w:r w:rsidRPr="0053418F">
        <w:rPr>
          <w:rFonts w:ascii="Century Gothic" w:hAnsi="Century Gothic"/>
          <w:sz w:val="20"/>
          <w:szCs w:val="20"/>
        </w:rPr>
        <w:t xml:space="preserve">–51. </w:t>
      </w:r>
    </w:p>
    <w:p w14:paraId="1C9389E1"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Livingston G, </w:t>
      </w:r>
      <w:proofErr w:type="spellStart"/>
      <w:r w:rsidRPr="0053418F">
        <w:rPr>
          <w:rFonts w:ascii="Century Gothic" w:hAnsi="Century Gothic"/>
          <w:sz w:val="20"/>
          <w:szCs w:val="20"/>
        </w:rPr>
        <w:t>Sommerlad</w:t>
      </w:r>
      <w:proofErr w:type="spellEnd"/>
      <w:r w:rsidRPr="0053418F">
        <w:rPr>
          <w:rFonts w:ascii="Century Gothic" w:hAnsi="Century Gothic"/>
          <w:sz w:val="20"/>
          <w:szCs w:val="20"/>
        </w:rPr>
        <w:t xml:space="preserve"> A, </w:t>
      </w:r>
      <w:proofErr w:type="spellStart"/>
      <w:r w:rsidRPr="0053418F">
        <w:rPr>
          <w:rFonts w:ascii="Century Gothic" w:hAnsi="Century Gothic"/>
          <w:sz w:val="20"/>
          <w:szCs w:val="20"/>
        </w:rPr>
        <w:t>Orgeta</w:t>
      </w:r>
      <w:proofErr w:type="spellEnd"/>
      <w:r w:rsidRPr="0053418F">
        <w:rPr>
          <w:rFonts w:ascii="Century Gothic" w:hAnsi="Century Gothic"/>
          <w:sz w:val="20"/>
          <w:szCs w:val="20"/>
        </w:rPr>
        <w:t xml:space="preserve"> V, </w:t>
      </w:r>
      <w:proofErr w:type="spellStart"/>
      <w:r w:rsidRPr="0053418F">
        <w:rPr>
          <w:rFonts w:ascii="Century Gothic" w:hAnsi="Century Gothic"/>
          <w:sz w:val="20"/>
          <w:szCs w:val="20"/>
        </w:rPr>
        <w:t>Costafreda</w:t>
      </w:r>
      <w:proofErr w:type="spellEnd"/>
      <w:r w:rsidRPr="0053418F">
        <w:rPr>
          <w:rFonts w:ascii="Century Gothic" w:hAnsi="Century Gothic"/>
          <w:sz w:val="20"/>
          <w:szCs w:val="20"/>
        </w:rPr>
        <w:t xml:space="preserve"> SG, Huntley J, Ames D, et al. Dementia prevention, intervention, and care. Lancet. 2017;390(10113):2673–734. </w:t>
      </w:r>
    </w:p>
    <w:p w14:paraId="15440EAE"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Das P, Horton R. Rethinking our approach to physical activity. Lancet. 2012;380(9838):189–90. </w:t>
      </w:r>
    </w:p>
    <w:p w14:paraId="27BDF2BF"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Tremblay MS, Aubert S, Barnes JD, Saunders TJ, Carson V, Latimer-Cheung AE, et al. Sedentary Behavior Research Network (SBRN) – Terminology consensus project process and outcome. Int J </w:t>
      </w:r>
      <w:proofErr w:type="spellStart"/>
      <w:r w:rsidRPr="0053418F">
        <w:rPr>
          <w:rFonts w:ascii="Century Gothic" w:hAnsi="Century Gothic"/>
          <w:sz w:val="20"/>
          <w:szCs w:val="20"/>
        </w:rPr>
        <w:t>Behav</w:t>
      </w:r>
      <w:proofErr w:type="spellEnd"/>
      <w:r w:rsidRPr="0053418F">
        <w:rPr>
          <w:rFonts w:ascii="Century Gothic" w:hAnsi="Century Gothic"/>
          <w:sz w:val="20"/>
          <w:szCs w:val="20"/>
        </w:rPr>
        <w:t xml:space="preserve"> </w:t>
      </w:r>
      <w:proofErr w:type="spellStart"/>
      <w:r w:rsidRPr="0053418F">
        <w:rPr>
          <w:rFonts w:ascii="Century Gothic" w:hAnsi="Century Gothic"/>
          <w:sz w:val="20"/>
          <w:szCs w:val="20"/>
        </w:rPr>
        <w:t>Nutr</w:t>
      </w:r>
      <w:proofErr w:type="spellEnd"/>
      <w:r w:rsidRPr="0053418F">
        <w:rPr>
          <w:rFonts w:ascii="Century Gothic" w:hAnsi="Century Gothic"/>
          <w:sz w:val="20"/>
          <w:szCs w:val="20"/>
        </w:rPr>
        <w:t xml:space="preserve"> Phys Act. 2017;14(1):75. </w:t>
      </w:r>
    </w:p>
    <w:p w14:paraId="3936767E" w14:textId="77777777" w:rsidR="00615756" w:rsidRPr="0053418F" w:rsidRDefault="00615756" w:rsidP="003456BC">
      <w:pPr>
        <w:pStyle w:val="NoSpacing"/>
        <w:numPr>
          <w:ilvl w:val="0"/>
          <w:numId w:val="13"/>
        </w:numPr>
        <w:jc w:val="both"/>
        <w:rPr>
          <w:rFonts w:ascii="Century Gothic" w:hAnsi="Century Gothic"/>
          <w:sz w:val="20"/>
          <w:szCs w:val="20"/>
        </w:rPr>
      </w:pPr>
      <w:proofErr w:type="spellStart"/>
      <w:r w:rsidRPr="0053418F">
        <w:rPr>
          <w:rFonts w:ascii="Century Gothic" w:hAnsi="Century Gothic"/>
          <w:sz w:val="20"/>
          <w:szCs w:val="20"/>
        </w:rPr>
        <w:t>Ekelund</w:t>
      </w:r>
      <w:proofErr w:type="spellEnd"/>
      <w:r w:rsidRPr="0053418F">
        <w:rPr>
          <w:rFonts w:ascii="Century Gothic" w:hAnsi="Century Gothic"/>
          <w:sz w:val="20"/>
          <w:szCs w:val="20"/>
        </w:rPr>
        <w:t xml:space="preserve"> U, Brown WJ, </w:t>
      </w:r>
      <w:proofErr w:type="spellStart"/>
      <w:r w:rsidRPr="0053418F">
        <w:rPr>
          <w:rFonts w:ascii="Century Gothic" w:hAnsi="Century Gothic"/>
          <w:sz w:val="20"/>
          <w:szCs w:val="20"/>
        </w:rPr>
        <w:t>Steene</w:t>
      </w:r>
      <w:proofErr w:type="spellEnd"/>
      <w:r w:rsidRPr="0053418F">
        <w:rPr>
          <w:rFonts w:ascii="Century Gothic" w:hAnsi="Century Gothic"/>
          <w:sz w:val="20"/>
          <w:szCs w:val="20"/>
        </w:rPr>
        <w:t xml:space="preserve">-Johannessen J, </w:t>
      </w:r>
      <w:proofErr w:type="spellStart"/>
      <w:r w:rsidRPr="0053418F">
        <w:rPr>
          <w:rFonts w:ascii="Century Gothic" w:hAnsi="Century Gothic"/>
          <w:sz w:val="20"/>
          <w:szCs w:val="20"/>
        </w:rPr>
        <w:t>Fagerland</w:t>
      </w:r>
      <w:proofErr w:type="spellEnd"/>
      <w:r w:rsidRPr="0053418F">
        <w:rPr>
          <w:rFonts w:ascii="Century Gothic" w:hAnsi="Century Gothic"/>
          <w:sz w:val="20"/>
          <w:szCs w:val="20"/>
        </w:rPr>
        <w:t xml:space="preserve"> MW, Owen N, Powell KE, et al. Do the associations of sedentary behaviour with cardiovascular disease mortality and cancer mortality differ by physical activity level? A systematic review and </w:t>
      </w:r>
      <w:proofErr w:type="spellStart"/>
      <w:r w:rsidRPr="0053418F">
        <w:rPr>
          <w:rFonts w:ascii="Century Gothic" w:hAnsi="Century Gothic"/>
          <w:sz w:val="20"/>
          <w:szCs w:val="20"/>
        </w:rPr>
        <w:t>harmonised</w:t>
      </w:r>
      <w:proofErr w:type="spellEnd"/>
      <w:r w:rsidRPr="0053418F">
        <w:rPr>
          <w:rFonts w:ascii="Century Gothic" w:hAnsi="Century Gothic"/>
          <w:sz w:val="20"/>
          <w:szCs w:val="20"/>
        </w:rPr>
        <w:t xml:space="preserve"> </w:t>
      </w:r>
      <w:proofErr w:type="spellStart"/>
      <w:r w:rsidRPr="0053418F">
        <w:rPr>
          <w:rFonts w:ascii="Century Gothic" w:hAnsi="Century Gothic"/>
          <w:sz w:val="20"/>
          <w:szCs w:val="20"/>
        </w:rPr>
        <w:t>metaanalysis</w:t>
      </w:r>
      <w:proofErr w:type="spellEnd"/>
      <w:r w:rsidRPr="0053418F">
        <w:rPr>
          <w:rFonts w:ascii="Century Gothic" w:hAnsi="Century Gothic"/>
          <w:sz w:val="20"/>
          <w:szCs w:val="20"/>
        </w:rPr>
        <w:t xml:space="preserve"> of data from 850 060 participants. Br J Sports Med. </w:t>
      </w:r>
      <w:proofErr w:type="gramStart"/>
      <w:r w:rsidRPr="0053418F">
        <w:rPr>
          <w:rFonts w:ascii="Century Gothic" w:hAnsi="Century Gothic"/>
          <w:sz w:val="20"/>
          <w:szCs w:val="20"/>
        </w:rPr>
        <w:t>2019;53:886</w:t>
      </w:r>
      <w:proofErr w:type="gramEnd"/>
      <w:r w:rsidRPr="0053418F">
        <w:rPr>
          <w:rFonts w:ascii="Century Gothic" w:hAnsi="Century Gothic"/>
          <w:sz w:val="20"/>
          <w:szCs w:val="20"/>
        </w:rPr>
        <w:t xml:space="preserve">–94. </w:t>
      </w:r>
    </w:p>
    <w:p w14:paraId="2B59A851" w14:textId="796C9590" w:rsidR="00615756" w:rsidRPr="0053418F" w:rsidRDefault="00615756" w:rsidP="003456BC">
      <w:pPr>
        <w:pStyle w:val="NoSpacing"/>
        <w:numPr>
          <w:ilvl w:val="0"/>
          <w:numId w:val="13"/>
        </w:numPr>
        <w:jc w:val="both"/>
        <w:rPr>
          <w:rFonts w:ascii="Century Gothic" w:hAnsi="Century Gothic"/>
          <w:sz w:val="20"/>
          <w:szCs w:val="20"/>
        </w:rPr>
      </w:pPr>
      <w:proofErr w:type="spellStart"/>
      <w:r w:rsidRPr="0053418F">
        <w:rPr>
          <w:rFonts w:ascii="Century Gothic" w:hAnsi="Century Gothic"/>
          <w:sz w:val="20"/>
          <w:szCs w:val="20"/>
        </w:rPr>
        <w:t>Ekelund</w:t>
      </w:r>
      <w:proofErr w:type="spellEnd"/>
      <w:r w:rsidRPr="0053418F">
        <w:rPr>
          <w:rFonts w:ascii="Century Gothic" w:hAnsi="Century Gothic"/>
          <w:sz w:val="20"/>
          <w:szCs w:val="20"/>
        </w:rPr>
        <w:t xml:space="preserve"> U, </w:t>
      </w:r>
      <w:proofErr w:type="spellStart"/>
      <w:r w:rsidRPr="0053418F">
        <w:rPr>
          <w:rFonts w:ascii="Century Gothic" w:hAnsi="Century Gothic"/>
          <w:sz w:val="20"/>
          <w:szCs w:val="20"/>
        </w:rPr>
        <w:t>Steene</w:t>
      </w:r>
      <w:proofErr w:type="spellEnd"/>
      <w:r w:rsidRPr="0053418F">
        <w:rPr>
          <w:rFonts w:ascii="Century Gothic" w:hAnsi="Century Gothic"/>
          <w:sz w:val="20"/>
          <w:szCs w:val="20"/>
        </w:rPr>
        <w:t xml:space="preserve">-Johannessen J, Brown WJ, </w:t>
      </w:r>
      <w:proofErr w:type="spellStart"/>
      <w:r w:rsidRPr="0053418F">
        <w:rPr>
          <w:rFonts w:ascii="Century Gothic" w:hAnsi="Century Gothic"/>
          <w:sz w:val="20"/>
          <w:szCs w:val="20"/>
        </w:rPr>
        <w:t>Fagerland</w:t>
      </w:r>
      <w:proofErr w:type="spellEnd"/>
      <w:r w:rsidRPr="0053418F">
        <w:rPr>
          <w:rFonts w:ascii="Century Gothic" w:hAnsi="Century Gothic"/>
          <w:sz w:val="20"/>
          <w:szCs w:val="20"/>
        </w:rPr>
        <w:t xml:space="preserve"> MW, Owen N, Powell KE, et al. Does physical activity attenuate, or even eliminate, the detrimental association of sitting time with mortality? A </w:t>
      </w:r>
      <w:proofErr w:type="spellStart"/>
      <w:r w:rsidRPr="0053418F">
        <w:rPr>
          <w:rFonts w:ascii="Century Gothic" w:hAnsi="Century Gothic"/>
          <w:sz w:val="20"/>
          <w:szCs w:val="20"/>
        </w:rPr>
        <w:t>harmonised</w:t>
      </w:r>
      <w:proofErr w:type="spellEnd"/>
      <w:r w:rsidRPr="0053418F">
        <w:rPr>
          <w:rFonts w:ascii="Century Gothic" w:hAnsi="Century Gothic"/>
          <w:sz w:val="20"/>
          <w:szCs w:val="20"/>
        </w:rPr>
        <w:t xml:space="preserve"> </w:t>
      </w:r>
      <w:proofErr w:type="spellStart"/>
      <w:r w:rsidRPr="0053418F">
        <w:rPr>
          <w:rFonts w:ascii="Century Gothic" w:hAnsi="Century Gothic"/>
          <w:sz w:val="20"/>
          <w:szCs w:val="20"/>
        </w:rPr>
        <w:t>metaanalysis</w:t>
      </w:r>
      <w:proofErr w:type="spellEnd"/>
      <w:r w:rsidRPr="0053418F">
        <w:rPr>
          <w:rFonts w:ascii="Century Gothic" w:hAnsi="Century Gothic"/>
          <w:sz w:val="20"/>
          <w:szCs w:val="20"/>
        </w:rPr>
        <w:t xml:space="preserve"> of data from more than 1 million men and women. Lancet. </w:t>
      </w:r>
      <w:proofErr w:type="gramStart"/>
      <w:r w:rsidRPr="0053418F">
        <w:rPr>
          <w:rFonts w:ascii="Century Gothic" w:hAnsi="Century Gothic"/>
          <w:sz w:val="20"/>
          <w:szCs w:val="20"/>
        </w:rPr>
        <w:t>2016;388:1302</w:t>
      </w:r>
      <w:proofErr w:type="gramEnd"/>
      <w:r w:rsidRPr="0053418F">
        <w:rPr>
          <w:rFonts w:ascii="Century Gothic" w:hAnsi="Century Gothic"/>
          <w:sz w:val="20"/>
          <w:szCs w:val="20"/>
        </w:rPr>
        <w:t>–10.</w:t>
      </w:r>
    </w:p>
    <w:p w14:paraId="4DFEAD37" w14:textId="735C326A" w:rsidR="00615756" w:rsidRPr="0053418F" w:rsidRDefault="00615756" w:rsidP="003456BC">
      <w:pPr>
        <w:pStyle w:val="NoSpacing"/>
        <w:numPr>
          <w:ilvl w:val="0"/>
          <w:numId w:val="13"/>
        </w:numPr>
        <w:jc w:val="both"/>
        <w:rPr>
          <w:rFonts w:ascii="Century Gothic" w:hAnsi="Century Gothic"/>
          <w:sz w:val="20"/>
          <w:szCs w:val="20"/>
        </w:rPr>
      </w:pPr>
      <w:proofErr w:type="spellStart"/>
      <w:r w:rsidRPr="0053418F">
        <w:rPr>
          <w:rFonts w:ascii="Century Gothic" w:hAnsi="Century Gothic"/>
          <w:sz w:val="20"/>
          <w:szCs w:val="20"/>
        </w:rPr>
        <w:t>Keadle</w:t>
      </w:r>
      <w:proofErr w:type="spellEnd"/>
      <w:r w:rsidRPr="0053418F">
        <w:rPr>
          <w:rFonts w:ascii="Century Gothic" w:hAnsi="Century Gothic"/>
          <w:sz w:val="20"/>
          <w:szCs w:val="20"/>
        </w:rPr>
        <w:t xml:space="preserve"> SK, Conroy DE, </w:t>
      </w:r>
      <w:proofErr w:type="spellStart"/>
      <w:r w:rsidRPr="0053418F">
        <w:rPr>
          <w:rFonts w:ascii="Century Gothic" w:hAnsi="Century Gothic"/>
          <w:sz w:val="20"/>
          <w:szCs w:val="20"/>
        </w:rPr>
        <w:t>Buman</w:t>
      </w:r>
      <w:proofErr w:type="spellEnd"/>
      <w:r w:rsidRPr="0053418F">
        <w:rPr>
          <w:rFonts w:ascii="Century Gothic" w:hAnsi="Century Gothic"/>
          <w:sz w:val="20"/>
          <w:szCs w:val="20"/>
        </w:rPr>
        <w:t xml:space="preserve"> MP, Dunstan DW, Matthews CE. Targeting reductions in sitting time to increase physical activity and improve health. Med Sci Sports </w:t>
      </w:r>
      <w:proofErr w:type="spellStart"/>
      <w:r w:rsidRPr="0053418F">
        <w:rPr>
          <w:rFonts w:ascii="Century Gothic" w:hAnsi="Century Gothic"/>
          <w:sz w:val="20"/>
          <w:szCs w:val="20"/>
        </w:rPr>
        <w:t>Exerc</w:t>
      </w:r>
      <w:proofErr w:type="spellEnd"/>
      <w:r w:rsidRPr="0053418F">
        <w:rPr>
          <w:rFonts w:ascii="Century Gothic" w:hAnsi="Century Gothic"/>
          <w:sz w:val="20"/>
          <w:szCs w:val="20"/>
        </w:rPr>
        <w:t xml:space="preserve">. </w:t>
      </w:r>
      <w:proofErr w:type="gramStart"/>
      <w:r w:rsidRPr="0053418F">
        <w:rPr>
          <w:rFonts w:ascii="Century Gothic" w:hAnsi="Century Gothic"/>
          <w:sz w:val="20"/>
          <w:szCs w:val="20"/>
        </w:rPr>
        <w:t>2017;49:1572</w:t>
      </w:r>
      <w:proofErr w:type="gramEnd"/>
      <w:r w:rsidRPr="0053418F">
        <w:rPr>
          <w:rFonts w:ascii="Century Gothic" w:hAnsi="Century Gothic"/>
          <w:sz w:val="20"/>
          <w:szCs w:val="20"/>
        </w:rPr>
        <w:t xml:space="preserve">–82. </w:t>
      </w:r>
    </w:p>
    <w:p w14:paraId="6CA067B4"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Strain T, Brage S, Sharp SJ, Richards J, </w:t>
      </w:r>
      <w:proofErr w:type="spellStart"/>
      <w:r w:rsidRPr="0053418F">
        <w:rPr>
          <w:rFonts w:ascii="Century Gothic" w:hAnsi="Century Gothic"/>
          <w:sz w:val="20"/>
          <w:szCs w:val="20"/>
        </w:rPr>
        <w:t>Tainio</w:t>
      </w:r>
      <w:proofErr w:type="spellEnd"/>
      <w:r w:rsidRPr="0053418F">
        <w:rPr>
          <w:rFonts w:ascii="Century Gothic" w:hAnsi="Century Gothic"/>
          <w:sz w:val="20"/>
          <w:szCs w:val="20"/>
        </w:rPr>
        <w:t xml:space="preserve"> M, Ding D, et al. Use of the prevented fraction for the population to determine deaths averted by existing prevalence of physical activity: a descriptive study. Lancet Glob Health. 2020;8(7</w:t>
      </w:r>
      <w:proofErr w:type="gramStart"/>
      <w:r w:rsidRPr="0053418F">
        <w:rPr>
          <w:rFonts w:ascii="Century Gothic" w:hAnsi="Century Gothic"/>
          <w:sz w:val="20"/>
          <w:szCs w:val="20"/>
        </w:rPr>
        <w:t>):e</w:t>
      </w:r>
      <w:proofErr w:type="gramEnd"/>
      <w:r w:rsidRPr="0053418F">
        <w:rPr>
          <w:rFonts w:ascii="Century Gothic" w:hAnsi="Century Gothic"/>
          <w:sz w:val="20"/>
          <w:szCs w:val="20"/>
        </w:rPr>
        <w:t xml:space="preserve">920–e30. </w:t>
      </w:r>
    </w:p>
    <w:p w14:paraId="55B2B4B1" w14:textId="3306F58F" w:rsidR="00615756" w:rsidRPr="0053418F" w:rsidRDefault="00615756" w:rsidP="003456BC">
      <w:pPr>
        <w:pStyle w:val="NoSpacing"/>
        <w:numPr>
          <w:ilvl w:val="0"/>
          <w:numId w:val="13"/>
        </w:numPr>
        <w:jc w:val="both"/>
        <w:rPr>
          <w:rFonts w:ascii="Century Gothic" w:hAnsi="Century Gothic"/>
          <w:sz w:val="20"/>
          <w:szCs w:val="20"/>
        </w:rPr>
      </w:pPr>
      <w:proofErr w:type="spellStart"/>
      <w:r w:rsidRPr="0053418F">
        <w:rPr>
          <w:rFonts w:ascii="Century Gothic" w:hAnsi="Century Gothic"/>
          <w:sz w:val="20"/>
          <w:szCs w:val="20"/>
        </w:rPr>
        <w:t>Guthold</w:t>
      </w:r>
      <w:proofErr w:type="spellEnd"/>
      <w:r w:rsidRPr="0053418F">
        <w:rPr>
          <w:rFonts w:ascii="Century Gothic" w:hAnsi="Century Gothic"/>
          <w:sz w:val="20"/>
          <w:szCs w:val="20"/>
        </w:rPr>
        <w:t xml:space="preserve"> R, Stevens GA, Riley LM, Bull FC. Worldwide trends in insufficient physical activity from 2001 to 2016: a pooled analysis of 358 population-based surveys with 1.9 million participants. Lancet Glob Health. 2018;6(10</w:t>
      </w:r>
      <w:proofErr w:type="gramStart"/>
      <w:r w:rsidRPr="0053418F">
        <w:rPr>
          <w:rFonts w:ascii="Century Gothic" w:hAnsi="Century Gothic"/>
          <w:sz w:val="20"/>
          <w:szCs w:val="20"/>
        </w:rPr>
        <w:t>):e</w:t>
      </w:r>
      <w:proofErr w:type="gramEnd"/>
      <w:r w:rsidRPr="0053418F">
        <w:rPr>
          <w:rFonts w:ascii="Century Gothic" w:hAnsi="Century Gothic"/>
          <w:sz w:val="20"/>
          <w:szCs w:val="20"/>
        </w:rPr>
        <w:t>1077–e86.</w:t>
      </w:r>
    </w:p>
    <w:p w14:paraId="60D02C7B"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 </w:t>
      </w:r>
      <w:proofErr w:type="spellStart"/>
      <w:r w:rsidRPr="0053418F">
        <w:rPr>
          <w:rFonts w:ascii="Century Gothic" w:hAnsi="Century Gothic"/>
          <w:sz w:val="20"/>
          <w:szCs w:val="20"/>
        </w:rPr>
        <w:t>Guthold</w:t>
      </w:r>
      <w:proofErr w:type="spellEnd"/>
      <w:r w:rsidRPr="0053418F">
        <w:rPr>
          <w:rFonts w:ascii="Century Gothic" w:hAnsi="Century Gothic"/>
          <w:sz w:val="20"/>
          <w:szCs w:val="20"/>
        </w:rPr>
        <w:t xml:space="preserve"> R, Stevens GA, Riley LM, Bull FC. Global trends in insufficient physical activity among adolescents: a pooled analysis of 298 population-based surveys with 1.6 million participants. Lancet Child </w:t>
      </w:r>
      <w:proofErr w:type="spellStart"/>
      <w:r w:rsidRPr="0053418F">
        <w:rPr>
          <w:rFonts w:ascii="Century Gothic" w:hAnsi="Century Gothic"/>
          <w:sz w:val="20"/>
          <w:szCs w:val="20"/>
        </w:rPr>
        <w:t>Adolesc</w:t>
      </w:r>
      <w:proofErr w:type="spellEnd"/>
      <w:r w:rsidRPr="0053418F">
        <w:rPr>
          <w:rFonts w:ascii="Century Gothic" w:hAnsi="Century Gothic"/>
          <w:sz w:val="20"/>
          <w:szCs w:val="20"/>
        </w:rPr>
        <w:t xml:space="preserve"> Health. 2020;4(1):23–35. </w:t>
      </w:r>
    </w:p>
    <w:p w14:paraId="45410CA7" w14:textId="77777777"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World Health Organization. Global action plan on physical activity 2018–2030: more active people for a healthier world. Geneva: World Health Organization; 2018. </w:t>
      </w:r>
    </w:p>
    <w:p w14:paraId="4F2309F7" w14:textId="77777777" w:rsidR="000C7610"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World Health Organization. Guidelines on physical activity, sedentary behaviour and sleep for children under 5 years of age. Geneva: World Health Organization; 2019. </w:t>
      </w:r>
    </w:p>
    <w:p w14:paraId="3BE9C1E0" w14:textId="6F13369D" w:rsidR="00615756"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Commission on Ending Childhood Obesity. Report of the Commission on Ending Childhood Obesity. Geneva: World Health Organization; 2016. </w:t>
      </w:r>
    </w:p>
    <w:p w14:paraId="33EF9E20" w14:textId="77777777" w:rsidR="000C7610"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World Health Organization. Implementation tools: package of essential noncommunicable (PEN) disease interventions for primary health care in low-resource settings. Geneva: World Health Organization; 2013. </w:t>
      </w:r>
    </w:p>
    <w:p w14:paraId="45050031" w14:textId="77777777" w:rsidR="000C7610" w:rsidRPr="0053418F"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t xml:space="preserve">World Health Organization. Risk reduction of cognitive decline and dementia: WHO guidelines. Geneva: World Health Organization; 2019. </w:t>
      </w:r>
    </w:p>
    <w:p w14:paraId="2D073BE7" w14:textId="14193F45" w:rsidR="00615756" w:rsidRDefault="00615756" w:rsidP="003456BC">
      <w:pPr>
        <w:pStyle w:val="NoSpacing"/>
        <w:numPr>
          <w:ilvl w:val="0"/>
          <w:numId w:val="13"/>
        </w:numPr>
        <w:jc w:val="both"/>
        <w:rPr>
          <w:rFonts w:ascii="Century Gothic" w:hAnsi="Century Gothic"/>
          <w:sz w:val="20"/>
          <w:szCs w:val="20"/>
        </w:rPr>
      </w:pPr>
      <w:r w:rsidRPr="0053418F">
        <w:rPr>
          <w:rFonts w:ascii="Century Gothic" w:hAnsi="Century Gothic"/>
          <w:sz w:val="20"/>
          <w:szCs w:val="20"/>
        </w:rPr>
        <w:lastRenderedPageBreak/>
        <w:t>World Health Organization. Integrated care for older people: guidelines on community-level interventions to manage declines in intrinsic capacity. Geneva: World Health Organization; 2017</w:t>
      </w:r>
      <w:bookmarkEnd w:id="0"/>
    </w:p>
    <w:p w14:paraId="279D061F" w14:textId="1A6889DF" w:rsidR="008653FD" w:rsidRDefault="008653FD" w:rsidP="008653FD">
      <w:pPr>
        <w:pStyle w:val="NoSpacing"/>
        <w:jc w:val="both"/>
        <w:rPr>
          <w:rFonts w:ascii="Century Gothic" w:hAnsi="Century Gothic"/>
          <w:sz w:val="20"/>
          <w:szCs w:val="20"/>
        </w:rPr>
      </w:pPr>
    </w:p>
    <w:p w14:paraId="377DE117" w14:textId="73310838" w:rsidR="008653FD" w:rsidRDefault="008653FD" w:rsidP="008653FD">
      <w:pPr>
        <w:pStyle w:val="NoSpacing"/>
        <w:jc w:val="both"/>
        <w:rPr>
          <w:rFonts w:ascii="Century Gothic" w:hAnsi="Century Gothic"/>
          <w:sz w:val="20"/>
          <w:szCs w:val="20"/>
        </w:rPr>
      </w:pPr>
    </w:p>
    <w:p w14:paraId="3B153685" w14:textId="37D94EA1" w:rsidR="008653FD" w:rsidRDefault="008653FD" w:rsidP="008653FD">
      <w:pPr>
        <w:pStyle w:val="NoSpacing"/>
        <w:jc w:val="both"/>
        <w:rPr>
          <w:rFonts w:ascii="Century Gothic" w:hAnsi="Century Gothic"/>
          <w:sz w:val="20"/>
          <w:szCs w:val="20"/>
        </w:rPr>
      </w:pPr>
    </w:p>
    <w:p w14:paraId="4C991AB6" w14:textId="28A2A3A4" w:rsidR="008653FD" w:rsidRDefault="008653FD" w:rsidP="008653FD">
      <w:pPr>
        <w:pStyle w:val="NoSpacing"/>
        <w:jc w:val="both"/>
        <w:rPr>
          <w:rFonts w:ascii="Century Gothic" w:hAnsi="Century Gothic"/>
          <w:sz w:val="20"/>
          <w:szCs w:val="20"/>
        </w:rPr>
      </w:pPr>
    </w:p>
    <w:p w14:paraId="026C9729" w14:textId="1AEFA570" w:rsidR="008653FD" w:rsidRDefault="008653FD" w:rsidP="008653FD">
      <w:pPr>
        <w:pStyle w:val="NoSpacing"/>
        <w:jc w:val="both"/>
        <w:rPr>
          <w:rFonts w:ascii="Century Gothic" w:hAnsi="Century Gothic"/>
          <w:sz w:val="20"/>
          <w:szCs w:val="20"/>
        </w:rPr>
      </w:pPr>
    </w:p>
    <w:p w14:paraId="76AA6D3D" w14:textId="032DACCF" w:rsidR="008653FD" w:rsidRDefault="008653FD" w:rsidP="008653FD">
      <w:pPr>
        <w:pStyle w:val="NoSpacing"/>
        <w:jc w:val="both"/>
        <w:rPr>
          <w:rFonts w:ascii="Century Gothic" w:hAnsi="Century Gothic"/>
          <w:sz w:val="20"/>
          <w:szCs w:val="20"/>
        </w:rPr>
      </w:pPr>
    </w:p>
    <w:p w14:paraId="0A4B2731" w14:textId="002B39CE" w:rsidR="008653FD" w:rsidRDefault="008653FD" w:rsidP="008653FD">
      <w:pPr>
        <w:pStyle w:val="NoSpacing"/>
        <w:jc w:val="both"/>
        <w:rPr>
          <w:rFonts w:ascii="Century Gothic" w:hAnsi="Century Gothic"/>
          <w:sz w:val="20"/>
          <w:szCs w:val="20"/>
        </w:rPr>
      </w:pPr>
    </w:p>
    <w:p w14:paraId="15554462" w14:textId="032D22CD" w:rsidR="008653FD" w:rsidRDefault="008653FD" w:rsidP="008653FD">
      <w:pPr>
        <w:pStyle w:val="NoSpacing"/>
        <w:jc w:val="both"/>
        <w:rPr>
          <w:rFonts w:ascii="Century Gothic" w:hAnsi="Century Gothic"/>
          <w:sz w:val="20"/>
          <w:szCs w:val="20"/>
        </w:rPr>
      </w:pPr>
    </w:p>
    <w:p w14:paraId="759CBA17" w14:textId="189BE96C" w:rsidR="008653FD" w:rsidRDefault="008653FD" w:rsidP="008653FD">
      <w:pPr>
        <w:pStyle w:val="NoSpacing"/>
        <w:jc w:val="both"/>
        <w:rPr>
          <w:rFonts w:ascii="Century Gothic" w:hAnsi="Century Gothic"/>
          <w:sz w:val="20"/>
          <w:szCs w:val="20"/>
        </w:rPr>
      </w:pPr>
    </w:p>
    <w:p w14:paraId="30568191" w14:textId="01B56D66" w:rsidR="008653FD" w:rsidRDefault="008653FD" w:rsidP="008653FD">
      <w:pPr>
        <w:pStyle w:val="NoSpacing"/>
        <w:jc w:val="both"/>
        <w:rPr>
          <w:rFonts w:ascii="Century Gothic" w:hAnsi="Century Gothic"/>
          <w:sz w:val="20"/>
          <w:szCs w:val="20"/>
        </w:rPr>
      </w:pPr>
    </w:p>
    <w:p w14:paraId="28328DBD" w14:textId="36746188" w:rsidR="008653FD" w:rsidRDefault="008653FD" w:rsidP="008653FD">
      <w:pPr>
        <w:pStyle w:val="NoSpacing"/>
        <w:jc w:val="both"/>
        <w:rPr>
          <w:rFonts w:ascii="Century Gothic" w:hAnsi="Century Gothic"/>
          <w:sz w:val="20"/>
          <w:szCs w:val="20"/>
        </w:rPr>
      </w:pPr>
    </w:p>
    <w:p w14:paraId="29CE6F08" w14:textId="6F864A77" w:rsidR="008653FD" w:rsidRDefault="008653FD" w:rsidP="008653FD">
      <w:pPr>
        <w:pStyle w:val="NoSpacing"/>
        <w:jc w:val="both"/>
        <w:rPr>
          <w:rFonts w:ascii="Century Gothic" w:hAnsi="Century Gothic"/>
          <w:sz w:val="20"/>
          <w:szCs w:val="20"/>
        </w:rPr>
      </w:pPr>
    </w:p>
    <w:p w14:paraId="0DE398CA" w14:textId="6F69440A" w:rsidR="008653FD" w:rsidRDefault="008653FD" w:rsidP="008653FD">
      <w:pPr>
        <w:pStyle w:val="NoSpacing"/>
        <w:jc w:val="both"/>
        <w:rPr>
          <w:rFonts w:ascii="Century Gothic" w:hAnsi="Century Gothic"/>
          <w:sz w:val="20"/>
          <w:szCs w:val="20"/>
        </w:rPr>
      </w:pPr>
    </w:p>
    <w:p w14:paraId="3464187D" w14:textId="7F0C39C4" w:rsidR="008653FD" w:rsidRDefault="008653FD" w:rsidP="008653FD">
      <w:pPr>
        <w:pStyle w:val="NoSpacing"/>
        <w:jc w:val="both"/>
        <w:rPr>
          <w:rFonts w:ascii="Century Gothic" w:hAnsi="Century Gothic"/>
          <w:sz w:val="20"/>
          <w:szCs w:val="20"/>
        </w:rPr>
      </w:pPr>
    </w:p>
    <w:p w14:paraId="1311038D" w14:textId="0EC1E8B4" w:rsidR="008653FD" w:rsidRDefault="008653FD" w:rsidP="008653FD">
      <w:pPr>
        <w:pStyle w:val="NoSpacing"/>
        <w:jc w:val="both"/>
        <w:rPr>
          <w:rFonts w:ascii="Century Gothic" w:hAnsi="Century Gothic"/>
          <w:sz w:val="20"/>
          <w:szCs w:val="20"/>
        </w:rPr>
      </w:pPr>
    </w:p>
    <w:p w14:paraId="400908DF" w14:textId="35A637CB" w:rsidR="008653FD" w:rsidRDefault="008653FD" w:rsidP="008653FD">
      <w:pPr>
        <w:pStyle w:val="NoSpacing"/>
        <w:jc w:val="both"/>
        <w:rPr>
          <w:rFonts w:ascii="Century Gothic" w:hAnsi="Century Gothic"/>
          <w:sz w:val="20"/>
          <w:szCs w:val="20"/>
        </w:rPr>
      </w:pPr>
    </w:p>
    <w:p w14:paraId="44B725FC" w14:textId="41391A13" w:rsidR="008653FD" w:rsidRDefault="008653FD" w:rsidP="008653FD">
      <w:pPr>
        <w:pStyle w:val="NoSpacing"/>
        <w:jc w:val="both"/>
        <w:rPr>
          <w:rFonts w:ascii="Century Gothic" w:hAnsi="Century Gothic"/>
          <w:sz w:val="20"/>
          <w:szCs w:val="20"/>
        </w:rPr>
      </w:pPr>
    </w:p>
    <w:p w14:paraId="46AA2976" w14:textId="0905768D" w:rsidR="008653FD" w:rsidRDefault="008653FD" w:rsidP="008653FD">
      <w:pPr>
        <w:pStyle w:val="NoSpacing"/>
        <w:jc w:val="both"/>
        <w:rPr>
          <w:rFonts w:ascii="Century Gothic" w:hAnsi="Century Gothic"/>
          <w:sz w:val="20"/>
          <w:szCs w:val="20"/>
        </w:rPr>
      </w:pPr>
    </w:p>
    <w:p w14:paraId="31A1BB2B" w14:textId="24962016" w:rsidR="008653FD" w:rsidRDefault="008653FD" w:rsidP="008653FD">
      <w:pPr>
        <w:pStyle w:val="NoSpacing"/>
        <w:jc w:val="both"/>
        <w:rPr>
          <w:rFonts w:ascii="Century Gothic" w:hAnsi="Century Gothic"/>
          <w:sz w:val="20"/>
          <w:szCs w:val="20"/>
        </w:rPr>
      </w:pPr>
    </w:p>
    <w:p w14:paraId="2E59C010" w14:textId="4429F802" w:rsidR="008653FD" w:rsidRDefault="008653FD" w:rsidP="008653FD">
      <w:pPr>
        <w:pStyle w:val="NoSpacing"/>
        <w:jc w:val="both"/>
        <w:rPr>
          <w:rFonts w:ascii="Century Gothic" w:hAnsi="Century Gothic"/>
          <w:sz w:val="20"/>
          <w:szCs w:val="20"/>
        </w:rPr>
      </w:pPr>
    </w:p>
    <w:p w14:paraId="191C4889" w14:textId="6074E250" w:rsidR="008653FD" w:rsidRDefault="008653FD" w:rsidP="008653FD">
      <w:pPr>
        <w:pStyle w:val="NoSpacing"/>
        <w:jc w:val="both"/>
        <w:rPr>
          <w:rFonts w:ascii="Century Gothic" w:hAnsi="Century Gothic"/>
          <w:sz w:val="20"/>
          <w:szCs w:val="20"/>
        </w:rPr>
      </w:pPr>
    </w:p>
    <w:p w14:paraId="7F1B0AC0" w14:textId="4B7852F9" w:rsidR="003F07BF" w:rsidRDefault="003F07BF" w:rsidP="008653FD">
      <w:pPr>
        <w:pStyle w:val="NoSpacing"/>
        <w:jc w:val="both"/>
        <w:rPr>
          <w:rFonts w:ascii="Century Gothic" w:hAnsi="Century Gothic"/>
          <w:sz w:val="20"/>
          <w:szCs w:val="20"/>
        </w:rPr>
      </w:pPr>
    </w:p>
    <w:p w14:paraId="6213F199" w14:textId="32285DF0" w:rsidR="003F07BF" w:rsidRDefault="003F07BF" w:rsidP="008653FD">
      <w:pPr>
        <w:pStyle w:val="NoSpacing"/>
        <w:jc w:val="both"/>
        <w:rPr>
          <w:rFonts w:ascii="Century Gothic" w:hAnsi="Century Gothic"/>
          <w:sz w:val="20"/>
          <w:szCs w:val="20"/>
        </w:rPr>
      </w:pPr>
    </w:p>
    <w:p w14:paraId="51A8947B" w14:textId="4B5519C9" w:rsidR="003F07BF" w:rsidRDefault="003F07BF" w:rsidP="008653FD">
      <w:pPr>
        <w:pStyle w:val="NoSpacing"/>
        <w:jc w:val="both"/>
        <w:rPr>
          <w:rFonts w:ascii="Century Gothic" w:hAnsi="Century Gothic"/>
          <w:sz w:val="20"/>
          <w:szCs w:val="20"/>
        </w:rPr>
      </w:pPr>
    </w:p>
    <w:p w14:paraId="1ACB0B77" w14:textId="7A8386BB" w:rsidR="003F07BF" w:rsidRDefault="003F07BF" w:rsidP="008653FD">
      <w:pPr>
        <w:pStyle w:val="NoSpacing"/>
        <w:jc w:val="both"/>
        <w:rPr>
          <w:rFonts w:ascii="Century Gothic" w:hAnsi="Century Gothic"/>
          <w:sz w:val="20"/>
          <w:szCs w:val="20"/>
        </w:rPr>
      </w:pPr>
    </w:p>
    <w:p w14:paraId="22D49E1C" w14:textId="51C25A7C" w:rsidR="003F07BF" w:rsidRDefault="003F07BF" w:rsidP="008653FD">
      <w:pPr>
        <w:pStyle w:val="NoSpacing"/>
        <w:jc w:val="both"/>
        <w:rPr>
          <w:rFonts w:ascii="Century Gothic" w:hAnsi="Century Gothic"/>
          <w:sz w:val="20"/>
          <w:szCs w:val="20"/>
        </w:rPr>
      </w:pPr>
    </w:p>
    <w:p w14:paraId="2816175F" w14:textId="728B668F" w:rsidR="003F07BF" w:rsidRDefault="003F07BF" w:rsidP="008653FD">
      <w:pPr>
        <w:pStyle w:val="NoSpacing"/>
        <w:jc w:val="both"/>
        <w:rPr>
          <w:rFonts w:ascii="Century Gothic" w:hAnsi="Century Gothic"/>
          <w:sz w:val="20"/>
          <w:szCs w:val="20"/>
        </w:rPr>
      </w:pPr>
    </w:p>
    <w:p w14:paraId="68EA6DFD" w14:textId="048A6E70" w:rsidR="003F07BF" w:rsidRDefault="003F07BF" w:rsidP="008653FD">
      <w:pPr>
        <w:pStyle w:val="NoSpacing"/>
        <w:jc w:val="both"/>
        <w:rPr>
          <w:rFonts w:ascii="Century Gothic" w:hAnsi="Century Gothic"/>
          <w:sz w:val="20"/>
          <w:szCs w:val="20"/>
        </w:rPr>
      </w:pPr>
    </w:p>
    <w:p w14:paraId="4DBB64E7" w14:textId="291ABDD2" w:rsidR="003F07BF" w:rsidRDefault="003F07BF" w:rsidP="008653FD">
      <w:pPr>
        <w:pStyle w:val="NoSpacing"/>
        <w:jc w:val="both"/>
        <w:rPr>
          <w:rFonts w:ascii="Century Gothic" w:hAnsi="Century Gothic"/>
          <w:sz w:val="20"/>
          <w:szCs w:val="20"/>
        </w:rPr>
      </w:pPr>
    </w:p>
    <w:p w14:paraId="01F0FB35" w14:textId="14E1D289" w:rsidR="003F07BF" w:rsidRDefault="003F07BF" w:rsidP="008653FD">
      <w:pPr>
        <w:pStyle w:val="NoSpacing"/>
        <w:jc w:val="both"/>
        <w:rPr>
          <w:rFonts w:ascii="Century Gothic" w:hAnsi="Century Gothic"/>
          <w:sz w:val="20"/>
          <w:szCs w:val="20"/>
        </w:rPr>
      </w:pPr>
    </w:p>
    <w:p w14:paraId="365680AE" w14:textId="2F935274" w:rsidR="003F07BF" w:rsidRDefault="003F07BF" w:rsidP="008653FD">
      <w:pPr>
        <w:pStyle w:val="NoSpacing"/>
        <w:jc w:val="both"/>
        <w:rPr>
          <w:rFonts w:ascii="Century Gothic" w:hAnsi="Century Gothic"/>
          <w:sz w:val="20"/>
          <w:szCs w:val="20"/>
        </w:rPr>
      </w:pPr>
    </w:p>
    <w:p w14:paraId="41CEEB4E" w14:textId="3A25EDE5" w:rsidR="003F07BF" w:rsidRDefault="003F07BF" w:rsidP="008653FD">
      <w:pPr>
        <w:pStyle w:val="NoSpacing"/>
        <w:jc w:val="both"/>
        <w:rPr>
          <w:rFonts w:ascii="Century Gothic" w:hAnsi="Century Gothic"/>
          <w:sz w:val="20"/>
          <w:szCs w:val="20"/>
        </w:rPr>
      </w:pPr>
    </w:p>
    <w:p w14:paraId="5C244CDF" w14:textId="77A5E951" w:rsidR="003F07BF" w:rsidRDefault="003F07BF" w:rsidP="008653FD">
      <w:pPr>
        <w:pStyle w:val="NoSpacing"/>
        <w:jc w:val="both"/>
        <w:rPr>
          <w:rFonts w:ascii="Century Gothic" w:hAnsi="Century Gothic"/>
          <w:sz w:val="20"/>
          <w:szCs w:val="20"/>
        </w:rPr>
      </w:pPr>
    </w:p>
    <w:p w14:paraId="32F4AE41" w14:textId="6FCDC7C1" w:rsidR="003F07BF" w:rsidRDefault="003F07BF" w:rsidP="008653FD">
      <w:pPr>
        <w:pStyle w:val="NoSpacing"/>
        <w:jc w:val="both"/>
        <w:rPr>
          <w:rFonts w:ascii="Century Gothic" w:hAnsi="Century Gothic"/>
          <w:sz w:val="20"/>
          <w:szCs w:val="20"/>
        </w:rPr>
      </w:pPr>
    </w:p>
    <w:p w14:paraId="447536A4" w14:textId="5FBE1169" w:rsidR="003F07BF" w:rsidRDefault="003F07BF" w:rsidP="008653FD">
      <w:pPr>
        <w:pStyle w:val="NoSpacing"/>
        <w:jc w:val="both"/>
        <w:rPr>
          <w:rFonts w:ascii="Century Gothic" w:hAnsi="Century Gothic"/>
          <w:sz w:val="20"/>
          <w:szCs w:val="20"/>
        </w:rPr>
      </w:pPr>
    </w:p>
    <w:p w14:paraId="19AECF33" w14:textId="624F9A23" w:rsidR="003F07BF" w:rsidRDefault="003F07BF" w:rsidP="008653FD">
      <w:pPr>
        <w:pStyle w:val="NoSpacing"/>
        <w:jc w:val="both"/>
        <w:rPr>
          <w:rFonts w:ascii="Century Gothic" w:hAnsi="Century Gothic"/>
          <w:sz w:val="20"/>
          <w:szCs w:val="20"/>
        </w:rPr>
      </w:pPr>
    </w:p>
    <w:p w14:paraId="22D91CEA" w14:textId="7E36FB92" w:rsidR="003F07BF" w:rsidRDefault="003F07BF" w:rsidP="008653FD">
      <w:pPr>
        <w:pStyle w:val="NoSpacing"/>
        <w:jc w:val="both"/>
        <w:rPr>
          <w:rFonts w:ascii="Century Gothic" w:hAnsi="Century Gothic"/>
          <w:sz w:val="20"/>
          <w:szCs w:val="20"/>
        </w:rPr>
      </w:pPr>
    </w:p>
    <w:p w14:paraId="1E5E0395" w14:textId="17BC2234" w:rsidR="003F07BF" w:rsidRDefault="003F07BF" w:rsidP="008653FD">
      <w:pPr>
        <w:pStyle w:val="NoSpacing"/>
        <w:jc w:val="both"/>
        <w:rPr>
          <w:rFonts w:ascii="Century Gothic" w:hAnsi="Century Gothic"/>
          <w:sz w:val="20"/>
          <w:szCs w:val="20"/>
        </w:rPr>
      </w:pPr>
    </w:p>
    <w:p w14:paraId="2778EBC6" w14:textId="64F9DE53" w:rsidR="003F07BF" w:rsidRDefault="003F07BF" w:rsidP="008653FD">
      <w:pPr>
        <w:pStyle w:val="NoSpacing"/>
        <w:jc w:val="both"/>
        <w:rPr>
          <w:rFonts w:ascii="Century Gothic" w:hAnsi="Century Gothic"/>
          <w:sz w:val="20"/>
          <w:szCs w:val="20"/>
        </w:rPr>
      </w:pPr>
    </w:p>
    <w:p w14:paraId="60D2F65C" w14:textId="184209F5" w:rsidR="003F07BF" w:rsidRDefault="003F07BF" w:rsidP="008653FD">
      <w:pPr>
        <w:pStyle w:val="NoSpacing"/>
        <w:jc w:val="both"/>
        <w:rPr>
          <w:rFonts w:ascii="Century Gothic" w:hAnsi="Century Gothic"/>
          <w:sz w:val="20"/>
          <w:szCs w:val="20"/>
        </w:rPr>
      </w:pPr>
    </w:p>
    <w:p w14:paraId="3884AA03" w14:textId="547AFCCC" w:rsidR="003F07BF" w:rsidRDefault="003F07BF" w:rsidP="008653FD">
      <w:pPr>
        <w:pStyle w:val="NoSpacing"/>
        <w:jc w:val="both"/>
        <w:rPr>
          <w:rFonts w:ascii="Century Gothic" w:hAnsi="Century Gothic"/>
          <w:sz w:val="20"/>
          <w:szCs w:val="20"/>
        </w:rPr>
      </w:pPr>
    </w:p>
    <w:p w14:paraId="0D40F16F" w14:textId="0F7AE234" w:rsidR="003F07BF" w:rsidRDefault="003F07BF" w:rsidP="008653FD">
      <w:pPr>
        <w:pStyle w:val="NoSpacing"/>
        <w:jc w:val="both"/>
        <w:rPr>
          <w:rFonts w:ascii="Century Gothic" w:hAnsi="Century Gothic"/>
          <w:sz w:val="20"/>
          <w:szCs w:val="20"/>
        </w:rPr>
      </w:pPr>
    </w:p>
    <w:p w14:paraId="7844A52D" w14:textId="7C81A9B4" w:rsidR="003F07BF" w:rsidRDefault="003F07BF" w:rsidP="008653FD">
      <w:pPr>
        <w:pStyle w:val="NoSpacing"/>
        <w:jc w:val="both"/>
        <w:rPr>
          <w:rFonts w:ascii="Century Gothic" w:hAnsi="Century Gothic"/>
          <w:sz w:val="20"/>
          <w:szCs w:val="20"/>
        </w:rPr>
      </w:pPr>
    </w:p>
    <w:p w14:paraId="1558500F" w14:textId="77777777" w:rsidR="003F07BF" w:rsidRDefault="003F07BF" w:rsidP="008653FD">
      <w:pPr>
        <w:pStyle w:val="NoSpacing"/>
        <w:jc w:val="both"/>
        <w:rPr>
          <w:rFonts w:ascii="Century Gothic" w:hAnsi="Century Gothic"/>
          <w:sz w:val="20"/>
          <w:szCs w:val="20"/>
        </w:rPr>
      </w:pPr>
    </w:p>
    <w:p w14:paraId="34F6BD2E" w14:textId="78C4678C" w:rsidR="008653FD" w:rsidRDefault="008653FD" w:rsidP="008653FD">
      <w:pPr>
        <w:pStyle w:val="NoSpacing"/>
        <w:jc w:val="both"/>
        <w:rPr>
          <w:rFonts w:ascii="Century Gothic" w:hAnsi="Century Gothic"/>
          <w:sz w:val="20"/>
          <w:szCs w:val="20"/>
        </w:rPr>
      </w:pPr>
    </w:p>
    <w:p w14:paraId="21C55DE6" w14:textId="2BAFF3BB" w:rsidR="008653FD" w:rsidRDefault="008653FD" w:rsidP="008653FD">
      <w:pPr>
        <w:pStyle w:val="NoSpacing"/>
        <w:jc w:val="both"/>
        <w:rPr>
          <w:rFonts w:ascii="Century Gothic" w:hAnsi="Century Gothic"/>
          <w:sz w:val="20"/>
          <w:szCs w:val="20"/>
        </w:rPr>
      </w:pPr>
    </w:p>
    <w:p w14:paraId="18262919" w14:textId="2C631A5C" w:rsidR="008653FD" w:rsidRDefault="008653FD" w:rsidP="008653FD">
      <w:pPr>
        <w:pStyle w:val="NoSpacing"/>
        <w:jc w:val="both"/>
        <w:rPr>
          <w:rFonts w:ascii="Century Gothic" w:hAnsi="Century Gothic"/>
          <w:sz w:val="20"/>
          <w:szCs w:val="20"/>
        </w:rPr>
      </w:pPr>
    </w:p>
    <w:p w14:paraId="70F7042D" w14:textId="4F681A7F" w:rsidR="00D37F2A" w:rsidRDefault="00D37F2A" w:rsidP="008653FD">
      <w:pPr>
        <w:pStyle w:val="NoSpacing"/>
        <w:jc w:val="both"/>
        <w:rPr>
          <w:rFonts w:ascii="Century Gothic" w:hAnsi="Century Gothic"/>
          <w:sz w:val="20"/>
          <w:szCs w:val="20"/>
        </w:rPr>
      </w:pPr>
    </w:p>
    <w:p w14:paraId="67CD668E" w14:textId="77777777" w:rsidR="00D37F2A" w:rsidRDefault="00D37F2A" w:rsidP="008653FD">
      <w:pPr>
        <w:pStyle w:val="NoSpacing"/>
        <w:jc w:val="both"/>
        <w:rPr>
          <w:rFonts w:ascii="Century Gothic" w:hAnsi="Century Gothic"/>
          <w:sz w:val="20"/>
          <w:szCs w:val="20"/>
        </w:rPr>
      </w:pPr>
    </w:p>
    <w:p w14:paraId="4A4DB4C9" w14:textId="0CE48140" w:rsidR="008653FD" w:rsidRDefault="008653FD" w:rsidP="008653FD">
      <w:pPr>
        <w:pStyle w:val="NoSpacing"/>
        <w:jc w:val="both"/>
        <w:rPr>
          <w:rFonts w:ascii="Century Gothic" w:hAnsi="Century Gothic"/>
          <w:sz w:val="20"/>
          <w:szCs w:val="20"/>
        </w:rPr>
      </w:pPr>
      <w:r>
        <w:rPr>
          <w:rFonts w:ascii="Century Gothic" w:hAnsi="Century Gothic"/>
          <w:sz w:val="20"/>
          <w:szCs w:val="20"/>
        </w:rPr>
        <w:lastRenderedPageBreak/>
        <w:t>Annex 1</w:t>
      </w:r>
    </w:p>
    <w:p w14:paraId="353F1F0A" w14:textId="5196823D" w:rsidR="008653FD" w:rsidRDefault="008653FD" w:rsidP="008653FD">
      <w:pPr>
        <w:pStyle w:val="NoSpacing"/>
        <w:jc w:val="both"/>
        <w:rPr>
          <w:rFonts w:ascii="Century Gothic" w:hAnsi="Century Gothic"/>
          <w:sz w:val="20"/>
          <w:szCs w:val="20"/>
        </w:rPr>
      </w:pPr>
    </w:p>
    <w:p w14:paraId="5FD485EE"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The Framework for the Physical Activity Guidelines for United Republic of Tanzania</w:t>
      </w:r>
    </w:p>
    <w:p w14:paraId="7722DE23" w14:textId="77777777" w:rsidR="008653FD" w:rsidRPr="0053418F" w:rsidRDefault="008653FD" w:rsidP="008653FD">
      <w:pPr>
        <w:pStyle w:val="NoSpacing"/>
        <w:jc w:val="both"/>
        <w:rPr>
          <w:rFonts w:ascii="Century Gothic" w:hAnsi="Century Gothic"/>
          <w:sz w:val="20"/>
          <w:szCs w:val="20"/>
        </w:rPr>
      </w:pPr>
    </w:p>
    <w:p w14:paraId="0FB0ED63" w14:textId="77777777" w:rsidR="008653FD" w:rsidRPr="0053418F" w:rsidRDefault="008653FD" w:rsidP="003456BC">
      <w:pPr>
        <w:pStyle w:val="NoSpacing"/>
        <w:numPr>
          <w:ilvl w:val="0"/>
          <w:numId w:val="23"/>
        </w:numPr>
        <w:jc w:val="both"/>
        <w:rPr>
          <w:rFonts w:ascii="Century Gothic" w:hAnsi="Century Gothic"/>
          <w:b/>
          <w:bCs/>
          <w:sz w:val="20"/>
          <w:szCs w:val="20"/>
        </w:rPr>
      </w:pPr>
      <w:r w:rsidRPr="0053418F">
        <w:rPr>
          <w:rFonts w:ascii="Century Gothic" w:hAnsi="Century Gothic"/>
          <w:b/>
          <w:bCs/>
          <w:sz w:val="20"/>
          <w:szCs w:val="20"/>
        </w:rPr>
        <w:t>Disease Prevention and Health Promotion</w:t>
      </w:r>
    </w:p>
    <w:p w14:paraId="118FAE6F" w14:textId="77777777" w:rsidR="008653FD" w:rsidRPr="0053418F" w:rsidRDefault="008653FD" w:rsidP="008653FD">
      <w:pPr>
        <w:pStyle w:val="NoSpacing"/>
        <w:ind w:left="720"/>
        <w:jc w:val="both"/>
        <w:rPr>
          <w:rFonts w:ascii="Century Gothic" w:hAnsi="Century Gothic"/>
          <w:sz w:val="20"/>
          <w:szCs w:val="20"/>
        </w:rPr>
      </w:pPr>
      <w:r w:rsidRPr="0053418F">
        <w:rPr>
          <w:rFonts w:ascii="Century Gothic" w:hAnsi="Century Gothic"/>
          <w:sz w:val="20"/>
          <w:szCs w:val="20"/>
        </w:rPr>
        <w:t>Physical activity improves physical function among individuals of all ages, enabling them to conduct their daily lives with energy and without undue fatigue. This is true for older adults, for whom improved physical function reduces risk of falls and fall-related injuries and contributes to their ability to maintain independence. It is also true for young and middle-aged adults, as improved physical function helps them more easily accomplish the tasks of daily living, such as climbing hills and stairs or carrying groceries or farms products.</w:t>
      </w:r>
    </w:p>
    <w:p w14:paraId="50238608" w14:textId="77777777" w:rsidR="008653FD" w:rsidRPr="0053418F" w:rsidRDefault="008653FD" w:rsidP="008653FD">
      <w:pPr>
        <w:pStyle w:val="NoSpacing"/>
        <w:ind w:left="720"/>
        <w:jc w:val="both"/>
        <w:rPr>
          <w:rFonts w:ascii="Century Gothic" w:hAnsi="Century Gothic"/>
          <w:sz w:val="20"/>
          <w:szCs w:val="20"/>
        </w:rPr>
      </w:pPr>
    </w:p>
    <w:p w14:paraId="7DD9B319" w14:textId="77777777" w:rsidR="008653FD" w:rsidRPr="0053418F" w:rsidRDefault="008653FD" w:rsidP="008653FD">
      <w:pPr>
        <w:pStyle w:val="NoSpacing"/>
        <w:ind w:left="720"/>
        <w:jc w:val="both"/>
        <w:rPr>
          <w:rFonts w:ascii="Century Gothic" w:hAnsi="Century Gothic"/>
          <w:sz w:val="20"/>
          <w:szCs w:val="20"/>
        </w:rPr>
      </w:pPr>
      <w:r w:rsidRPr="0053418F">
        <w:rPr>
          <w:rFonts w:ascii="Century Gothic" w:hAnsi="Century Gothic"/>
          <w:sz w:val="20"/>
          <w:szCs w:val="20"/>
        </w:rPr>
        <w:t>In addition to improving physical function, physical activity may improve cognitive function among youth and adults. Aspects of cognitive function that may be improved include memory, attention, executive function (the ability to plan and organize; monitor, inhibit, or facilitate behaviors; initiate tasks; and control emotions), and academic performance among youth.</w:t>
      </w:r>
    </w:p>
    <w:p w14:paraId="23B8D040" w14:textId="77777777" w:rsidR="008653FD" w:rsidRPr="0053418F" w:rsidRDefault="008653FD" w:rsidP="008653FD">
      <w:pPr>
        <w:pStyle w:val="NoSpacing"/>
        <w:ind w:left="720"/>
        <w:jc w:val="both"/>
        <w:rPr>
          <w:rFonts w:ascii="Century Gothic" w:hAnsi="Century Gothic"/>
          <w:sz w:val="20"/>
          <w:szCs w:val="20"/>
        </w:rPr>
      </w:pPr>
    </w:p>
    <w:p w14:paraId="0419FEFF" w14:textId="77777777" w:rsidR="008653FD" w:rsidRPr="0053418F" w:rsidRDefault="008653FD" w:rsidP="008653FD">
      <w:pPr>
        <w:pStyle w:val="NoSpacing"/>
        <w:jc w:val="both"/>
        <w:rPr>
          <w:rFonts w:ascii="Century Gothic" w:hAnsi="Century Gothic"/>
          <w:sz w:val="20"/>
          <w:szCs w:val="20"/>
        </w:rPr>
      </w:pPr>
    </w:p>
    <w:p w14:paraId="745824A5" w14:textId="77777777" w:rsidR="008653FD" w:rsidRPr="0053418F" w:rsidRDefault="008653FD" w:rsidP="008653FD">
      <w:pPr>
        <w:pStyle w:val="NoSpacing"/>
        <w:ind w:left="720"/>
        <w:jc w:val="both"/>
        <w:rPr>
          <w:rFonts w:ascii="Century Gothic" w:hAnsi="Century Gothic"/>
          <w:sz w:val="20"/>
          <w:szCs w:val="20"/>
        </w:rPr>
      </w:pPr>
      <w:r w:rsidRPr="0053418F">
        <w:rPr>
          <w:rFonts w:ascii="Century Gothic" w:hAnsi="Century Gothic"/>
          <w:sz w:val="20"/>
          <w:szCs w:val="20"/>
        </w:rPr>
        <w:t>When writing the Guidelines, MOHCDGEC used the Advisory Committee’s Scientific Report as its primary source but also considered comments from the public and government agencies. The Guidelines will be widely promoted through various communications strategies online and in print, such as the “walk the talk “campaign materials for professionals and consumers, and partnerships with organizations that promote physical activity</w:t>
      </w:r>
    </w:p>
    <w:p w14:paraId="7482CDFE" w14:textId="77777777" w:rsidR="008653FD" w:rsidRPr="0053418F" w:rsidRDefault="008653FD" w:rsidP="008653FD">
      <w:pPr>
        <w:pStyle w:val="NoSpacing"/>
        <w:jc w:val="both"/>
        <w:rPr>
          <w:rFonts w:ascii="Century Gothic" w:hAnsi="Century Gothic"/>
          <w:sz w:val="20"/>
          <w:szCs w:val="20"/>
        </w:rPr>
      </w:pPr>
    </w:p>
    <w:p w14:paraId="59257372" w14:textId="77777777" w:rsidR="008653FD" w:rsidRPr="0053418F" w:rsidRDefault="008653FD" w:rsidP="008653FD">
      <w:pPr>
        <w:pStyle w:val="NoSpacing"/>
        <w:jc w:val="both"/>
        <w:rPr>
          <w:rFonts w:ascii="Century Gothic" w:hAnsi="Century Gothic"/>
          <w:sz w:val="20"/>
          <w:szCs w:val="20"/>
        </w:rPr>
      </w:pPr>
    </w:p>
    <w:p w14:paraId="0CCAC518" w14:textId="77777777" w:rsidR="008653FD" w:rsidRPr="0053418F" w:rsidRDefault="008653FD" w:rsidP="008653FD">
      <w:pPr>
        <w:pStyle w:val="NoSpacing"/>
        <w:jc w:val="both"/>
        <w:rPr>
          <w:rFonts w:ascii="Century Gothic" w:hAnsi="Century Gothic"/>
          <w:sz w:val="20"/>
          <w:szCs w:val="20"/>
        </w:rPr>
      </w:pPr>
    </w:p>
    <w:p w14:paraId="59F7D3AD" w14:textId="77777777" w:rsidR="008653FD" w:rsidRPr="0053418F" w:rsidRDefault="008653FD" w:rsidP="003456BC">
      <w:pPr>
        <w:pStyle w:val="NoSpacing"/>
        <w:numPr>
          <w:ilvl w:val="0"/>
          <w:numId w:val="23"/>
        </w:numPr>
        <w:jc w:val="both"/>
        <w:rPr>
          <w:rFonts w:ascii="Century Gothic" w:hAnsi="Century Gothic"/>
          <w:b/>
          <w:bCs/>
          <w:sz w:val="20"/>
          <w:szCs w:val="20"/>
        </w:rPr>
      </w:pPr>
      <w:r w:rsidRPr="0053418F">
        <w:rPr>
          <w:rFonts w:ascii="Century Gothic" w:hAnsi="Century Gothic"/>
          <w:b/>
          <w:bCs/>
          <w:sz w:val="20"/>
          <w:szCs w:val="20"/>
        </w:rPr>
        <w:t>Timing of Benefits</w:t>
      </w:r>
    </w:p>
    <w:p w14:paraId="13808943" w14:textId="77777777" w:rsidR="008653FD" w:rsidRPr="0053418F" w:rsidRDefault="008653FD" w:rsidP="008653FD">
      <w:pPr>
        <w:pStyle w:val="NoSpacing"/>
        <w:ind w:left="720"/>
        <w:jc w:val="both"/>
        <w:rPr>
          <w:rFonts w:ascii="Century Gothic" w:hAnsi="Century Gothic"/>
          <w:sz w:val="20"/>
          <w:szCs w:val="20"/>
        </w:rPr>
      </w:pPr>
      <w:r w:rsidRPr="0053418F">
        <w:rPr>
          <w:rFonts w:ascii="Century Gothic" w:hAnsi="Century Gothic"/>
          <w:sz w:val="20"/>
          <w:szCs w:val="20"/>
        </w:rPr>
        <w:t>A single session of moderate-to-vigorous physical activity can reduce blood pressure, improve insulin sensitivity, improve sleep, reduce anxiety symptoms, and improve some aspects of cognition on the day that it is performed. Most of these improvements become even larger with the regular performance of moderate to vigorous physical activity. Other benefits, such as disease risk reduction and improved physical function, accrue within days to weeks after consistently being more physically active.</w:t>
      </w:r>
    </w:p>
    <w:p w14:paraId="451E9B04" w14:textId="77777777" w:rsidR="008653FD" w:rsidRPr="0053418F" w:rsidRDefault="008653FD" w:rsidP="008653FD">
      <w:pPr>
        <w:pStyle w:val="NoSpacing"/>
        <w:jc w:val="both"/>
        <w:rPr>
          <w:rFonts w:ascii="Century Gothic" w:hAnsi="Century Gothic"/>
          <w:sz w:val="20"/>
          <w:szCs w:val="20"/>
        </w:rPr>
      </w:pPr>
    </w:p>
    <w:p w14:paraId="422DD3D3" w14:textId="77777777" w:rsidR="008653FD" w:rsidRPr="0053418F" w:rsidRDefault="008653FD" w:rsidP="003456BC">
      <w:pPr>
        <w:pStyle w:val="NoSpacing"/>
        <w:numPr>
          <w:ilvl w:val="0"/>
          <w:numId w:val="23"/>
        </w:numPr>
        <w:jc w:val="both"/>
        <w:rPr>
          <w:rFonts w:ascii="Century Gothic" w:hAnsi="Century Gothic"/>
          <w:b/>
          <w:bCs/>
          <w:sz w:val="20"/>
          <w:szCs w:val="20"/>
        </w:rPr>
      </w:pPr>
      <w:r w:rsidRPr="0053418F">
        <w:rPr>
          <w:rFonts w:ascii="Century Gothic" w:hAnsi="Century Gothic"/>
          <w:b/>
          <w:bCs/>
          <w:sz w:val="20"/>
          <w:szCs w:val="20"/>
        </w:rPr>
        <w:t>Physical Activity Intensity</w:t>
      </w:r>
    </w:p>
    <w:p w14:paraId="73242AA7" w14:textId="77777777" w:rsidR="008653FD" w:rsidRPr="0053418F" w:rsidRDefault="008653FD" w:rsidP="008653FD">
      <w:pPr>
        <w:pStyle w:val="NoSpacing"/>
        <w:ind w:left="720"/>
        <w:jc w:val="both"/>
        <w:rPr>
          <w:rFonts w:ascii="Century Gothic" w:hAnsi="Century Gothic"/>
          <w:sz w:val="20"/>
          <w:szCs w:val="20"/>
        </w:rPr>
      </w:pPr>
      <w:r w:rsidRPr="0053418F">
        <w:rPr>
          <w:rFonts w:ascii="Century Gothic" w:hAnsi="Century Gothic"/>
          <w:sz w:val="20"/>
          <w:szCs w:val="20"/>
        </w:rPr>
        <w:t>The Guidelines consider the intensity with which people do physical activity. Some activities are a higher intensity than others because they require more energy to do. For example, a person expends more energy walking briskly than slowly strolling.</w:t>
      </w:r>
    </w:p>
    <w:p w14:paraId="4D85432D" w14:textId="77777777" w:rsidR="008653FD" w:rsidRPr="0053418F" w:rsidRDefault="008653FD" w:rsidP="008653FD">
      <w:pPr>
        <w:pStyle w:val="NoSpacing"/>
        <w:ind w:left="720"/>
        <w:jc w:val="both"/>
        <w:rPr>
          <w:rFonts w:ascii="Century Gothic" w:hAnsi="Century Gothic"/>
          <w:sz w:val="20"/>
          <w:szCs w:val="20"/>
        </w:rPr>
      </w:pPr>
      <w:r w:rsidRPr="0053418F">
        <w:rPr>
          <w:rFonts w:ascii="Century Gothic" w:hAnsi="Century Gothic"/>
          <w:sz w:val="20"/>
          <w:szCs w:val="20"/>
        </w:rPr>
        <w:t>Absolute rates of energy expenditure during physical activity are commonly described as light, moderate, or vigorous intensity. Energy expenditure is expressed by multiples of the metabolic equivalent of task (MET), where 1 MET is the rate of energy expenditure while sitting at rest</w:t>
      </w:r>
    </w:p>
    <w:p w14:paraId="0C6EEE97" w14:textId="77777777" w:rsidR="008653FD" w:rsidRPr="0053418F" w:rsidRDefault="008653FD" w:rsidP="003456BC">
      <w:pPr>
        <w:pStyle w:val="NoSpacing"/>
        <w:numPr>
          <w:ilvl w:val="0"/>
          <w:numId w:val="17"/>
        </w:numPr>
        <w:ind w:left="1440"/>
        <w:jc w:val="both"/>
        <w:rPr>
          <w:rFonts w:ascii="Century Gothic" w:hAnsi="Century Gothic"/>
          <w:sz w:val="20"/>
          <w:szCs w:val="20"/>
        </w:rPr>
      </w:pPr>
      <w:r w:rsidRPr="0053418F">
        <w:rPr>
          <w:rFonts w:ascii="Century Gothic" w:hAnsi="Century Gothic"/>
          <w:sz w:val="20"/>
          <w:szCs w:val="20"/>
        </w:rPr>
        <w:t>Light-intensity activity is non-sedentary waking behavior that requires less than 3.0 METs; examples include walking at a slow or leisurely pace (2 mph or less), cooking activities, or light household chores</w:t>
      </w:r>
    </w:p>
    <w:p w14:paraId="16C3D726" w14:textId="77777777" w:rsidR="008653FD" w:rsidRPr="0053418F" w:rsidRDefault="008653FD" w:rsidP="003456BC">
      <w:pPr>
        <w:pStyle w:val="NoSpacing"/>
        <w:numPr>
          <w:ilvl w:val="0"/>
          <w:numId w:val="17"/>
        </w:numPr>
        <w:ind w:left="1440"/>
        <w:jc w:val="both"/>
        <w:rPr>
          <w:rFonts w:ascii="Century Gothic" w:hAnsi="Century Gothic"/>
          <w:sz w:val="20"/>
          <w:szCs w:val="20"/>
        </w:rPr>
      </w:pPr>
      <w:r w:rsidRPr="0053418F">
        <w:rPr>
          <w:rFonts w:ascii="Century Gothic" w:hAnsi="Century Gothic"/>
          <w:sz w:val="20"/>
          <w:szCs w:val="20"/>
        </w:rPr>
        <w:t>Moderate-intensity activity requires 3.0 to less than 6.0 METs; examples include walking briskly (2.5 to 4 mph), playing football, or raking the yard.</w:t>
      </w:r>
    </w:p>
    <w:p w14:paraId="72217A6F" w14:textId="77777777" w:rsidR="008653FD" w:rsidRPr="0053418F" w:rsidRDefault="008653FD" w:rsidP="003456BC">
      <w:pPr>
        <w:pStyle w:val="NoSpacing"/>
        <w:numPr>
          <w:ilvl w:val="0"/>
          <w:numId w:val="17"/>
        </w:numPr>
        <w:ind w:left="1440"/>
        <w:jc w:val="both"/>
        <w:rPr>
          <w:rFonts w:ascii="Century Gothic" w:hAnsi="Century Gothic"/>
          <w:sz w:val="20"/>
          <w:szCs w:val="20"/>
        </w:rPr>
      </w:pPr>
      <w:r w:rsidRPr="0053418F">
        <w:rPr>
          <w:rFonts w:ascii="Century Gothic" w:hAnsi="Century Gothic"/>
          <w:sz w:val="20"/>
          <w:szCs w:val="20"/>
        </w:rPr>
        <w:t xml:space="preserve">Vigorous-intensity activity requires 6.0 or more METs; examples include jogging, running, carrying heavy groceries or other loads upstairs/climbing hill, or </w:t>
      </w:r>
      <w:r w:rsidRPr="0053418F">
        <w:rPr>
          <w:rFonts w:ascii="Century Gothic" w:hAnsi="Century Gothic"/>
          <w:sz w:val="20"/>
          <w:szCs w:val="20"/>
        </w:rPr>
        <w:lastRenderedPageBreak/>
        <w:t xml:space="preserve">participating in a strenuous </w:t>
      </w:r>
      <w:proofErr w:type="spellStart"/>
      <w:r w:rsidRPr="0053418F">
        <w:rPr>
          <w:rFonts w:ascii="Century Gothic" w:hAnsi="Century Gothic"/>
          <w:sz w:val="20"/>
          <w:szCs w:val="20"/>
        </w:rPr>
        <w:t>ftness</w:t>
      </w:r>
      <w:proofErr w:type="spellEnd"/>
      <w:r w:rsidRPr="0053418F">
        <w:rPr>
          <w:rFonts w:ascii="Century Gothic" w:hAnsi="Century Gothic"/>
          <w:sz w:val="20"/>
          <w:szCs w:val="20"/>
        </w:rPr>
        <w:t xml:space="preserve"> class.  Adults are recommended to perform a vigorous intensity.</w:t>
      </w:r>
    </w:p>
    <w:p w14:paraId="0962E5EB" w14:textId="77777777" w:rsidR="008653FD" w:rsidRPr="0053418F" w:rsidRDefault="008653FD" w:rsidP="003456BC">
      <w:pPr>
        <w:pStyle w:val="NoSpacing"/>
        <w:numPr>
          <w:ilvl w:val="0"/>
          <w:numId w:val="23"/>
        </w:numPr>
        <w:jc w:val="both"/>
        <w:rPr>
          <w:rFonts w:ascii="Century Gothic" w:hAnsi="Century Gothic"/>
          <w:b/>
          <w:bCs/>
          <w:sz w:val="20"/>
          <w:szCs w:val="20"/>
        </w:rPr>
      </w:pPr>
      <w:r w:rsidRPr="0053418F">
        <w:rPr>
          <w:rFonts w:ascii="Century Gothic" w:hAnsi="Century Gothic"/>
          <w:b/>
          <w:bCs/>
          <w:sz w:val="20"/>
          <w:szCs w:val="20"/>
        </w:rPr>
        <w:t>Levels of Physical Activity</w:t>
      </w:r>
    </w:p>
    <w:p w14:paraId="321B29EF" w14:textId="77777777" w:rsidR="008653FD" w:rsidRPr="0053418F" w:rsidRDefault="008653FD" w:rsidP="008653FD">
      <w:pPr>
        <w:pStyle w:val="NoSpacing"/>
        <w:ind w:left="720"/>
        <w:jc w:val="both"/>
        <w:rPr>
          <w:rFonts w:ascii="Century Gothic" w:hAnsi="Century Gothic"/>
          <w:sz w:val="20"/>
          <w:szCs w:val="20"/>
        </w:rPr>
      </w:pPr>
      <w:r w:rsidRPr="0053418F">
        <w:rPr>
          <w:rFonts w:ascii="Century Gothic" w:hAnsi="Century Gothic"/>
          <w:sz w:val="20"/>
          <w:szCs w:val="20"/>
        </w:rPr>
        <w:t xml:space="preserve">Throughout the Guidelines, reference is made to four levels of aerobic physical activity: inactive, insufficiently active, active, and highly active. This classification for adults is useful because these categories are related to how much health benefit a person obtains at a given level and how to become more active. The focus on aerobic physical activity for the levels should not be interpreted to suggest that other types of activity. such as muscle strengthening, </w:t>
      </w:r>
    </w:p>
    <w:p w14:paraId="57248D31" w14:textId="77777777" w:rsidR="008653FD" w:rsidRPr="0053418F" w:rsidRDefault="008653FD" w:rsidP="003456BC">
      <w:pPr>
        <w:pStyle w:val="NoSpacing"/>
        <w:numPr>
          <w:ilvl w:val="0"/>
          <w:numId w:val="18"/>
        </w:numPr>
        <w:jc w:val="both"/>
        <w:rPr>
          <w:rFonts w:ascii="Century Gothic" w:hAnsi="Century Gothic"/>
          <w:b/>
          <w:bCs/>
          <w:sz w:val="20"/>
          <w:szCs w:val="20"/>
        </w:rPr>
      </w:pPr>
      <w:r w:rsidRPr="0053418F">
        <w:rPr>
          <w:rFonts w:ascii="Century Gothic" w:hAnsi="Century Gothic"/>
          <w:sz w:val="20"/>
          <w:szCs w:val="20"/>
        </w:rPr>
        <w:t>Inactive is not getting any moderate- or vigorous intensity physical activity beyond basic movement from daily life activities</w:t>
      </w:r>
    </w:p>
    <w:p w14:paraId="304962B3" w14:textId="77777777" w:rsidR="008653FD" w:rsidRPr="0053418F" w:rsidRDefault="008653FD" w:rsidP="003456BC">
      <w:pPr>
        <w:pStyle w:val="NoSpacing"/>
        <w:numPr>
          <w:ilvl w:val="0"/>
          <w:numId w:val="18"/>
        </w:numPr>
        <w:jc w:val="both"/>
        <w:rPr>
          <w:rFonts w:ascii="Century Gothic" w:hAnsi="Century Gothic"/>
          <w:b/>
          <w:bCs/>
          <w:sz w:val="20"/>
          <w:szCs w:val="20"/>
        </w:rPr>
      </w:pPr>
      <w:r w:rsidRPr="0053418F">
        <w:rPr>
          <w:rFonts w:ascii="Century Gothic" w:hAnsi="Century Gothic"/>
          <w:sz w:val="20"/>
          <w:szCs w:val="20"/>
        </w:rPr>
        <w:t>Insufficiently active is doing some moderate- or vigorous-intensity physical activity but less than 150 minutes of moderate-intensity physical activity a week or 75 minutes of vigorous-intensity physical activity or the equivalent combination. This level is less than the target range for meeting the key guidelines for adults</w:t>
      </w:r>
    </w:p>
    <w:p w14:paraId="0A5C34F6" w14:textId="77777777" w:rsidR="008653FD" w:rsidRPr="0053418F" w:rsidRDefault="008653FD" w:rsidP="003456BC">
      <w:pPr>
        <w:pStyle w:val="NoSpacing"/>
        <w:numPr>
          <w:ilvl w:val="0"/>
          <w:numId w:val="18"/>
        </w:numPr>
        <w:jc w:val="both"/>
        <w:rPr>
          <w:rFonts w:ascii="Century Gothic" w:hAnsi="Century Gothic"/>
          <w:b/>
          <w:bCs/>
          <w:sz w:val="20"/>
          <w:szCs w:val="20"/>
        </w:rPr>
      </w:pPr>
      <w:r w:rsidRPr="0053418F">
        <w:rPr>
          <w:rFonts w:ascii="Century Gothic" w:hAnsi="Century Gothic"/>
          <w:sz w:val="20"/>
          <w:szCs w:val="20"/>
        </w:rPr>
        <w:t>Active is doing the equivalent of 150 minutes to 300 minutes of moderate-intensity physical activity a week. This level meets the key guideline target range for adults</w:t>
      </w:r>
    </w:p>
    <w:p w14:paraId="0E68833C" w14:textId="77777777" w:rsidR="008653FD" w:rsidRPr="0053418F" w:rsidRDefault="008653FD" w:rsidP="003456BC">
      <w:pPr>
        <w:pStyle w:val="NoSpacing"/>
        <w:numPr>
          <w:ilvl w:val="0"/>
          <w:numId w:val="18"/>
        </w:numPr>
        <w:jc w:val="both"/>
        <w:rPr>
          <w:rFonts w:ascii="Century Gothic" w:hAnsi="Century Gothic"/>
          <w:b/>
          <w:bCs/>
          <w:sz w:val="20"/>
          <w:szCs w:val="20"/>
        </w:rPr>
      </w:pPr>
      <w:r w:rsidRPr="0053418F">
        <w:rPr>
          <w:rFonts w:ascii="Century Gothic" w:hAnsi="Century Gothic"/>
          <w:sz w:val="20"/>
          <w:szCs w:val="20"/>
        </w:rPr>
        <w:t>Highly active is doing the equivalent of more than 300 minutes of moderate-intensity physical activity a week. This level exceeds the key guideline target range for adults.</w:t>
      </w:r>
    </w:p>
    <w:p w14:paraId="5A7F3B4F" w14:textId="77777777" w:rsidR="008653FD" w:rsidRPr="0053418F" w:rsidRDefault="008653FD" w:rsidP="008653FD">
      <w:pPr>
        <w:pStyle w:val="NoSpacing"/>
        <w:jc w:val="both"/>
        <w:rPr>
          <w:rFonts w:ascii="Century Gothic" w:hAnsi="Century Gothic"/>
          <w:sz w:val="20"/>
          <w:szCs w:val="20"/>
        </w:rPr>
      </w:pPr>
    </w:p>
    <w:p w14:paraId="4EE76750" w14:textId="77777777" w:rsidR="008653FD" w:rsidRPr="0053418F" w:rsidRDefault="008653FD" w:rsidP="008653FD">
      <w:pPr>
        <w:pStyle w:val="NoSpacing"/>
        <w:jc w:val="both"/>
        <w:rPr>
          <w:rFonts w:ascii="Century Gothic" w:hAnsi="Century Gothic"/>
          <w:b/>
          <w:bCs/>
          <w:sz w:val="20"/>
          <w:szCs w:val="20"/>
        </w:rPr>
      </w:pPr>
    </w:p>
    <w:p w14:paraId="1E7350D1"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The Relationship Between Sedentary Behavior and Physical Activity</w:t>
      </w:r>
    </w:p>
    <w:p w14:paraId="48F012DB" w14:textId="77777777" w:rsidR="008653FD" w:rsidRPr="0053418F" w:rsidRDefault="008653FD" w:rsidP="008653FD">
      <w:pPr>
        <w:pStyle w:val="NoSpacing"/>
        <w:jc w:val="both"/>
        <w:rPr>
          <w:rFonts w:ascii="Century Gothic" w:hAnsi="Century Gothic"/>
          <w:sz w:val="20"/>
          <w:szCs w:val="20"/>
        </w:rPr>
      </w:pPr>
    </w:p>
    <w:p w14:paraId="3D10267D"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 xml:space="preserve">Research on the health effects of sedentary behavior is a relatively new area. Therefore, it was not addressed in 2010 Global Guidelines for PA. Sedentary behavior has received an increasing amount of attention as a public health problem because it appears to have health risks, and it is a highly prevalent behavior in the TANZANIA population. </w:t>
      </w:r>
    </w:p>
    <w:p w14:paraId="2FA15577" w14:textId="77777777" w:rsidR="008653FD" w:rsidRPr="0053418F" w:rsidRDefault="008653FD" w:rsidP="008653FD">
      <w:pPr>
        <w:pStyle w:val="NoSpacing"/>
        <w:jc w:val="both"/>
        <w:rPr>
          <w:rFonts w:ascii="Century Gothic" w:hAnsi="Century Gothic"/>
          <w:sz w:val="20"/>
          <w:szCs w:val="20"/>
        </w:rPr>
      </w:pPr>
    </w:p>
    <w:p w14:paraId="5B5877B7"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What Is Sedentary Behavior?</w:t>
      </w:r>
    </w:p>
    <w:p w14:paraId="6BF59E3D" w14:textId="77777777" w:rsidR="008653FD" w:rsidRPr="0053418F" w:rsidRDefault="008653FD" w:rsidP="008653FD">
      <w:pPr>
        <w:pStyle w:val="NoSpacing"/>
        <w:jc w:val="both"/>
        <w:rPr>
          <w:rFonts w:ascii="Century Gothic" w:hAnsi="Century Gothic"/>
          <w:sz w:val="20"/>
          <w:szCs w:val="20"/>
        </w:rPr>
      </w:pPr>
    </w:p>
    <w:p w14:paraId="48C4868A"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In general, sedentary behavior refers to any waking behavior characterized by a low level of energy expenditure (less than or equal to 1.5 METs) while sitting, reclining, or lying. The Guidelines operationalizes the definition of sedentary behavior to include self-reported sitting (leisure time, occupational, and total), television (TV) viewing or screen time, and low levels of movement measured by devices that assess movement or posture. Standing is another activity with low energy expenditure, but it is distinct from sedentary behavior in how it affects health.</w:t>
      </w:r>
    </w:p>
    <w:p w14:paraId="366A4A0E" w14:textId="77777777" w:rsidR="008653FD" w:rsidRPr="0053418F" w:rsidRDefault="008653FD" w:rsidP="008653FD">
      <w:pPr>
        <w:pStyle w:val="NoSpacing"/>
        <w:jc w:val="both"/>
        <w:rPr>
          <w:rFonts w:ascii="Century Gothic" w:hAnsi="Century Gothic"/>
          <w:sz w:val="20"/>
          <w:szCs w:val="20"/>
        </w:rPr>
      </w:pPr>
    </w:p>
    <w:p w14:paraId="26A7C079" w14:textId="77777777" w:rsidR="008653FD" w:rsidRPr="0053418F" w:rsidRDefault="008653FD" w:rsidP="008653FD">
      <w:pPr>
        <w:pStyle w:val="NoSpacing"/>
        <w:jc w:val="both"/>
        <w:rPr>
          <w:rFonts w:ascii="Century Gothic" w:hAnsi="Century Gothic"/>
          <w:sz w:val="20"/>
          <w:szCs w:val="20"/>
        </w:rPr>
      </w:pPr>
    </w:p>
    <w:p w14:paraId="0C8F9D14"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Progressing Toward and Beyond the Physical Activity Target</w:t>
      </w:r>
    </w:p>
    <w:p w14:paraId="7C89C7CD"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Bouts, or episodes, of moderate-to-vigorous physical activity of any duration may be included in the daily accumulated total volume of physical activity</w:t>
      </w:r>
    </w:p>
    <w:p w14:paraId="4CC304E0" w14:textId="77777777" w:rsidR="008653FD" w:rsidRPr="0053418F" w:rsidRDefault="008653FD" w:rsidP="008653FD">
      <w:pPr>
        <w:pStyle w:val="NoSpacing"/>
        <w:jc w:val="both"/>
        <w:rPr>
          <w:rFonts w:ascii="Century Gothic" w:hAnsi="Century Gothic"/>
          <w:sz w:val="20"/>
          <w:szCs w:val="20"/>
        </w:rPr>
      </w:pPr>
    </w:p>
    <w:p w14:paraId="709ED386"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Bouts of any length contribute to the health benefits associated with the accumulated volume of physical activity</w:t>
      </w:r>
    </w:p>
    <w:p w14:paraId="1825A6D4" w14:textId="77777777" w:rsidR="008653FD" w:rsidRPr="0053418F" w:rsidRDefault="008653FD" w:rsidP="008653FD">
      <w:pPr>
        <w:pStyle w:val="NoSpacing"/>
        <w:jc w:val="both"/>
        <w:rPr>
          <w:rFonts w:ascii="Century Gothic" w:hAnsi="Century Gothic"/>
          <w:sz w:val="20"/>
          <w:szCs w:val="20"/>
        </w:rPr>
      </w:pPr>
    </w:p>
    <w:p w14:paraId="777DE343"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What Does “Progressing Toward Targets” Mean for People’s Daily Lives?</w:t>
      </w:r>
    </w:p>
    <w:p w14:paraId="33846FC9"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The risk of injury to bones, muscles, and joints is directly related to the gap between a person’s usual level of activity and a new level of activity. When amounts of physical activity need to be increased to meet the key guidelines or personal goals, physical activity should be increased gradually over time, no matter what the person’s current level of physical activity</w:t>
      </w:r>
    </w:p>
    <w:p w14:paraId="7AC141F7" w14:textId="77777777" w:rsidR="008653FD" w:rsidRPr="0053418F" w:rsidRDefault="008653FD" w:rsidP="008653FD">
      <w:pPr>
        <w:pStyle w:val="NoSpacing"/>
        <w:jc w:val="both"/>
        <w:rPr>
          <w:rFonts w:ascii="Century Gothic" w:hAnsi="Century Gothic"/>
          <w:sz w:val="20"/>
          <w:szCs w:val="20"/>
        </w:rPr>
      </w:pPr>
    </w:p>
    <w:p w14:paraId="630C99AA"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lastRenderedPageBreak/>
        <w:t xml:space="preserve">For people who are inactive, that is, people who do not do any moderate- or vigorous-intensity physical activity beyond basic movement from daily life activities: </w:t>
      </w:r>
    </w:p>
    <w:p w14:paraId="756FEF30" w14:textId="77777777" w:rsidR="008653FD" w:rsidRPr="0053418F" w:rsidRDefault="008653FD" w:rsidP="003456BC">
      <w:pPr>
        <w:pStyle w:val="NoSpacing"/>
        <w:numPr>
          <w:ilvl w:val="0"/>
          <w:numId w:val="19"/>
        </w:numPr>
        <w:jc w:val="both"/>
        <w:rPr>
          <w:rFonts w:ascii="Century Gothic" w:hAnsi="Century Gothic"/>
          <w:sz w:val="20"/>
          <w:szCs w:val="20"/>
        </w:rPr>
      </w:pPr>
      <w:r w:rsidRPr="0053418F">
        <w:rPr>
          <w:rFonts w:ascii="Century Gothic" w:hAnsi="Century Gothic"/>
          <w:sz w:val="20"/>
          <w:szCs w:val="20"/>
        </w:rPr>
        <w:t xml:space="preserve">Reducing sedentary behavior has health benefits. It reduces the risk of all-cause mortality, cardiovascular disease incidence and mortality, and the incidence of type 2 diabetes and some cancers. A good first step is to replace sedentary behavior with light-intensity physical activity. Previously, evidence that light intensity physical activity could provide health benefits was not sufficient to support a recommendation. </w:t>
      </w:r>
    </w:p>
    <w:p w14:paraId="6237FBDF" w14:textId="77777777" w:rsidR="008653FD" w:rsidRPr="0053418F" w:rsidRDefault="008653FD" w:rsidP="003456BC">
      <w:pPr>
        <w:pStyle w:val="NoSpacing"/>
        <w:numPr>
          <w:ilvl w:val="0"/>
          <w:numId w:val="19"/>
        </w:numPr>
        <w:jc w:val="both"/>
        <w:rPr>
          <w:rFonts w:ascii="Century Gothic" w:hAnsi="Century Gothic"/>
          <w:sz w:val="20"/>
          <w:szCs w:val="20"/>
        </w:rPr>
      </w:pPr>
      <w:r w:rsidRPr="0053418F">
        <w:rPr>
          <w:rFonts w:ascii="Century Gothic" w:hAnsi="Century Gothic"/>
          <w:sz w:val="20"/>
          <w:szCs w:val="20"/>
        </w:rPr>
        <w:t>No matter how much time they spend in sedentary behavior or light-intensity activity, inactive people can reduce their health risks by gradually increasing their moderate-intensity physical activity.</w:t>
      </w:r>
    </w:p>
    <w:p w14:paraId="18C68889" w14:textId="77777777" w:rsidR="008653FD" w:rsidRPr="0053418F" w:rsidRDefault="008653FD" w:rsidP="008653FD">
      <w:pPr>
        <w:pStyle w:val="NoSpacing"/>
        <w:jc w:val="both"/>
        <w:rPr>
          <w:rFonts w:ascii="Century Gothic" w:hAnsi="Century Gothic"/>
          <w:sz w:val="20"/>
          <w:szCs w:val="20"/>
        </w:rPr>
      </w:pPr>
    </w:p>
    <w:p w14:paraId="1370A02D"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 xml:space="preserve">For people who are insufficiently active, that is, people who do some moderate- or vigorous-intensity physical activity, but who do not yet meet the key guidelines target range (150 to 300 minutes a week of moderate-intensity physical activity for adults): </w:t>
      </w:r>
    </w:p>
    <w:p w14:paraId="62BD9EDC" w14:textId="77777777" w:rsidR="008653FD" w:rsidRPr="0053418F" w:rsidRDefault="008653FD" w:rsidP="003456BC">
      <w:pPr>
        <w:pStyle w:val="NoSpacing"/>
        <w:numPr>
          <w:ilvl w:val="0"/>
          <w:numId w:val="20"/>
        </w:numPr>
        <w:jc w:val="both"/>
        <w:rPr>
          <w:rFonts w:ascii="Century Gothic" w:hAnsi="Century Gothic"/>
          <w:sz w:val="20"/>
          <w:szCs w:val="20"/>
        </w:rPr>
      </w:pPr>
      <w:r w:rsidRPr="0053418F">
        <w:rPr>
          <w:rFonts w:ascii="Century Gothic" w:hAnsi="Century Gothic"/>
          <w:sz w:val="20"/>
          <w:szCs w:val="20"/>
        </w:rPr>
        <w:t xml:space="preserve">Even small increases in moderate-intensity physical activity provide health benefits. There is no threshold that must be exceeded before benefits begin to occur. </w:t>
      </w:r>
    </w:p>
    <w:p w14:paraId="1F8446D3" w14:textId="77777777" w:rsidR="008653FD" w:rsidRPr="0053418F" w:rsidRDefault="008653FD" w:rsidP="003456BC">
      <w:pPr>
        <w:pStyle w:val="NoSpacing"/>
        <w:numPr>
          <w:ilvl w:val="0"/>
          <w:numId w:val="20"/>
        </w:numPr>
        <w:jc w:val="both"/>
        <w:rPr>
          <w:rFonts w:ascii="Century Gothic" w:hAnsi="Century Gothic"/>
          <w:sz w:val="20"/>
          <w:szCs w:val="20"/>
        </w:rPr>
      </w:pPr>
      <w:r w:rsidRPr="0053418F">
        <w:rPr>
          <w:rFonts w:ascii="Century Gothic" w:hAnsi="Century Gothic"/>
          <w:sz w:val="20"/>
          <w:szCs w:val="20"/>
        </w:rPr>
        <w:t xml:space="preserve">Greater benefits can be achieved by reducing sedentary behavior, increasing moderate-intensity physical activity, or a combination of both. </w:t>
      </w:r>
    </w:p>
    <w:p w14:paraId="309DCB85" w14:textId="77777777" w:rsidR="008653FD" w:rsidRPr="0053418F" w:rsidRDefault="008653FD" w:rsidP="003456BC">
      <w:pPr>
        <w:pStyle w:val="NoSpacing"/>
        <w:numPr>
          <w:ilvl w:val="0"/>
          <w:numId w:val="20"/>
        </w:numPr>
        <w:jc w:val="both"/>
        <w:rPr>
          <w:rFonts w:ascii="Century Gothic" w:hAnsi="Century Gothic"/>
          <w:sz w:val="20"/>
          <w:szCs w:val="20"/>
        </w:rPr>
      </w:pPr>
      <w:r w:rsidRPr="0053418F">
        <w:rPr>
          <w:rFonts w:ascii="Century Gothic" w:hAnsi="Century Gothic"/>
          <w:sz w:val="20"/>
          <w:szCs w:val="20"/>
        </w:rPr>
        <w:t>For any given increase in moderate-to-vigorous physical activity, the relative gain in benefits is greater for insufficiently active people than for people who are already meeting the key guidelines.</w:t>
      </w:r>
    </w:p>
    <w:p w14:paraId="30957001"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 xml:space="preserve">For people who are active, that is, people who already meet the key guidelines (150 to 300 minutes a week of moderate-intensity physical activity for adults): </w:t>
      </w:r>
    </w:p>
    <w:p w14:paraId="6FF6A32A" w14:textId="77777777" w:rsidR="008653FD" w:rsidRPr="0053418F" w:rsidRDefault="008653FD" w:rsidP="003456BC">
      <w:pPr>
        <w:pStyle w:val="NoSpacing"/>
        <w:numPr>
          <w:ilvl w:val="0"/>
          <w:numId w:val="21"/>
        </w:numPr>
        <w:jc w:val="both"/>
        <w:rPr>
          <w:rFonts w:ascii="Century Gothic" w:hAnsi="Century Gothic"/>
          <w:sz w:val="20"/>
          <w:szCs w:val="20"/>
        </w:rPr>
      </w:pPr>
      <w:r w:rsidRPr="0053418F">
        <w:rPr>
          <w:rFonts w:ascii="Century Gothic" w:hAnsi="Century Gothic"/>
          <w:sz w:val="20"/>
          <w:szCs w:val="20"/>
        </w:rPr>
        <w:t>Although those within the target range already have substantial benefits from their current volume of physical activity, more benefits can be gained by doing additional moderate-to-vigorous physical activity or reducing sedentary behavior.</w:t>
      </w:r>
    </w:p>
    <w:p w14:paraId="63DE6310" w14:textId="77777777" w:rsidR="008653FD" w:rsidRPr="0053418F" w:rsidRDefault="008653FD" w:rsidP="008653FD">
      <w:pPr>
        <w:pStyle w:val="NoSpacing"/>
        <w:jc w:val="both"/>
        <w:rPr>
          <w:rFonts w:ascii="Century Gothic" w:hAnsi="Century Gothic"/>
          <w:sz w:val="20"/>
          <w:szCs w:val="20"/>
        </w:rPr>
      </w:pPr>
    </w:p>
    <w:p w14:paraId="658B50B9"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 xml:space="preserve">For people who are highly active, that is, people who do more than the equivalent of 300 minutes a week of moderate-intensity physical activity: </w:t>
      </w:r>
    </w:p>
    <w:p w14:paraId="2CA4C956" w14:textId="77777777" w:rsidR="008653FD" w:rsidRPr="0053418F" w:rsidRDefault="008653FD" w:rsidP="003456BC">
      <w:pPr>
        <w:pStyle w:val="NoSpacing"/>
        <w:numPr>
          <w:ilvl w:val="0"/>
          <w:numId w:val="21"/>
        </w:numPr>
        <w:jc w:val="both"/>
        <w:rPr>
          <w:rFonts w:ascii="Century Gothic" w:hAnsi="Century Gothic"/>
          <w:sz w:val="20"/>
          <w:szCs w:val="20"/>
        </w:rPr>
      </w:pPr>
      <w:r w:rsidRPr="0053418F">
        <w:rPr>
          <w:rFonts w:ascii="Century Gothic" w:hAnsi="Century Gothic"/>
          <w:sz w:val="20"/>
          <w:szCs w:val="20"/>
        </w:rPr>
        <w:t>These people should maintain or increase their activity level by doing a variety of activities.</w:t>
      </w:r>
    </w:p>
    <w:p w14:paraId="48CCB2F2" w14:textId="77777777" w:rsidR="008653FD" w:rsidRPr="0053418F" w:rsidRDefault="008653FD" w:rsidP="008653FD">
      <w:pPr>
        <w:pStyle w:val="NoSpacing"/>
        <w:jc w:val="both"/>
        <w:rPr>
          <w:rFonts w:ascii="Century Gothic" w:hAnsi="Century Gothic"/>
          <w:sz w:val="20"/>
          <w:szCs w:val="20"/>
        </w:rPr>
      </w:pPr>
    </w:p>
    <w:p w14:paraId="6FF9CB6C" w14:textId="77777777" w:rsidR="008653FD" w:rsidRPr="0053418F" w:rsidRDefault="008653FD" w:rsidP="008653FD">
      <w:pPr>
        <w:pStyle w:val="NoSpacing"/>
        <w:jc w:val="both"/>
        <w:rPr>
          <w:rFonts w:ascii="Century Gothic" w:hAnsi="Century Gothic"/>
          <w:b/>
          <w:bCs/>
          <w:sz w:val="20"/>
          <w:szCs w:val="20"/>
        </w:rPr>
      </w:pPr>
    </w:p>
    <w:p w14:paraId="5CFDE272" w14:textId="77777777" w:rsidR="008653FD" w:rsidRPr="0053418F" w:rsidRDefault="008653FD" w:rsidP="008653FD">
      <w:pPr>
        <w:pStyle w:val="NoSpacing"/>
        <w:jc w:val="both"/>
        <w:rPr>
          <w:rFonts w:ascii="Century Gothic" w:hAnsi="Century Gothic"/>
          <w:b/>
          <w:bCs/>
          <w:sz w:val="20"/>
          <w:szCs w:val="20"/>
        </w:rPr>
      </w:pPr>
    </w:p>
    <w:p w14:paraId="12E52521"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Health Benefits Versus Other Reasons to Be Physically Active</w:t>
      </w:r>
    </w:p>
    <w:p w14:paraId="7BCE242C" w14:textId="77777777" w:rsidR="008653FD" w:rsidRPr="0053418F" w:rsidRDefault="008653FD" w:rsidP="008653FD">
      <w:pPr>
        <w:pStyle w:val="NoSpacing"/>
        <w:jc w:val="both"/>
        <w:rPr>
          <w:rFonts w:ascii="Century Gothic" w:hAnsi="Century Gothic"/>
          <w:sz w:val="20"/>
          <w:szCs w:val="20"/>
        </w:rPr>
      </w:pPr>
    </w:p>
    <w:p w14:paraId="2E4EAD3D"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Although the Guidelines focuses on the health benefits of physical activity, these benefits are not the only reason why people are active. Physical activity gives people a chance to have fun, be with friends and family, enjoy the outdoors, and improve fitness so they can more easily participate in additional physical activity or sporting events. Some people are active because it helps them feel more energetic and healthier.</w:t>
      </w:r>
    </w:p>
    <w:p w14:paraId="1B58BD60"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Nothing in the Guidelines is intended to mean that health benefits are the only reason to do physical activity. People should be physically active for any and all reasons that are meaningful for them.</w:t>
      </w:r>
    </w:p>
    <w:p w14:paraId="3665D8E7" w14:textId="77777777" w:rsidR="008653FD" w:rsidRPr="0053418F" w:rsidRDefault="008653FD" w:rsidP="008653FD">
      <w:pPr>
        <w:pStyle w:val="NoSpacing"/>
        <w:jc w:val="both"/>
        <w:rPr>
          <w:rFonts w:ascii="Century Gothic" w:hAnsi="Century Gothic"/>
          <w:sz w:val="20"/>
          <w:szCs w:val="20"/>
        </w:rPr>
      </w:pPr>
    </w:p>
    <w:p w14:paraId="7C3EE544"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Health-Related Versus Performance-Related Fitness</w:t>
      </w:r>
    </w:p>
    <w:p w14:paraId="13EE4942"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Promoting health, reducing risk of chronic disease, and promoting health-related fitness—particularly cardiovascular and muscular fitness—are the primary focus of the Guidelines. People can gain this kind of fitness by doing the amounts and types of activities recommended in the key guidelines for each age group and population.</w:t>
      </w:r>
    </w:p>
    <w:p w14:paraId="377D1DA7" w14:textId="77777777" w:rsidR="008653FD" w:rsidRPr="0053418F" w:rsidRDefault="008653FD" w:rsidP="008653FD">
      <w:pPr>
        <w:pStyle w:val="NoSpacing"/>
        <w:jc w:val="both"/>
        <w:rPr>
          <w:rFonts w:ascii="Century Gothic" w:hAnsi="Century Gothic"/>
          <w:sz w:val="20"/>
          <w:szCs w:val="20"/>
        </w:rPr>
      </w:pPr>
    </w:p>
    <w:p w14:paraId="55E75DBE"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lastRenderedPageBreak/>
        <w:t>The types and amounts of activity necessary to improve performance-related fitness are not addressed in the Guidelines. Athletes need this kind of fitness when they compete. Medical screening issues for competitive athletes also are outside the scope of the Guidelines.</w:t>
      </w:r>
    </w:p>
    <w:p w14:paraId="28042634" w14:textId="77777777" w:rsidR="008653FD" w:rsidRPr="0053418F" w:rsidRDefault="008653FD" w:rsidP="008653FD">
      <w:pPr>
        <w:pStyle w:val="NoSpacing"/>
        <w:jc w:val="both"/>
        <w:rPr>
          <w:rFonts w:ascii="Century Gothic" w:hAnsi="Century Gothic"/>
          <w:sz w:val="20"/>
          <w:szCs w:val="20"/>
        </w:rPr>
      </w:pPr>
    </w:p>
    <w:p w14:paraId="423A6D1C"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People who are interested in training programs to increase performance-related fitness should seek advice from other sources. Generally, these people do much more activity than required to meet the targets in the key guidelines.</w:t>
      </w:r>
    </w:p>
    <w:p w14:paraId="5678AB4E" w14:textId="77777777" w:rsidR="008653FD" w:rsidRPr="0053418F" w:rsidRDefault="008653FD" w:rsidP="008653FD">
      <w:pPr>
        <w:pStyle w:val="NoSpacing"/>
        <w:jc w:val="both"/>
        <w:rPr>
          <w:rFonts w:ascii="Century Gothic" w:hAnsi="Century Gothic"/>
          <w:sz w:val="20"/>
          <w:szCs w:val="20"/>
        </w:rPr>
      </w:pPr>
    </w:p>
    <w:p w14:paraId="6E50AAE5"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Lifespan Approach</w:t>
      </w:r>
    </w:p>
    <w:p w14:paraId="27B9120C"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The best way to be physically active is to be active for life. Therefore, the Guidelines takes a lifespan approach and provides recommendations for three broad age groups—children and adolescents, adults, and older adults. The 2020 Global Guidelines provided recommendations for children, adolescents, and adults, covering individuals ages 6 years and older.  Recently 2019 WHO launch a guidelines Physical activity and sleeping times for under 5 years old. Physical activity is necessary for healthy growth and development of infants and young children of all ages.</w:t>
      </w:r>
    </w:p>
    <w:p w14:paraId="01F61DC5" w14:textId="77777777" w:rsidR="008653FD" w:rsidRPr="0053418F" w:rsidRDefault="008653FD" w:rsidP="008653FD">
      <w:pPr>
        <w:pStyle w:val="NoSpacing"/>
        <w:jc w:val="both"/>
        <w:rPr>
          <w:rFonts w:ascii="Century Gothic" w:hAnsi="Century Gothic"/>
          <w:sz w:val="20"/>
          <w:szCs w:val="20"/>
        </w:rPr>
      </w:pPr>
    </w:p>
    <w:p w14:paraId="59E0C603"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Putting the Guidelines into Practice</w:t>
      </w:r>
    </w:p>
    <w:p w14:paraId="1F194AD1" w14:textId="77777777" w:rsidR="008653FD" w:rsidRPr="0053418F" w:rsidRDefault="008653FD" w:rsidP="008653FD">
      <w:pPr>
        <w:pStyle w:val="NoSpacing"/>
        <w:jc w:val="both"/>
        <w:rPr>
          <w:rFonts w:ascii="Century Gothic" w:hAnsi="Century Gothic"/>
          <w:i/>
          <w:iCs/>
          <w:sz w:val="20"/>
          <w:szCs w:val="20"/>
        </w:rPr>
      </w:pPr>
      <w:r w:rsidRPr="0053418F">
        <w:rPr>
          <w:rFonts w:ascii="Century Gothic" w:hAnsi="Century Gothic"/>
          <w:i/>
          <w:iCs/>
          <w:sz w:val="20"/>
          <w:szCs w:val="20"/>
        </w:rPr>
        <w:t>Assessing Whether Physical Activity Programs Are Consistent with the Guidelines</w:t>
      </w:r>
    </w:p>
    <w:p w14:paraId="285809B8"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Programs that provide opportunities for physical activity, such as classes or community activities, can help people meet the key guidelines. These programs do not have to provide all, or even most, of the recommended weekly activity. For example, a mall walking program for older adults may meet only once a week yet provide useful amounts of activity, as long as people get the rest of their weekly recommended activity on other days.</w:t>
      </w:r>
    </w:p>
    <w:p w14:paraId="5479B0DC" w14:textId="77777777" w:rsidR="008653FD" w:rsidRPr="0053418F" w:rsidRDefault="008653FD" w:rsidP="008653FD">
      <w:pPr>
        <w:pStyle w:val="NoSpacing"/>
        <w:jc w:val="both"/>
        <w:rPr>
          <w:rFonts w:ascii="Century Gothic" w:hAnsi="Century Gothic"/>
          <w:sz w:val="20"/>
          <w:szCs w:val="20"/>
        </w:rPr>
      </w:pPr>
    </w:p>
    <w:p w14:paraId="5B82B9AB"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Programs that are consistent with the Physical Activity Guidelines for United Republic of Tanzania</w:t>
      </w:r>
    </w:p>
    <w:p w14:paraId="4119B57B" w14:textId="77777777" w:rsidR="008653FD" w:rsidRPr="0053418F" w:rsidRDefault="008653FD" w:rsidP="003456BC">
      <w:pPr>
        <w:pStyle w:val="NoSpacing"/>
        <w:numPr>
          <w:ilvl w:val="0"/>
          <w:numId w:val="21"/>
        </w:numPr>
        <w:jc w:val="both"/>
        <w:rPr>
          <w:rFonts w:ascii="Century Gothic" w:hAnsi="Century Gothic"/>
          <w:sz w:val="20"/>
          <w:szCs w:val="20"/>
        </w:rPr>
      </w:pPr>
      <w:r w:rsidRPr="0053418F">
        <w:rPr>
          <w:rFonts w:ascii="Century Gothic" w:hAnsi="Century Gothic"/>
          <w:sz w:val="20"/>
          <w:szCs w:val="20"/>
        </w:rPr>
        <w:t xml:space="preserve">Provide advice and education consistent with the Guidelines; </w:t>
      </w:r>
    </w:p>
    <w:p w14:paraId="1253F9CA" w14:textId="77777777" w:rsidR="008653FD" w:rsidRPr="0053418F" w:rsidRDefault="008653FD" w:rsidP="003456BC">
      <w:pPr>
        <w:pStyle w:val="NoSpacing"/>
        <w:numPr>
          <w:ilvl w:val="0"/>
          <w:numId w:val="21"/>
        </w:numPr>
        <w:jc w:val="both"/>
        <w:rPr>
          <w:rFonts w:ascii="Century Gothic" w:hAnsi="Century Gothic"/>
          <w:sz w:val="20"/>
          <w:szCs w:val="20"/>
        </w:rPr>
      </w:pPr>
      <w:r w:rsidRPr="0053418F">
        <w:rPr>
          <w:rFonts w:ascii="Century Gothic" w:hAnsi="Century Gothic"/>
          <w:sz w:val="20"/>
          <w:szCs w:val="20"/>
        </w:rPr>
        <w:t xml:space="preserve">Add episodes of activity that count toward meeting the key guidelines; and </w:t>
      </w:r>
    </w:p>
    <w:p w14:paraId="3AA28683"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May also include cultural activities, such as dancing, circus and all traditional games and sports, whose health benefits are not yet proven but that are often used in effective physical activity programs.</w:t>
      </w:r>
    </w:p>
    <w:p w14:paraId="080F180D" w14:textId="77777777" w:rsidR="008653FD" w:rsidRPr="0053418F" w:rsidRDefault="008653FD" w:rsidP="008653FD">
      <w:pPr>
        <w:pStyle w:val="NoSpacing"/>
        <w:jc w:val="both"/>
        <w:rPr>
          <w:rFonts w:ascii="Century Gothic" w:hAnsi="Century Gothic"/>
          <w:sz w:val="20"/>
          <w:szCs w:val="20"/>
        </w:rPr>
      </w:pPr>
    </w:p>
    <w:p w14:paraId="461A50A3" w14:textId="77777777" w:rsidR="008653FD" w:rsidRPr="0053418F" w:rsidRDefault="008653FD" w:rsidP="008653FD">
      <w:pPr>
        <w:pStyle w:val="NoSpacing"/>
        <w:jc w:val="both"/>
        <w:rPr>
          <w:rFonts w:ascii="Century Gothic" w:hAnsi="Century Gothic"/>
          <w:b/>
          <w:bCs/>
          <w:sz w:val="20"/>
          <w:szCs w:val="20"/>
        </w:rPr>
      </w:pPr>
      <w:r w:rsidRPr="0053418F">
        <w:rPr>
          <w:rFonts w:ascii="Century Gothic" w:hAnsi="Century Gothic"/>
          <w:b/>
          <w:bCs/>
          <w:sz w:val="20"/>
          <w:szCs w:val="20"/>
        </w:rPr>
        <w:t>The Importance of Understandable Guidelines</w:t>
      </w:r>
    </w:p>
    <w:p w14:paraId="7A94539B" w14:textId="77777777" w:rsidR="008653FD" w:rsidRPr="0053418F" w:rsidRDefault="008653FD" w:rsidP="008653FD">
      <w:pPr>
        <w:pStyle w:val="NoSpacing"/>
        <w:jc w:val="both"/>
        <w:rPr>
          <w:rFonts w:ascii="Century Gothic" w:hAnsi="Century Gothic"/>
          <w:sz w:val="20"/>
          <w:szCs w:val="20"/>
        </w:rPr>
      </w:pPr>
      <w:r w:rsidRPr="0053418F">
        <w:rPr>
          <w:rFonts w:ascii="Century Gothic" w:hAnsi="Century Gothic"/>
          <w:sz w:val="20"/>
          <w:szCs w:val="20"/>
        </w:rPr>
        <w:t>MOHCDGEC both of Mainland and Zanzibar has tried to keep the Physical Activity Guidelines for United Republic of Tanzania straightforward and understandable, while remaining consistent with complex scientific information. In each chapter, the key guidelines are set apart from the text to identify the most important information to disseminate to the public. The messages contained in the Guidelines should be communicated to the public and to anyone involved in promoting physical activity</w:t>
      </w:r>
    </w:p>
    <w:p w14:paraId="27584BB5" w14:textId="77777777" w:rsidR="008653FD" w:rsidRPr="0053418F" w:rsidRDefault="008653FD" w:rsidP="008653FD">
      <w:pPr>
        <w:pStyle w:val="NoSpacing"/>
        <w:jc w:val="both"/>
        <w:rPr>
          <w:rFonts w:ascii="Century Gothic" w:hAnsi="Century Gothic"/>
          <w:sz w:val="20"/>
          <w:szCs w:val="20"/>
        </w:rPr>
      </w:pPr>
    </w:p>
    <w:p w14:paraId="160F30EC" w14:textId="77777777" w:rsidR="008653FD" w:rsidRPr="0053418F" w:rsidRDefault="008653FD" w:rsidP="008653FD">
      <w:pPr>
        <w:pStyle w:val="NoSpacing"/>
        <w:jc w:val="both"/>
        <w:rPr>
          <w:rFonts w:ascii="Century Gothic" w:hAnsi="Century Gothic"/>
          <w:sz w:val="20"/>
          <w:szCs w:val="20"/>
        </w:rPr>
      </w:pPr>
    </w:p>
    <w:sectPr w:rsidR="008653FD" w:rsidRPr="0053418F" w:rsidSect="00DE281C">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E7102" w14:textId="77777777" w:rsidR="00DA0E59" w:rsidRDefault="00DA0E59" w:rsidP="00D62CD6">
      <w:pPr>
        <w:spacing w:after="0" w:line="240" w:lineRule="auto"/>
      </w:pPr>
      <w:r>
        <w:separator/>
      </w:r>
    </w:p>
  </w:endnote>
  <w:endnote w:type="continuationSeparator" w:id="0">
    <w:p w14:paraId="46BA18A2" w14:textId="77777777" w:rsidR="00DA0E59" w:rsidRDefault="00DA0E59" w:rsidP="00D62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swiss"/>
    <w:pitch w:val="variable"/>
    <w:sig w:usb0="E0002EFF" w:usb1="C000785B" w:usb2="00000009" w:usb3="00000000" w:csb0="000001FF" w:csb1="00000000"/>
  </w:font>
  <w:font w:name="MyriadPro-Light">
    <w:altName w:val="ＭＳ 明朝"/>
    <w:panose1 w:val="020B0604020202020204"/>
    <w:charset w:val="80"/>
    <w:family w:val="swiss"/>
    <w:notTrueType/>
    <w:pitch w:val="default"/>
    <w:sig w:usb0="00000001" w:usb1="08070000" w:usb2="00000010" w:usb3="00000000" w:csb0="00020000" w:csb1="00000000"/>
  </w:font>
  <w:font w:name="MyriadPro-Semibold">
    <w:altName w:val="ＭＳ 明朝"/>
    <w:panose1 w:val="020B0604020202020204"/>
    <w:charset w:val="80"/>
    <w:family w:val="swiss"/>
    <w:notTrueType/>
    <w:pitch w:val="default"/>
    <w:sig w:usb0="00000001" w:usb1="08070000" w:usb2="00000010" w:usb3="00000000" w:csb0="00020000" w:csb1="00000000"/>
  </w:font>
  <w:font w:name="MyriadPro-LightIt">
    <w:altName w:val="ＭＳ 明朝"/>
    <w:panose1 w:val="020B0604020202020204"/>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9714" w14:textId="00F2B51C" w:rsidR="00192374" w:rsidRDefault="00DA0E59">
    <w:pPr>
      <w:pStyle w:val="Footer"/>
    </w:pPr>
    <w:sdt>
      <w:sdtPr>
        <w:rPr>
          <w:rFonts w:ascii="Century Gothic" w:hAnsi="Century Gothic"/>
          <w:i/>
          <w:iCs/>
          <w:sz w:val="18"/>
          <w:szCs w:val="18"/>
        </w:rPr>
        <w:alias w:val="Title"/>
        <w:tag w:val=""/>
        <w:id w:val="-2112965912"/>
        <w:dataBinding w:prefixMappings="xmlns:ns0='http://purl.org/dc/elements/1.1/' xmlns:ns1='http://schemas.openxmlformats.org/package/2006/metadata/core-properties' " w:xpath="/ns1:coreProperties[1]/ns0:title[1]" w:storeItemID="{6C3C8BC8-F283-45AE-878A-BAB7291924A1}"/>
        <w:text/>
      </w:sdtPr>
      <w:sdtEndPr/>
      <w:sdtContent>
        <w:r w:rsidR="00192374" w:rsidRPr="00192374">
          <w:rPr>
            <w:rFonts w:ascii="Century Gothic" w:hAnsi="Century Gothic"/>
            <w:i/>
            <w:iCs/>
            <w:sz w:val="18"/>
            <w:szCs w:val="18"/>
          </w:rPr>
          <w:t xml:space="preserve">United republic of Tanzania guidelines on </w:t>
        </w:r>
        <w:r w:rsidR="00CE52DA">
          <w:rPr>
            <w:rFonts w:ascii="Century Gothic" w:hAnsi="Century Gothic"/>
            <w:i/>
            <w:iCs/>
            <w:sz w:val="18"/>
            <w:szCs w:val="18"/>
          </w:rPr>
          <w:t>P</w:t>
        </w:r>
        <w:r w:rsidR="00192374" w:rsidRPr="00192374">
          <w:rPr>
            <w:rFonts w:ascii="Century Gothic" w:hAnsi="Century Gothic"/>
            <w:i/>
            <w:iCs/>
            <w:sz w:val="18"/>
            <w:szCs w:val="18"/>
          </w:rPr>
          <w:t>hysical activity and sedentary behaviour</w:t>
        </w:r>
      </w:sdtContent>
    </w:sdt>
  </w:p>
  <w:p w14:paraId="5505A1A9" w14:textId="77777777" w:rsidR="00113E34" w:rsidRDefault="00113E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C33F4" w14:textId="77777777" w:rsidR="00DA0E59" w:rsidRDefault="00DA0E59" w:rsidP="00D62CD6">
      <w:pPr>
        <w:spacing w:after="0" w:line="240" w:lineRule="auto"/>
      </w:pPr>
      <w:r>
        <w:separator/>
      </w:r>
    </w:p>
  </w:footnote>
  <w:footnote w:type="continuationSeparator" w:id="0">
    <w:p w14:paraId="3C43B258" w14:textId="77777777" w:rsidR="00DA0E59" w:rsidRDefault="00DA0E59" w:rsidP="00D62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3FB"/>
    <w:multiLevelType w:val="hybridMultilevel"/>
    <w:tmpl w:val="3BAC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108BF"/>
    <w:multiLevelType w:val="hybridMultilevel"/>
    <w:tmpl w:val="6F08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F7627"/>
    <w:multiLevelType w:val="hybridMultilevel"/>
    <w:tmpl w:val="6B7868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7430CD"/>
    <w:multiLevelType w:val="hybridMultilevel"/>
    <w:tmpl w:val="CFCA1684"/>
    <w:lvl w:ilvl="0" w:tplc="40DCB720">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81184A"/>
    <w:multiLevelType w:val="hybridMultilevel"/>
    <w:tmpl w:val="CCEC19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CC6FD0"/>
    <w:multiLevelType w:val="hybridMultilevel"/>
    <w:tmpl w:val="4AA06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D7E00"/>
    <w:multiLevelType w:val="hybridMultilevel"/>
    <w:tmpl w:val="412ED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821D9"/>
    <w:multiLevelType w:val="multilevel"/>
    <w:tmpl w:val="922AD8DE"/>
    <w:lvl w:ilvl="0">
      <w:start w:val="1"/>
      <w:numFmt w:val="decimal"/>
      <w:lvlText w:val="%1."/>
      <w:lvlJc w:val="left"/>
      <w:pPr>
        <w:ind w:left="720" w:hanging="360"/>
      </w:p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8" w15:restartNumberingAfterBreak="0">
    <w:nsid w:val="143F70BA"/>
    <w:multiLevelType w:val="hybridMultilevel"/>
    <w:tmpl w:val="F880E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355244"/>
    <w:multiLevelType w:val="hybridMultilevel"/>
    <w:tmpl w:val="71D2E4B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730011"/>
    <w:multiLevelType w:val="hybridMultilevel"/>
    <w:tmpl w:val="B4C4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FC417C"/>
    <w:multiLevelType w:val="hybridMultilevel"/>
    <w:tmpl w:val="19042F5E"/>
    <w:lvl w:ilvl="0" w:tplc="383CE342">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6B7B3A"/>
    <w:multiLevelType w:val="hybridMultilevel"/>
    <w:tmpl w:val="6E1E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0A3F1C"/>
    <w:multiLevelType w:val="hybridMultilevel"/>
    <w:tmpl w:val="C1A69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CB173A9"/>
    <w:multiLevelType w:val="hybridMultilevel"/>
    <w:tmpl w:val="F1A01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5F2F00"/>
    <w:multiLevelType w:val="hybridMultilevel"/>
    <w:tmpl w:val="6F244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7B6D29"/>
    <w:multiLevelType w:val="hybridMultilevel"/>
    <w:tmpl w:val="006C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D66C9"/>
    <w:multiLevelType w:val="hybridMultilevel"/>
    <w:tmpl w:val="49D62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D03EE9"/>
    <w:multiLevelType w:val="hybridMultilevel"/>
    <w:tmpl w:val="A5A67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AD3F58"/>
    <w:multiLevelType w:val="hybridMultilevel"/>
    <w:tmpl w:val="37484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9F0C33"/>
    <w:multiLevelType w:val="hybridMultilevel"/>
    <w:tmpl w:val="7EA61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F53E3C"/>
    <w:multiLevelType w:val="hybridMultilevel"/>
    <w:tmpl w:val="8188B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4031ED"/>
    <w:multiLevelType w:val="hybridMultilevel"/>
    <w:tmpl w:val="3640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006998"/>
    <w:multiLevelType w:val="hybridMultilevel"/>
    <w:tmpl w:val="59F43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F23840"/>
    <w:multiLevelType w:val="hybridMultilevel"/>
    <w:tmpl w:val="15E65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3C2252"/>
    <w:multiLevelType w:val="hybridMultilevel"/>
    <w:tmpl w:val="08BA0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FC0BC5"/>
    <w:multiLevelType w:val="hybridMultilevel"/>
    <w:tmpl w:val="3A540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7466F8"/>
    <w:multiLevelType w:val="hybridMultilevel"/>
    <w:tmpl w:val="5D7A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146747"/>
    <w:multiLevelType w:val="hybridMultilevel"/>
    <w:tmpl w:val="9858D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184711"/>
    <w:multiLevelType w:val="hybridMultilevel"/>
    <w:tmpl w:val="3036D9F0"/>
    <w:lvl w:ilvl="0" w:tplc="93A006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4D39B5"/>
    <w:multiLevelType w:val="hybridMultilevel"/>
    <w:tmpl w:val="D29EB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99575EE"/>
    <w:multiLevelType w:val="hybridMultilevel"/>
    <w:tmpl w:val="16506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14753F"/>
    <w:multiLevelType w:val="hybridMultilevel"/>
    <w:tmpl w:val="27F41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F2D92"/>
    <w:multiLevelType w:val="hybridMultilevel"/>
    <w:tmpl w:val="CFC41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0F19F3"/>
    <w:multiLevelType w:val="hybridMultilevel"/>
    <w:tmpl w:val="4B72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983B45"/>
    <w:multiLevelType w:val="hybridMultilevel"/>
    <w:tmpl w:val="2A08BB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E014B9"/>
    <w:multiLevelType w:val="hybridMultilevel"/>
    <w:tmpl w:val="86A2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DC45E6"/>
    <w:multiLevelType w:val="hybridMultilevel"/>
    <w:tmpl w:val="F4389376"/>
    <w:lvl w:ilvl="0" w:tplc="442A6FF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75D68"/>
    <w:multiLevelType w:val="hybridMultilevel"/>
    <w:tmpl w:val="3E968A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34058F"/>
    <w:multiLevelType w:val="hybridMultilevel"/>
    <w:tmpl w:val="BEE0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3804A6"/>
    <w:multiLevelType w:val="hybridMultilevel"/>
    <w:tmpl w:val="E9E4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443016"/>
    <w:multiLevelType w:val="hybridMultilevel"/>
    <w:tmpl w:val="7022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C17F6B"/>
    <w:multiLevelType w:val="hybridMultilevel"/>
    <w:tmpl w:val="7E24D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D000C9"/>
    <w:multiLevelType w:val="hybridMultilevel"/>
    <w:tmpl w:val="846A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6827DB"/>
    <w:multiLevelType w:val="hybridMultilevel"/>
    <w:tmpl w:val="7886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6"/>
  </w:num>
  <w:num w:numId="4">
    <w:abstractNumId w:val="41"/>
  </w:num>
  <w:num w:numId="5">
    <w:abstractNumId w:val="18"/>
  </w:num>
  <w:num w:numId="6">
    <w:abstractNumId w:val="38"/>
  </w:num>
  <w:num w:numId="7">
    <w:abstractNumId w:val="42"/>
  </w:num>
  <w:num w:numId="8">
    <w:abstractNumId w:val="27"/>
  </w:num>
  <w:num w:numId="9">
    <w:abstractNumId w:val="32"/>
  </w:num>
  <w:num w:numId="10">
    <w:abstractNumId w:val="10"/>
  </w:num>
  <w:num w:numId="11">
    <w:abstractNumId w:val="17"/>
  </w:num>
  <w:num w:numId="12">
    <w:abstractNumId w:val="15"/>
  </w:num>
  <w:num w:numId="13">
    <w:abstractNumId w:val="23"/>
  </w:num>
  <w:num w:numId="14">
    <w:abstractNumId w:val="39"/>
  </w:num>
  <w:num w:numId="15">
    <w:abstractNumId w:val="25"/>
  </w:num>
  <w:num w:numId="16">
    <w:abstractNumId w:val="44"/>
  </w:num>
  <w:num w:numId="17">
    <w:abstractNumId w:val="22"/>
  </w:num>
  <w:num w:numId="18">
    <w:abstractNumId w:val="13"/>
  </w:num>
  <w:num w:numId="19">
    <w:abstractNumId w:val="34"/>
  </w:num>
  <w:num w:numId="20">
    <w:abstractNumId w:val="21"/>
  </w:num>
  <w:num w:numId="21">
    <w:abstractNumId w:val="8"/>
  </w:num>
  <w:num w:numId="22">
    <w:abstractNumId w:val="9"/>
  </w:num>
  <w:num w:numId="23">
    <w:abstractNumId w:val="2"/>
  </w:num>
  <w:num w:numId="24">
    <w:abstractNumId w:val="16"/>
  </w:num>
  <w:num w:numId="25">
    <w:abstractNumId w:val="36"/>
  </w:num>
  <w:num w:numId="26">
    <w:abstractNumId w:val="11"/>
  </w:num>
  <w:num w:numId="27">
    <w:abstractNumId w:val="43"/>
  </w:num>
  <w:num w:numId="28">
    <w:abstractNumId w:val="37"/>
  </w:num>
  <w:num w:numId="29">
    <w:abstractNumId w:val="35"/>
  </w:num>
  <w:num w:numId="30">
    <w:abstractNumId w:val="29"/>
  </w:num>
  <w:num w:numId="31">
    <w:abstractNumId w:val="7"/>
  </w:num>
  <w:num w:numId="32">
    <w:abstractNumId w:val="4"/>
  </w:num>
  <w:num w:numId="33">
    <w:abstractNumId w:val="3"/>
  </w:num>
  <w:num w:numId="34">
    <w:abstractNumId w:val="5"/>
  </w:num>
  <w:num w:numId="35">
    <w:abstractNumId w:val="20"/>
  </w:num>
  <w:num w:numId="36">
    <w:abstractNumId w:val="0"/>
  </w:num>
  <w:num w:numId="37">
    <w:abstractNumId w:val="33"/>
  </w:num>
  <w:num w:numId="38">
    <w:abstractNumId w:val="1"/>
  </w:num>
  <w:num w:numId="39">
    <w:abstractNumId w:val="24"/>
  </w:num>
  <w:num w:numId="40">
    <w:abstractNumId w:val="30"/>
  </w:num>
  <w:num w:numId="41">
    <w:abstractNumId w:val="6"/>
  </w:num>
  <w:num w:numId="42">
    <w:abstractNumId w:val="12"/>
  </w:num>
  <w:num w:numId="43">
    <w:abstractNumId w:val="28"/>
  </w:num>
  <w:num w:numId="44">
    <w:abstractNumId w:val="31"/>
  </w:num>
  <w:num w:numId="45">
    <w:abstractNumId w:val="4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7D1"/>
    <w:rsid w:val="000128D9"/>
    <w:rsid w:val="00015542"/>
    <w:rsid w:val="000176C6"/>
    <w:rsid w:val="00030C1A"/>
    <w:rsid w:val="0003267D"/>
    <w:rsid w:val="000551B5"/>
    <w:rsid w:val="000701E8"/>
    <w:rsid w:val="0008506E"/>
    <w:rsid w:val="00092FA2"/>
    <w:rsid w:val="000C07D1"/>
    <w:rsid w:val="000C6CAF"/>
    <w:rsid w:val="000C7610"/>
    <w:rsid w:val="000C7DC6"/>
    <w:rsid w:val="000D6AB9"/>
    <w:rsid w:val="00106062"/>
    <w:rsid w:val="00113E34"/>
    <w:rsid w:val="0011760A"/>
    <w:rsid w:val="00161244"/>
    <w:rsid w:val="00192374"/>
    <w:rsid w:val="001A72F0"/>
    <w:rsid w:val="001D3B5D"/>
    <w:rsid w:val="001E6B50"/>
    <w:rsid w:val="00220124"/>
    <w:rsid w:val="00224A1B"/>
    <w:rsid w:val="00234268"/>
    <w:rsid w:val="00237E10"/>
    <w:rsid w:val="00250CD9"/>
    <w:rsid w:val="00252784"/>
    <w:rsid w:val="00291FC9"/>
    <w:rsid w:val="002A1C5E"/>
    <w:rsid w:val="002A3234"/>
    <w:rsid w:val="002D0A11"/>
    <w:rsid w:val="002D7AB2"/>
    <w:rsid w:val="002E4550"/>
    <w:rsid w:val="002F5F35"/>
    <w:rsid w:val="00300A51"/>
    <w:rsid w:val="003456BC"/>
    <w:rsid w:val="00372AC7"/>
    <w:rsid w:val="003B7D00"/>
    <w:rsid w:val="003C1553"/>
    <w:rsid w:val="003C6D0F"/>
    <w:rsid w:val="003E5B25"/>
    <w:rsid w:val="003E63AF"/>
    <w:rsid w:val="003F07BF"/>
    <w:rsid w:val="00406882"/>
    <w:rsid w:val="00417763"/>
    <w:rsid w:val="00421AA8"/>
    <w:rsid w:val="004348DB"/>
    <w:rsid w:val="004405F8"/>
    <w:rsid w:val="00453B48"/>
    <w:rsid w:val="00455BE5"/>
    <w:rsid w:val="00476794"/>
    <w:rsid w:val="004811FD"/>
    <w:rsid w:val="00485502"/>
    <w:rsid w:val="00490581"/>
    <w:rsid w:val="004B6811"/>
    <w:rsid w:val="004D1BD6"/>
    <w:rsid w:val="004D251E"/>
    <w:rsid w:val="004E68A7"/>
    <w:rsid w:val="004F5A8C"/>
    <w:rsid w:val="00510DD6"/>
    <w:rsid w:val="0052644A"/>
    <w:rsid w:val="00532831"/>
    <w:rsid w:val="0053418F"/>
    <w:rsid w:val="00560AE5"/>
    <w:rsid w:val="0057582F"/>
    <w:rsid w:val="00577401"/>
    <w:rsid w:val="00583AE3"/>
    <w:rsid w:val="005907A0"/>
    <w:rsid w:val="005B19A2"/>
    <w:rsid w:val="005B1C75"/>
    <w:rsid w:val="005E08CC"/>
    <w:rsid w:val="005E48F5"/>
    <w:rsid w:val="005F09C2"/>
    <w:rsid w:val="005F4602"/>
    <w:rsid w:val="0060182F"/>
    <w:rsid w:val="00615756"/>
    <w:rsid w:val="00637579"/>
    <w:rsid w:val="00650F1F"/>
    <w:rsid w:val="006536F9"/>
    <w:rsid w:val="0065496D"/>
    <w:rsid w:val="00664F27"/>
    <w:rsid w:val="00667244"/>
    <w:rsid w:val="006E0011"/>
    <w:rsid w:val="00702DA1"/>
    <w:rsid w:val="00735110"/>
    <w:rsid w:val="007410B3"/>
    <w:rsid w:val="007432FA"/>
    <w:rsid w:val="00744A94"/>
    <w:rsid w:val="00750415"/>
    <w:rsid w:val="00751136"/>
    <w:rsid w:val="007629AC"/>
    <w:rsid w:val="00764A03"/>
    <w:rsid w:val="00784429"/>
    <w:rsid w:val="00792BF2"/>
    <w:rsid w:val="007B6D77"/>
    <w:rsid w:val="007C6F87"/>
    <w:rsid w:val="007C70B4"/>
    <w:rsid w:val="00803D47"/>
    <w:rsid w:val="00814327"/>
    <w:rsid w:val="0083353D"/>
    <w:rsid w:val="00833CDD"/>
    <w:rsid w:val="00847B6A"/>
    <w:rsid w:val="00854276"/>
    <w:rsid w:val="00856C61"/>
    <w:rsid w:val="008653FD"/>
    <w:rsid w:val="008744FF"/>
    <w:rsid w:val="00885960"/>
    <w:rsid w:val="00887086"/>
    <w:rsid w:val="008976D8"/>
    <w:rsid w:val="008A10A5"/>
    <w:rsid w:val="0092122F"/>
    <w:rsid w:val="00921DAD"/>
    <w:rsid w:val="009539BA"/>
    <w:rsid w:val="00954315"/>
    <w:rsid w:val="009878D8"/>
    <w:rsid w:val="00993CF9"/>
    <w:rsid w:val="00996A6D"/>
    <w:rsid w:val="009A4195"/>
    <w:rsid w:val="009A4C30"/>
    <w:rsid w:val="009B3A7C"/>
    <w:rsid w:val="009B5A5F"/>
    <w:rsid w:val="009C203F"/>
    <w:rsid w:val="009F3751"/>
    <w:rsid w:val="00A164FE"/>
    <w:rsid w:val="00A17E95"/>
    <w:rsid w:val="00A41ECE"/>
    <w:rsid w:val="00A64C71"/>
    <w:rsid w:val="00A7125A"/>
    <w:rsid w:val="00A73AE1"/>
    <w:rsid w:val="00A77252"/>
    <w:rsid w:val="00A94ABA"/>
    <w:rsid w:val="00AA1B70"/>
    <w:rsid w:val="00AB2DBA"/>
    <w:rsid w:val="00AD43C8"/>
    <w:rsid w:val="00AD46EE"/>
    <w:rsid w:val="00B00A30"/>
    <w:rsid w:val="00B029BC"/>
    <w:rsid w:val="00B0470D"/>
    <w:rsid w:val="00B06087"/>
    <w:rsid w:val="00B32153"/>
    <w:rsid w:val="00B32893"/>
    <w:rsid w:val="00B34D94"/>
    <w:rsid w:val="00B356DA"/>
    <w:rsid w:val="00B463E6"/>
    <w:rsid w:val="00B4741D"/>
    <w:rsid w:val="00B7318F"/>
    <w:rsid w:val="00BA7123"/>
    <w:rsid w:val="00BB09E9"/>
    <w:rsid w:val="00BB371D"/>
    <w:rsid w:val="00BC11ED"/>
    <w:rsid w:val="00BD14CE"/>
    <w:rsid w:val="00BD1B98"/>
    <w:rsid w:val="00BE09BD"/>
    <w:rsid w:val="00BF1EF6"/>
    <w:rsid w:val="00C13B4E"/>
    <w:rsid w:val="00C2553B"/>
    <w:rsid w:val="00C322AD"/>
    <w:rsid w:val="00C44D5C"/>
    <w:rsid w:val="00C4711D"/>
    <w:rsid w:val="00C507CA"/>
    <w:rsid w:val="00C65CA4"/>
    <w:rsid w:val="00C7323F"/>
    <w:rsid w:val="00C73ACA"/>
    <w:rsid w:val="00C8143E"/>
    <w:rsid w:val="00C863BF"/>
    <w:rsid w:val="00CA609C"/>
    <w:rsid w:val="00CA7306"/>
    <w:rsid w:val="00CB2D86"/>
    <w:rsid w:val="00CB6D64"/>
    <w:rsid w:val="00CE52DA"/>
    <w:rsid w:val="00CE579E"/>
    <w:rsid w:val="00D03FC8"/>
    <w:rsid w:val="00D10BC5"/>
    <w:rsid w:val="00D14AB4"/>
    <w:rsid w:val="00D21802"/>
    <w:rsid w:val="00D36458"/>
    <w:rsid w:val="00D37F2A"/>
    <w:rsid w:val="00D43157"/>
    <w:rsid w:val="00D44469"/>
    <w:rsid w:val="00D5010A"/>
    <w:rsid w:val="00D5582C"/>
    <w:rsid w:val="00D62CD6"/>
    <w:rsid w:val="00D9203E"/>
    <w:rsid w:val="00DA0AF2"/>
    <w:rsid w:val="00DA0E59"/>
    <w:rsid w:val="00DB16AA"/>
    <w:rsid w:val="00DC5022"/>
    <w:rsid w:val="00DC6246"/>
    <w:rsid w:val="00DD5751"/>
    <w:rsid w:val="00DE281C"/>
    <w:rsid w:val="00DE742E"/>
    <w:rsid w:val="00DF4B14"/>
    <w:rsid w:val="00DF79AF"/>
    <w:rsid w:val="00E42E85"/>
    <w:rsid w:val="00E6389D"/>
    <w:rsid w:val="00EC0BBA"/>
    <w:rsid w:val="00ED295B"/>
    <w:rsid w:val="00EF19FF"/>
    <w:rsid w:val="00F05DB4"/>
    <w:rsid w:val="00F256D0"/>
    <w:rsid w:val="00F30B1C"/>
    <w:rsid w:val="00F34E93"/>
    <w:rsid w:val="00F3666A"/>
    <w:rsid w:val="00F53757"/>
    <w:rsid w:val="00F7755D"/>
    <w:rsid w:val="00F8337E"/>
    <w:rsid w:val="00F90D23"/>
    <w:rsid w:val="00FB60B0"/>
    <w:rsid w:val="00FC419E"/>
    <w:rsid w:val="00FD255E"/>
    <w:rsid w:val="00FD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0851F"/>
  <w15:chartTrackingRefBased/>
  <w15:docId w15:val="{C1D0FDC8-8F6B-4F38-9809-37E040B3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4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3B5D"/>
    <w:pPr>
      <w:ind w:left="720"/>
      <w:contextualSpacing/>
    </w:pPr>
  </w:style>
  <w:style w:type="paragraph" w:styleId="NoSpacing">
    <w:name w:val="No Spacing"/>
    <w:link w:val="NoSpacingChar"/>
    <w:uiPriority w:val="1"/>
    <w:qFormat/>
    <w:rsid w:val="00AB2DBA"/>
    <w:pPr>
      <w:spacing w:after="0" w:line="240" w:lineRule="auto"/>
    </w:pPr>
  </w:style>
  <w:style w:type="table" w:styleId="PlainTable2">
    <w:name w:val="Plain Table 2"/>
    <w:basedOn w:val="TableNormal"/>
    <w:uiPriority w:val="42"/>
    <w:rsid w:val="0065496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SpacingChar">
    <w:name w:val="No Spacing Char"/>
    <w:basedOn w:val="DefaultParagraphFont"/>
    <w:link w:val="NoSpacing"/>
    <w:uiPriority w:val="1"/>
    <w:rsid w:val="00DE281C"/>
  </w:style>
  <w:style w:type="paragraph" w:styleId="Header">
    <w:name w:val="header"/>
    <w:basedOn w:val="Normal"/>
    <w:link w:val="HeaderChar"/>
    <w:uiPriority w:val="99"/>
    <w:unhideWhenUsed/>
    <w:rsid w:val="00D62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CD6"/>
  </w:style>
  <w:style w:type="paragraph" w:styleId="Footer">
    <w:name w:val="footer"/>
    <w:basedOn w:val="Normal"/>
    <w:link w:val="FooterChar"/>
    <w:uiPriority w:val="99"/>
    <w:unhideWhenUsed/>
    <w:rsid w:val="00D62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CD6"/>
  </w:style>
  <w:style w:type="character" w:styleId="CommentReference">
    <w:name w:val="annotation reference"/>
    <w:basedOn w:val="DefaultParagraphFont"/>
    <w:uiPriority w:val="99"/>
    <w:semiHidden/>
    <w:unhideWhenUsed/>
    <w:rsid w:val="003C1553"/>
    <w:rPr>
      <w:sz w:val="16"/>
      <w:szCs w:val="16"/>
    </w:rPr>
  </w:style>
  <w:style w:type="paragraph" w:styleId="CommentText">
    <w:name w:val="annotation text"/>
    <w:basedOn w:val="Normal"/>
    <w:link w:val="CommentTextChar"/>
    <w:uiPriority w:val="99"/>
    <w:semiHidden/>
    <w:unhideWhenUsed/>
    <w:rsid w:val="003C1553"/>
    <w:pPr>
      <w:spacing w:line="240" w:lineRule="auto"/>
    </w:pPr>
    <w:rPr>
      <w:sz w:val="20"/>
      <w:szCs w:val="20"/>
    </w:rPr>
  </w:style>
  <w:style w:type="character" w:customStyle="1" w:styleId="CommentTextChar">
    <w:name w:val="Comment Text Char"/>
    <w:basedOn w:val="DefaultParagraphFont"/>
    <w:link w:val="CommentText"/>
    <w:uiPriority w:val="99"/>
    <w:semiHidden/>
    <w:rsid w:val="003C1553"/>
    <w:rPr>
      <w:sz w:val="20"/>
      <w:szCs w:val="20"/>
    </w:rPr>
  </w:style>
  <w:style w:type="paragraph" w:styleId="CommentSubject">
    <w:name w:val="annotation subject"/>
    <w:basedOn w:val="CommentText"/>
    <w:next w:val="CommentText"/>
    <w:link w:val="CommentSubjectChar"/>
    <w:uiPriority w:val="99"/>
    <w:semiHidden/>
    <w:unhideWhenUsed/>
    <w:rsid w:val="003C1553"/>
    <w:rPr>
      <w:b/>
      <w:bCs/>
    </w:rPr>
  </w:style>
  <w:style w:type="character" w:customStyle="1" w:styleId="CommentSubjectChar">
    <w:name w:val="Comment Subject Char"/>
    <w:basedOn w:val="CommentTextChar"/>
    <w:link w:val="CommentSubject"/>
    <w:uiPriority w:val="99"/>
    <w:semiHidden/>
    <w:rsid w:val="003C1553"/>
    <w:rPr>
      <w:b/>
      <w:bCs/>
      <w:sz w:val="20"/>
      <w:szCs w:val="20"/>
    </w:rPr>
  </w:style>
  <w:style w:type="paragraph" w:styleId="BalloonText">
    <w:name w:val="Balloon Text"/>
    <w:basedOn w:val="Normal"/>
    <w:link w:val="BalloonTextChar"/>
    <w:uiPriority w:val="99"/>
    <w:semiHidden/>
    <w:unhideWhenUsed/>
    <w:rsid w:val="003C1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553"/>
    <w:rPr>
      <w:rFonts w:ascii="Segoe UI" w:hAnsi="Segoe UI" w:cs="Segoe UI"/>
      <w:sz w:val="18"/>
      <w:szCs w:val="18"/>
    </w:rPr>
  </w:style>
  <w:style w:type="paragraph" w:customStyle="1" w:styleId="gmail-msolistparagraph">
    <w:name w:val="gmail-msolistparagraph"/>
    <w:basedOn w:val="Normal"/>
    <w:rsid w:val="000551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sonospacing">
    <w:name w:val="gmail-msonospacing"/>
    <w:basedOn w:val="Normal"/>
    <w:rsid w:val="000551B5"/>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53418F"/>
    <w:pPr>
      <w:widowControl w:val="0"/>
      <w:autoSpaceDE w:val="0"/>
      <w:autoSpaceDN w:val="0"/>
      <w:spacing w:after="0" w:line="240" w:lineRule="auto"/>
    </w:pPr>
    <w:rPr>
      <w:rFonts w:ascii="Verdana" w:eastAsia="Verdana" w:hAnsi="Verdana" w:cs="Verdana"/>
      <w:sz w:val="24"/>
      <w:szCs w:val="24"/>
    </w:rPr>
  </w:style>
  <w:style w:type="character" w:customStyle="1" w:styleId="BodyTextChar">
    <w:name w:val="Body Text Char"/>
    <w:basedOn w:val="DefaultParagraphFont"/>
    <w:link w:val="BodyText"/>
    <w:uiPriority w:val="1"/>
    <w:rsid w:val="0053418F"/>
    <w:rPr>
      <w:rFonts w:ascii="Verdana" w:eastAsia="Verdana"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74457">
      <w:bodyDiv w:val="1"/>
      <w:marLeft w:val="0"/>
      <w:marRight w:val="0"/>
      <w:marTop w:val="0"/>
      <w:marBottom w:val="0"/>
      <w:divBdr>
        <w:top w:val="none" w:sz="0" w:space="0" w:color="auto"/>
        <w:left w:val="none" w:sz="0" w:space="0" w:color="auto"/>
        <w:bottom w:val="none" w:sz="0" w:space="0" w:color="auto"/>
        <w:right w:val="none" w:sz="0" w:space="0" w:color="auto"/>
      </w:divBdr>
    </w:div>
    <w:div w:id="80227047">
      <w:bodyDiv w:val="1"/>
      <w:marLeft w:val="0"/>
      <w:marRight w:val="0"/>
      <w:marTop w:val="0"/>
      <w:marBottom w:val="0"/>
      <w:divBdr>
        <w:top w:val="none" w:sz="0" w:space="0" w:color="auto"/>
        <w:left w:val="none" w:sz="0" w:space="0" w:color="auto"/>
        <w:bottom w:val="none" w:sz="0" w:space="0" w:color="auto"/>
        <w:right w:val="none" w:sz="0" w:space="0" w:color="auto"/>
      </w:divBdr>
      <w:divsChild>
        <w:div w:id="184641703">
          <w:marLeft w:val="360"/>
          <w:marRight w:val="0"/>
          <w:marTop w:val="200"/>
          <w:marBottom w:val="0"/>
          <w:divBdr>
            <w:top w:val="none" w:sz="0" w:space="0" w:color="auto"/>
            <w:left w:val="none" w:sz="0" w:space="0" w:color="auto"/>
            <w:bottom w:val="none" w:sz="0" w:space="0" w:color="auto"/>
            <w:right w:val="none" w:sz="0" w:space="0" w:color="auto"/>
          </w:divBdr>
        </w:div>
      </w:divsChild>
    </w:div>
    <w:div w:id="115417567">
      <w:bodyDiv w:val="1"/>
      <w:marLeft w:val="0"/>
      <w:marRight w:val="0"/>
      <w:marTop w:val="0"/>
      <w:marBottom w:val="0"/>
      <w:divBdr>
        <w:top w:val="none" w:sz="0" w:space="0" w:color="auto"/>
        <w:left w:val="none" w:sz="0" w:space="0" w:color="auto"/>
        <w:bottom w:val="none" w:sz="0" w:space="0" w:color="auto"/>
        <w:right w:val="none" w:sz="0" w:space="0" w:color="auto"/>
      </w:divBdr>
      <w:divsChild>
        <w:div w:id="2105219234">
          <w:marLeft w:val="360"/>
          <w:marRight w:val="0"/>
          <w:marTop w:val="200"/>
          <w:marBottom w:val="0"/>
          <w:divBdr>
            <w:top w:val="none" w:sz="0" w:space="0" w:color="auto"/>
            <w:left w:val="none" w:sz="0" w:space="0" w:color="auto"/>
            <w:bottom w:val="none" w:sz="0" w:space="0" w:color="auto"/>
            <w:right w:val="none" w:sz="0" w:space="0" w:color="auto"/>
          </w:divBdr>
        </w:div>
      </w:divsChild>
    </w:div>
    <w:div w:id="416173427">
      <w:bodyDiv w:val="1"/>
      <w:marLeft w:val="0"/>
      <w:marRight w:val="0"/>
      <w:marTop w:val="0"/>
      <w:marBottom w:val="0"/>
      <w:divBdr>
        <w:top w:val="none" w:sz="0" w:space="0" w:color="auto"/>
        <w:left w:val="none" w:sz="0" w:space="0" w:color="auto"/>
        <w:bottom w:val="none" w:sz="0" w:space="0" w:color="auto"/>
        <w:right w:val="none" w:sz="0" w:space="0" w:color="auto"/>
      </w:divBdr>
      <w:divsChild>
        <w:div w:id="1432580535">
          <w:marLeft w:val="360"/>
          <w:marRight w:val="0"/>
          <w:marTop w:val="200"/>
          <w:marBottom w:val="0"/>
          <w:divBdr>
            <w:top w:val="none" w:sz="0" w:space="0" w:color="auto"/>
            <w:left w:val="none" w:sz="0" w:space="0" w:color="auto"/>
            <w:bottom w:val="none" w:sz="0" w:space="0" w:color="auto"/>
            <w:right w:val="none" w:sz="0" w:space="0" w:color="auto"/>
          </w:divBdr>
        </w:div>
      </w:divsChild>
    </w:div>
    <w:div w:id="518852283">
      <w:bodyDiv w:val="1"/>
      <w:marLeft w:val="0"/>
      <w:marRight w:val="0"/>
      <w:marTop w:val="0"/>
      <w:marBottom w:val="0"/>
      <w:divBdr>
        <w:top w:val="none" w:sz="0" w:space="0" w:color="auto"/>
        <w:left w:val="none" w:sz="0" w:space="0" w:color="auto"/>
        <w:bottom w:val="none" w:sz="0" w:space="0" w:color="auto"/>
        <w:right w:val="none" w:sz="0" w:space="0" w:color="auto"/>
      </w:divBdr>
    </w:div>
    <w:div w:id="986056816">
      <w:bodyDiv w:val="1"/>
      <w:marLeft w:val="0"/>
      <w:marRight w:val="0"/>
      <w:marTop w:val="0"/>
      <w:marBottom w:val="0"/>
      <w:divBdr>
        <w:top w:val="none" w:sz="0" w:space="0" w:color="auto"/>
        <w:left w:val="none" w:sz="0" w:space="0" w:color="auto"/>
        <w:bottom w:val="none" w:sz="0" w:space="0" w:color="auto"/>
        <w:right w:val="none" w:sz="0" w:space="0" w:color="auto"/>
      </w:divBdr>
    </w:div>
    <w:div w:id="1120419967">
      <w:bodyDiv w:val="1"/>
      <w:marLeft w:val="0"/>
      <w:marRight w:val="0"/>
      <w:marTop w:val="0"/>
      <w:marBottom w:val="0"/>
      <w:divBdr>
        <w:top w:val="none" w:sz="0" w:space="0" w:color="auto"/>
        <w:left w:val="none" w:sz="0" w:space="0" w:color="auto"/>
        <w:bottom w:val="none" w:sz="0" w:space="0" w:color="auto"/>
        <w:right w:val="none" w:sz="0" w:space="0" w:color="auto"/>
      </w:divBdr>
      <w:divsChild>
        <w:div w:id="787049251">
          <w:marLeft w:val="360"/>
          <w:marRight w:val="0"/>
          <w:marTop w:val="200"/>
          <w:marBottom w:val="0"/>
          <w:divBdr>
            <w:top w:val="none" w:sz="0" w:space="0" w:color="auto"/>
            <w:left w:val="none" w:sz="0" w:space="0" w:color="auto"/>
            <w:bottom w:val="none" w:sz="0" w:space="0" w:color="auto"/>
            <w:right w:val="none" w:sz="0" w:space="0" w:color="auto"/>
          </w:divBdr>
        </w:div>
      </w:divsChild>
    </w:div>
    <w:div w:id="1258752611">
      <w:bodyDiv w:val="1"/>
      <w:marLeft w:val="0"/>
      <w:marRight w:val="0"/>
      <w:marTop w:val="0"/>
      <w:marBottom w:val="0"/>
      <w:divBdr>
        <w:top w:val="none" w:sz="0" w:space="0" w:color="auto"/>
        <w:left w:val="none" w:sz="0" w:space="0" w:color="auto"/>
        <w:bottom w:val="none" w:sz="0" w:space="0" w:color="auto"/>
        <w:right w:val="none" w:sz="0" w:space="0" w:color="auto"/>
      </w:divBdr>
      <w:divsChild>
        <w:div w:id="1747995048">
          <w:marLeft w:val="360"/>
          <w:marRight w:val="0"/>
          <w:marTop w:val="200"/>
          <w:marBottom w:val="0"/>
          <w:divBdr>
            <w:top w:val="none" w:sz="0" w:space="0" w:color="auto"/>
            <w:left w:val="none" w:sz="0" w:space="0" w:color="auto"/>
            <w:bottom w:val="none" w:sz="0" w:space="0" w:color="auto"/>
            <w:right w:val="none" w:sz="0" w:space="0" w:color="auto"/>
          </w:divBdr>
        </w:div>
      </w:divsChild>
    </w:div>
    <w:div w:id="1477604650">
      <w:bodyDiv w:val="1"/>
      <w:marLeft w:val="0"/>
      <w:marRight w:val="0"/>
      <w:marTop w:val="0"/>
      <w:marBottom w:val="0"/>
      <w:divBdr>
        <w:top w:val="none" w:sz="0" w:space="0" w:color="auto"/>
        <w:left w:val="none" w:sz="0" w:space="0" w:color="auto"/>
        <w:bottom w:val="none" w:sz="0" w:space="0" w:color="auto"/>
        <w:right w:val="none" w:sz="0" w:space="0" w:color="auto"/>
      </w:divBdr>
      <w:divsChild>
        <w:div w:id="704990347">
          <w:marLeft w:val="360"/>
          <w:marRight w:val="0"/>
          <w:marTop w:val="200"/>
          <w:marBottom w:val="0"/>
          <w:divBdr>
            <w:top w:val="none" w:sz="0" w:space="0" w:color="auto"/>
            <w:left w:val="none" w:sz="0" w:space="0" w:color="auto"/>
            <w:bottom w:val="none" w:sz="0" w:space="0" w:color="auto"/>
            <w:right w:val="none" w:sz="0" w:space="0" w:color="auto"/>
          </w:divBdr>
        </w:div>
        <w:div w:id="328337644">
          <w:marLeft w:val="360"/>
          <w:marRight w:val="0"/>
          <w:marTop w:val="200"/>
          <w:marBottom w:val="0"/>
          <w:divBdr>
            <w:top w:val="none" w:sz="0" w:space="0" w:color="auto"/>
            <w:left w:val="none" w:sz="0" w:space="0" w:color="auto"/>
            <w:bottom w:val="none" w:sz="0" w:space="0" w:color="auto"/>
            <w:right w:val="none" w:sz="0" w:space="0" w:color="auto"/>
          </w:divBdr>
        </w:div>
      </w:divsChild>
    </w:div>
    <w:div w:id="1739016872">
      <w:bodyDiv w:val="1"/>
      <w:marLeft w:val="0"/>
      <w:marRight w:val="0"/>
      <w:marTop w:val="0"/>
      <w:marBottom w:val="0"/>
      <w:divBdr>
        <w:top w:val="none" w:sz="0" w:space="0" w:color="auto"/>
        <w:left w:val="none" w:sz="0" w:space="0" w:color="auto"/>
        <w:bottom w:val="none" w:sz="0" w:space="0" w:color="auto"/>
        <w:right w:val="none" w:sz="0" w:space="0" w:color="auto"/>
      </w:divBdr>
      <w:divsChild>
        <w:div w:id="611208914">
          <w:marLeft w:val="360"/>
          <w:marRight w:val="0"/>
          <w:marTop w:val="200"/>
          <w:marBottom w:val="0"/>
          <w:divBdr>
            <w:top w:val="none" w:sz="0" w:space="0" w:color="auto"/>
            <w:left w:val="none" w:sz="0" w:space="0" w:color="auto"/>
            <w:bottom w:val="none" w:sz="0" w:space="0" w:color="auto"/>
            <w:right w:val="none" w:sz="0" w:space="0" w:color="auto"/>
          </w:divBdr>
        </w:div>
      </w:divsChild>
    </w:div>
    <w:div w:id="1836409228">
      <w:bodyDiv w:val="1"/>
      <w:marLeft w:val="0"/>
      <w:marRight w:val="0"/>
      <w:marTop w:val="0"/>
      <w:marBottom w:val="0"/>
      <w:divBdr>
        <w:top w:val="none" w:sz="0" w:space="0" w:color="auto"/>
        <w:left w:val="none" w:sz="0" w:space="0" w:color="auto"/>
        <w:bottom w:val="none" w:sz="0" w:space="0" w:color="auto"/>
        <w:right w:val="none" w:sz="0" w:space="0" w:color="auto"/>
      </w:divBdr>
      <w:divsChild>
        <w:div w:id="182342671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youtube.com/watch?v=VPiawRHRpm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0.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75F91D-9CE8-4E76-AACC-1370D2F6F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14818</Words>
  <Characters>84469</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United republic of Tanzania guidelines on Physical activity and sedentary behaviour</vt:lpstr>
    </vt:vector>
  </TitlesOfParts>
  <Company/>
  <LinksUpToDate>false</LinksUpToDate>
  <CharactersWithSpaces>99089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republic of Tanzania guidelines on Physical activity and sedentary behaviour</dc:title>
  <dc:subject>mainland tanzania</dc:subject>
  <dc:creator>wazir ndonde</dc:creator>
  <cp:keywords/>
  <dc:description/>
  <cp:lastModifiedBy>OMARY UBUGUYU</cp:lastModifiedBy>
  <cp:revision>2</cp:revision>
  <dcterms:created xsi:type="dcterms:W3CDTF">2021-09-12T01:33:00Z</dcterms:created>
  <dcterms:modified xsi:type="dcterms:W3CDTF">2021-09-12T01:33:00Z</dcterms:modified>
</cp:coreProperties>
</file>