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86F4E" w14:textId="77777777" w:rsidR="00441287" w:rsidRDefault="00441287" w:rsidP="00A138C3">
      <w:pPr>
        <w:pStyle w:val="BodyText"/>
        <w:jc w:val="center"/>
        <w:rPr>
          <w:rFonts w:ascii="Arial" w:hAnsi="Arial" w:cs="Arial"/>
          <w:sz w:val="52"/>
          <w:szCs w:val="52"/>
        </w:rPr>
      </w:pPr>
      <w:r w:rsidRPr="00B067C0">
        <w:rPr>
          <w:rFonts w:ascii="Arial" w:hAnsi="Arial" w:cs="Arial"/>
          <w:noProof/>
        </w:rPr>
        <w:drawing>
          <wp:inline distT="0" distB="0" distL="0" distR="0" wp14:anchorId="2D318697" wp14:editId="036469BD">
            <wp:extent cx="1130300" cy="939800"/>
            <wp:effectExtent l="0" t="0" r="0" b="0"/>
            <wp:docPr id="3" name="Picture 8">
              <a:extLst xmlns:a="http://schemas.openxmlformats.org/drawingml/2006/main">
                <a:ext uri="{FF2B5EF4-FFF2-40B4-BE49-F238E27FC236}">
                  <a16:creationId xmlns:a16="http://schemas.microsoft.com/office/drawing/2014/main" id="{EA8EE66A-B8A2-4F73-A495-DC800D97AB62}"/>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A8EE66A-B8A2-4F73-A495-DC800D97AB62}"/>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0300" cy="939800"/>
                    </a:xfrm>
                    <a:prstGeom prst="rect">
                      <a:avLst/>
                    </a:prstGeom>
                  </pic:spPr>
                </pic:pic>
              </a:graphicData>
            </a:graphic>
          </wp:inline>
        </w:drawing>
      </w:r>
    </w:p>
    <w:p w14:paraId="26BBE37B" w14:textId="77777777" w:rsidR="00441287" w:rsidRPr="00441287" w:rsidRDefault="00441287" w:rsidP="00441287">
      <w:pPr>
        <w:widowControl/>
        <w:autoSpaceDE/>
        <w:autoSpaceDN/>
        <w:spacing w:line="276" w:lineRule="auto"/>
        <w:jc w:val="center"/>
        <w:rPr>
          <w:rFonts w:asciiTheme="minorHAnsi" w:eastAsiaTheme="minorHAnsi" w:hAnsiTheme="minorHAnsi" w:cstheme="minorBidi"/>
          <w:bCs/>
          <w:sz w:val="18"/>
          <w:szCs w:val="18"/>
        </w:rPr>
      </w:pPr>
      <w:r w:rsidRPr="00441287">
        <w:rPr>
          <w:rFonts w:asciiTheme="minorHAnsi" w:eastAsiaTheme="minorHAnsi" w:hAnsiTheme="minorHAnsi" w:cstheme="minorBidi"/>
          <w:bCs/>
          <w:sz w:val="18"/>
          <w:szCs w:val="18"/>
        </w:rPr>
        <w:t>MINISTRY OF HEALTH</w:t>
      </w:r>
    </w:p>
    <w:p w14:paraId="08C9A731" w14:textId="77777777" w:rsidR="00441287" w:rsidRDefault="00441287" w:rsidP="00A138C3">
      <w:pPr>
        <w:pStyle w:val="BodyText"/>
        <w:jc w:val="center"/>
        <w:rPr>
          <w:rFonts w:ascii="Arial" w:hAnsi="Arial" w:cs="Arial"/>
          <w:sz w:val="52"/>
          <w:szCs w:val="52"/>
        </w:rPr>
      </w:pPr>
    </w:p>
    <w:p w14:paraId="63B10FEC" w14:textId="77777777" w:rsidR="00B24E1E" w:rsidRDefault="007C1E26" w:rsidP="00A138C3">
      <w:pPr>
        <w:pStyle w:val="BodyText"/>
        <w:jc w:val="center"/>
        <w:rPr>
          <w:rFonts w:ascii="Arial" w:hAnsi="Arial" w:cs="Arial"/>
          <w:sz w:val="52"/>
          <w:szCs w:val="52"/>
        </w:rPr>
      </w:pPr>
      <w:r w:rsidRPr="006D5283">
        <w:rPr>
          <w:rFonts w:ascii="Arial" w:hAnsi="Arial" w:cs="Arial"/>
          <w:sz w:val="52"/>
          <w:szCs w:val="52"/>
        </w:rPr>
        <w:t xml:space="preserve">UGANDA NATIONAL CERVICAL CANCER SCREENING </w:t>
      </w:r>
      <w:r w:rsidR="000F60BD">
        <w:rPr>
          <w:rFonts w:ascii="Arial" w:hAnsi="Arial" w:cs="Arial"/>
          <w:sz w:val="52"/>
          <w:szCs w:val="52"/>
        </w:rPr>
        <w:t xml:space="preserve">AND </w:t>
      </w:r>
    </w:p>
    <w:p w14:paraId="65FB6B39" w14:textId="78F82BB1" w:rsidR="006819A4" w:rsidRDefault="000F60BD" w:rsidP="00A138C3">
      <w:pPr>
        <w:pStyle w:val="BodyText"/>
        <w:jc w:val="center"/>
        <w:rPr>
          <w:rFonts w:ascii="Arial" w:hAnsi="Arial" w:cs="Arial"/>
          <w:sz w:val="52"/>
          <w:szCs w:val="52"/>
        </w:rPr>
      </w:pPr>
      <w:r>
        <w:rPr>
          <w:rFonts w:ascii="Arial" w:hAnsi="Arial" w:cs="Arial"/>
          <w:sz w:val="52"/>
          <w:szCs w:val="52"/>
        </w:rPr>
        <w:t>PRE</w:t>
      </w:r>
      <w:r w:rsidR="006819A4">
        <w:rPr>
          <w:rFonts w:ascii="Arial" w:hAnsi="Arial" w:cs="Arial"/>
          <w:sz w:val="52"/>
          <w:szCs w:val="52"/>
        </w:rPr>
        <w:t>-</w:t>
      </w:r>
      <w:r>
        <w:rPr>
          <w:rFonts w:ascii="Arial" w:hAnsi="Arial" w:cs="Arial"/>
          <w:sz w:val="52"/>
          <w:szCs w:val="52"/>
        </w:rPr>
        <w:t>CANCER</w:t>
      </w:r>
      <w:r w:rsidR="006819A4">
        <w:rPr>
          <w:rFonts w:ascii="Arial" w:hAnsi="Arial" w:cs="Arial"/>
          <w:sz w:val="52"/>
          <w:szCs w:val="52"/>
        </w:rPr>
        <w:t xml:space="preserve"> TREATMENT</w:t>
      </w:r>
    </w:p>
    <w:p w14:paraId="647F75AC" w14:textId="77777777" w:rsidR="006819A4" w:rsidRDefault="006819A4" w:rsidP="00A138C3">
      <w:pPr>
        <w:pStyle w:val="BodyText"/>
        <w:jc w:val="center"/>
        <w:rPr>
          <w:rFonts w:ascii="Arial" w:hAnsi="Arial" w:cs="Arial"/>
          <w:sz w:val="52"/>
          <w:szCs w:val="52"/>
        </w:rPr>
      </w:pPr>
    </w:p>
    <w:p w14:paraId="6ABB6DAF" w14:textId="794D5A65" w:rsidR="00140BF9" w:rsidRPr="006D5283" w:rsidRDefault="007C1E26" w:rsidP="00A138C3">
      <w:pPr>
        <w:pStyle w:val="BodyText"/>
        <w:jc w:val="center"/>
        <w:rPr>
          <w:rFonts w:ascii="Arial" w:hAnsi="Arial" w:cs="Arial"/>
          <w:sz w:val="52"/>
          <w:szCs w:val="52"/>
        </w:rPr>
      </w:pPr>
      <w:r w:rsidRPr="006819A4">
        <w:rPr>
          <w:rFonts w:ascii="Arial" w:hAnsi="Arial" w:cs="Arial"/>
          <w:sz w:val="52"/>
          <w:szCs w:val="52"/>
        </w:rPr>
        <w:t>GUIDELINES</w:t>
      </w:r>
    </w:p>
    <w:p w14:paraId="336BB3FB" w14:textId="77777777" w:rsidR="00140BF9" w:rsidRPr="006D5283" w:rsidRDefault="00140BF9" w:rsidP="007C1E26">
      <w:pPr>
        <w:pStyle w:val="BodyText"/>
        <w:jc w:val="center"/>
        <w:rPr>
          <w:rFonts w:ascii="Arial" w:hAnsi="Arial" w:cs="Arial"/>
          <w:sz w:val="52"/>
          <w:szCs w:val="52"/>
        </w:rPr>
      </w:pPr>
    </w:p>
    <w:p w14:paraId="45E4831E" w14:textId="7BF0EB2F" w:rsidR="00140BF9" w:rsidRPr="006D5283" w:rsidRDefault="006156B8" w:rsidP="007C1E26">
      <w:pPr>
        <w:pStyle w:val="BodyText"/>
        <w:jc w:val="center"/>
        <w:rPr>
          <w:rFonts w:ascii="Arial" w:hAnsi="Arial" w:cs="Arial"/>
          <w:sz w:val="52"/>
          <w:szCs w:val="52"/>
        </w:rPr>
      </w:pPr>
      <w:r>
        <w:rPr>
          <w:rFonts w:ascii="Arial" w:hAnsi="Arial" w:cs="Arial"/>
          <w:sz w:val="52"/>
          <w:szCs w:val="52"/>
        </w:rPr>
        <w:t>2023</w:t>
      </w:r>
      <w:bookmarkStart w:id="0" w:name="_GoBack"/>
      <w:bookmarkEnd w:id="0"/>
    </w:p>
    <w:p w14:paraId="6A86F50E" w14:textId="77777777" w:rsidR="00140BF9" w:rsidRPr="006D5283" w:rsidRDefault="00140BF9">
      <w:pPr>
        <w:pStyle w:val="BodyText"/>
        <w:rPr>
          <w:rFonts w:ascii="Arial" w:hAnsi="Arial" w:cs="Arial"/>
          <w:sz w:val="52"/>
          <w:szCs w:val="52"/>
        </w:rPr>
      </w:pPr>
    </w:p>
    <w:p w14:paraId="56740E26" w14:textId="77777777" w:rsidR="00140BF9" w:rsidRPr="00B067C0" w:rsidRDefault="00140BF9">
      <w:pPr>
        <w:pStyle w:val="BodyText"/>
        <w:rPr>
          <w:rFonts w:ascii="Arial" w:hAnsi="Arial" w:cs="Arial"/>
        </w:rPr>
      </w:pPr>
    </w:p>
    <w:p w14:paraId="3D4FAF82" w14:textId="77777777" w:rsidR="00140BF9" w:rsidRPr="00B067C0" w:rsidRDefault="00140BF9">
      <w:pPr>
        <w:pStyle w:val="BodyText"/>
        <w:rPr>
          <w:rFonts w:ascii="Arial" w:hAnsi="Arial" w:cs="Arial"/>
        </w:rPr>
      </w:pPr>
    </w:p>
    <w:p w14:paraId="350CD0B0" w14:textId="77777777" w:rsidR="00140BF9" w:rsidRPr="00B067C0" w:rsidRDefault="00140BF9">
      <w:pPr>
        <w:pStyle w:val="BodyText"/>
        <w:rPr>
          <w:rFonts w:ascii="Arial" w:hAnsi="Arial" w:cs="Arial"/>
        </w:rPr>
      </w:pPr>
    </w:p>
    <w:p w14:paraId="47AECE32" w14:textId="77777777" w:rsidR="00140BF9" w:rsidRPr="00B067C0" w:rsidRDefault="00140BF9">
      <w:pPr>
        <w:pStyle w:val="BodyText"/>
        <w:rPr>
          <w:rFonts w:ascii="Arial" w:hAnsi="Arial" w:cs="Arial"/>
        </w:rPr>
      </w:pPr>
    </w:p>
    <w:p w14:paraId="18294156" w14:textId="77777777" w:rsidR="00140BF9" w:rsidRPr="00B067C0" w:rsidRDefault="00140BF9">
      <w:pPr>
        <w:pStyle w:val="BodyText"/>
        <w:rPr>
          <w:rFonts w:ascii="Arial" w:hAnsi="Arial" w:cs="Arial"/>
        </w:rPr>
      </w:pPr>
    </w:p>
    <w:p w14:paraId="01BC4CAC" w14:textId="77777777" w:rsidR="00140BF9" w:rsidRPr="00B067C0" w:rsidRDefault="00140BF9">
      <w:pPr>
        <w:pStyle w:val="BodyText"/>
        <w:rPr>
          <w:rFonts w:ascii="Arial" w:hAnsi="Arial" w:cs="Arial"/>
        </w:rPr>
      </w:pPr>
    </w:p>
    <w:p w14:paraId="2FD62074" w14:textId="77777777" w:rsidR="00140BF9" w:rsidRPr="00B067C0" w:rsidRDefault="00140BF9">
      <w:pPr>
        <w:pStyle w:val="BodyText"/>
        <w:rPr>
          <w:rFonts w:ascii="Arial" w:hAnsi="Arial" w:cs="Arial"/>
        </w:rPr>
      </w:pPr>
    </w:p>
    <w:p w14:paraId="44A7BDF0" w14:textId="77777777" w:rsidR="00140BF9" w:rsidRPr="00B067C0" w:rsidRDefault="00140BF9">
      <w:pPr>
        <w:pStyle w:val="BodyText"/>
        <w:rPr>
          <w:rFonts w:ascii="Arial" w:hAnsi="Arial" w:cs="Arial"/>
        </w:rPr>
      </w:pPr>
    </w:p>
    <w:p w14:paraId="722E68B7" w14:textId="77777777" w:rsidR="00140BF9" w:rsidRPr="00B067C0" w:rsidRDefault="00140BF9">
      <w:pPr>
        <w:pStyle w:val="BodyText"/>
        <w:rPr>
          <w:rFonts w:ascii="Arial" w:hAnsi="Arial" w:cs="Arial"/>
        </w:rPr>
      </w:pPr>
    </w:p>
    <w:p w14:paraId="79742E16" w14:textId="77777777" w:rsidR="00140BF9" w:rsidRPr="00B067C0" w:rsidRDefault="00140BF9">
      <w:pPr>
        <w:pStyle w:val="BodyText"/>
        <w:rPr>
          <w:rFonts w:ascii="Arial" w:hAnsi="Arial" w:cs="Arial"/>
        </w:rPr>
      </w:pPr>
    </w:p>
    <w:p w14:paraId="7918FAB3" w14:textId="77777777" w:rsidR="00140BF9" w:rsidRPr="00B067C0" w:rsidRDefault="00140BF9">
      <w:pPr>
        <w:pStyle w:val="BodyText"/>
        <w:rPr>
          <w:rFonts w:ascii="Arial" w:hAnsi="Arial" w:cs="Arial"/>
        </w:rPr>
      </w:pPr>
    </w:p>
    <w:p w14:paraId="4E5696D8" w14:textId="77777777" w:rsidR="00140BF9" w:rsidRPr="00B067C0" w:rsidRDefault="00140BF9">
      <w:pPr>
        <w:pStyle w:val="BodyText"/>
        <w:rPr>
          <w:rFonts w:ascii="Arial" w:hAnsi="Arial" w:cs="Arial"/>
        </w:rPr>
      </w:pPr>
    </w:p>
    <w:p w14:paraId="6AE5B302" w14:textId="77777777" w:rsidR="00140BF9" w:rsidRPr="00B067C0" w:rsidRDefault="00140BF9">
      <w:pPr>
        <w:pStyle w:val="BodyText"/>
        <w:rPr>
          <w:rFonts w:ascii="Arial" w:hAnsi="Arial" w:cs="Arial"/>
        </w:rPr>
      </w:pPr>
    </w:p>
    <w:p w14:paraId="09114C11" w14:textId="77777777" w:rsidR="00140BF9" w:rsidRPr="00B067C0" w:rsidRDefault="00140BF9">
      <w:pPr>
        <w:pStyle w:val="BodyText"/>
        <w:rPr>
          <w:rFonts w:ascii="Arial" w:hAnsi="Arial" w:cs="Arial"/>
        </w:rPr>
      </w:pPr>
    </w:p>
    <w:p w14:paraId="779FD0DC" w14:textId="77777777" w:rsidR="00140BF9" w:rsidRPr="00B067C0" w:rsidRDefault="00140BF9">
      <w:pPr>
        <w:pStyle w:val="BodyText"/>
        <w:rPr>
          <w:rFonts w:ascii="Arial" w:hAnsi="Arial" w:cs="Arial"/>
        </w:rPr>
      </w:pPr>
    </w:p>
    <w:p w14:paraId="491C79F6" w14:textId="77777777" w:rsidR="00140BF9" w:rsidRPr="00B067C0" w:rsidRDefault="00140BF9">
      <w:pPr>
        <w:pStyle w:val="BodyText"/>
        <w:rPr>
          <w:rFonts w:ascii="Arial" w:hAnsi="Arial" w:cs="Arial"/>
        </w:rPr>
      </w:pPr>
    </w:p>
    <w:p w14:paraId="2C7A91D0" w14:textId="0204ACEE" w:rsidR="00140BF9" w:rsidRPr="00B067C0" w:rsidRDefault="00A138C3" w:rsidP="00A138C3">
      <w:pPr>
        <w:rPr>
          <w:rFonts w:ascii="Arial" w:hAnsi="Arial" w:cs="Arial"/>
        </w:rPr>
      </w:pPr>
      <w:r>
        <w:rPr>
          <w:rFonts w:ascii="Arial" w:hAnsi="Arial" w:cs="Arial"/>
        </w:rPr>
        <w:br w:type="page"/>
      </w:r>
    </w:p>
    <w:p w14:paraId="403FC40D" w14:textId="05B76F97" w:rsidR="00140BF9" w:rsidRPr="00B067C0" w:rsidRDefault="00404DC0">
      <w:pPr>
        <w:pStyle w:val="BodyText"/>
        <w:rPr>
          <w:rFonts w:ascii="Arial" w:hAnsi="Arial" w:cs="Arial"/>
        </w:rPr>
      </w:pPr>
      <w:r w:rsidRPr="00B067C0">
        <w:rPr>
          <w:rFonts w:ascii="Arial" w:hAnsi="Arial" w:cs="Arial"/>
          <w:noProof/>
        </w:rPr>
        <w:lastRenderedPageBreak/>
        <w:drawing>
          <wp:anchor distT="0" distB="0" distL="114300" distR="114300" simplePos="0" relativeHeight="251186688" behindDoc="1" locked="0" layoutInCell="1" allowOverlap="1" wp14:anchorId="723BD273" wp14:editId="1920E84D">
            <wp:simplePos x="0" y="0"/>
            <wp:positionH relativeFrom="column">
              <wp:posOffset>-482600</wp:posOffset>
            </wp:positionH>
            <wp:positionV relativeFrom="paragraph">
              <wp:posOffset>-897890</wp:posOffset>
            </wp:positionV>
            <wp:extent cx="6300470" cy="9072245"/>
            <wp:effectExtent l="0" t="0" r="5080" b="0"/>
            <wp:wrapNone/>
            <wp:docPr id="465"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2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470" cy="90722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Arial" w:hAnsi="Arial" w:cs="Arial"/>
          <w:noProof/>
        </w:rPr>
        <mc:AlternateContent>
          <mc:Choice Requires="wps">
            <w:drawing>
              <wp:anchor distT="0" distB="0" distL="114300" distR="114300" simplePos="0" relativeHeight="251289088" behindDoc="0" locked="0" layoutInCell="1" allowOverlap="1" wp14:anchorId="58DE95F7" wp14:editId="1E7C9556">
                <wp:simplePos x="0" y="0"/>
                <wp:positionH relativeFrom="column">
                  <wp:posOffset>-581025</wp:posOffset>
                </wp:positionH>
                <wp:positionV relativeFrom="paragraph">
                  <wp:posOffset>-818515</wp:posOffset>
                </wp:positionV>
                <wp:extent cx="6261100" cy="565150"/>
                <wp:effectExtent l="0" t="0" r="0" b="0"/>
                <wp:wrapNone/>
                <wp:docPr id="146" name="Rectangle 146"/>
                <wp:cNvGraphicFramePr/>
                <a:graphic xmlns:a="http://schemas.openxmlformats.org/drawingml/2006/main">
                  <a:graphicData uri="http://schemas.microsoft.com/office/word/2010/wordprocessingShape">
                    <wps:wsp>
                      <wps:cNvSpPr/>
                      <wps:spPr>
                        <a:xfrm>
                          <a:off x="0" y="0"/>
                          <a:ext cx="6261100" cy="565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10885" w:type="dxa"/>
                              <w:tblLook w:val="04A0" w:firstRow="1" w:lastRow="0" w:firstColumn="1" w:lastColumn="0" w:noHBand="0" w:noVBand="1"/>
                            </w:tblPr>
                            <w:tblGrid>
                              <w:gridCol w:w="10885"/>
                            </w:tblGrid>
                            <w:tr w:rsidR="00EC7D76" w:rsidRPr="00A55DBA" w14:paraId="54E65BC8" w14:textId="77777777" w:rsidTr="00120CF2">
                              <w:trPr>
                                <w:trHeight w:val="40"/>
                              </w:trPr>
                              <w:tc>
                                <w:tcPr>
                                  <w:tcW w:w="10885" w:type="dxa"/>
                                  <w:shd w:val="clear" w:color="auto" w:fill="000000" w:themeFill="text1"/>
                                </w:tcPr>
                                <w:p w14:paraId="79E1577D"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75BE0199" w14:textId="77777777" w:rsidTr="00120CF2">
                              <w:trPr>
                                <w:trHeight w:val="34"/>
                              </w:trPr>
                              <w:tc>
                                <w:tcPr>
                                  <w:tcW w:w="10885" w:type="dxa"/>
                                  <w:shd w:val="clear" w:color="auto" w:fill="FFFF00"/>
                                </w:tcPr>
                                <w:p w14:paraId="245BEDC9"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40B43C69" w14:textId="77777777" w:rsidTr="00120CF2">
                              <w:tc>
                                <w:tcPr>
                                  <w:tcW w:w="10885" w:type="dxa"/>
                                  <w:shd w:val="clear" w:color="auto" w:fill="C00000"/>
                                </w:tcPr>
                                <w:p w14:paraId="155032A9" w14:textId="77777777" w:rsidR="00EC7D76" w:rsidRPr="00A55DBA" w:rsidRDefault="00EC7D76" w:rsidP="00921652">
                                  <w:pPr>
                                    <w:adjustRightInd w:val="0"/>
                                    <w:jc w:val="center"/>
                                    <w:rPr>
                                      <w:rFonts w:ascii="Times New Roman" w:hAnsi="Times New Roman"/>
                                      <w:b/>
                                      <w:color w:val="7030A0"/>
                                      <w:sz w:val="24"/>
                                      <w:szCs w:val="24"/>
                                    </w:rPr>
                                  </w:pPr>
                                </w:p>
                              </w:tc>
                            </w:tr>
                          </w:tbl>
                          <w:p w14:paraId="52BA6E3F" w14:textId="77777777" w:rsidR="00EC7D76" w:rsidRDefault="00EC7D76" w:rsidP="009216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DE95F7" id="Rectangle 146" o:spid="_x0000_s1026" style="position:absolute;margin-left:-45.75pt;margin-top:-64.45pt;width:493pt;height:44.5pt;z-index:25128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" filled="f" stroked="f" strokeweight="2pt">
                <v:textbox>
                  <w:txbxContent>
                    <w:tbl>
                      <w:tblPr>
                        <w:tblW w:w="10885" w:type="dxa"/>
                        <w:tblLook w:val="04A0" w:firstRow="1" w:lastRow="0" w:firstColumn="1" w:lastColumn="0" w:noHBand="0" w:noVBand="1"/>
                      </w:tblPr>
                      <w:tblGrid>
                        <w:gridCol w:w="10885"/>
                      </w:tblGrid>
                      <w:tr w:rsidR="00EC7D76" w:rsidRPr="00A55DBA" w14:paraId="54E65BC8" w14:textId="77777777" w:rsidTr="00120CF2">
                        <w:trPr>
                          <w:trHeight w:val="40"/>
                        </w:trPr>
                        <w:tc>
                          <w:tcPr>
                            <w:tcW w:w="10885" w:type="dxa"/>
                            <w:shd w:val="clear" w:color="auto" w:fill="000000" w:themeFill="text1"/>
                          </w:tcPr>
                          <w:p w14:paraId="79E1577D"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75BE0199" w14:textId="77777777" w:rsidTr="00120CF2">
                        <w:trPr>
                          <w:trHeight w:val="34"/>
                        </w:trPr>
                        <w:tc>
                          <w:tcPr>
                            <w:tcW w:w="10885" w:type="dxa"/>
                            <w:shd w:val="clear" w:color="auto" w:fill="FFFF00"/>
                          </w:tcPr>
                          <w:p w14:paraId="245BEDC9"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40B43C69" w14:textId="77777777" w:rsidTr="00120CF2">
                        <w:tc>
                          <w:tcPr>
                            <w:tcW w:w="10885" w:type="dxa"/>
                            <w:shd w:val="clear" w:color="auto" w:fill="C00000"/>
                          </w:tcPr>
                          <w:p w14:paraId="155032A9" w14:textId="77777777" w:rsidR="00EC7D76" w:rsidRPr="00A55DBA" w:rsidRDefault="00EC7D76" w:rsidP="00921652">
                            <w:pPr>
                              <w:adjustRightInd w:val="0"/>
                              <w:jc w:val="center"/>
                              <w:rPr>
                                <w:rFonts w:ascii="Times New Roman" w:hAnsi="Times New Roman"/>
                                <w:b/>
                                <w:color w:val="7030A0"/>
                                <w:sz w:val="24"/>
                                <w:szCs w:val="24"/>
                              </w:rPr>
                            </w:pPr>
                          </w:p>
                        </w:tc>
                      </w:tr>
                    </w:tbl>
                    <w:p w14:paraId="52BA6E3F" w14:textId="77777777" w:rsidR="00EC7D76" w:rsidRDefault="00EC7D76" w:rsidP="00921652">
                      <w:pPr>
                        <w:jc w:val="center"/>
                      </w:pPr>
                    </w:p>
                  </w:txbxContent>
                </v:textbox>
              </v:rect>
            </w:pict>
          </mc:Fallback>
        </mc:AlternateContent>
      </w:r>
    </w:p>
    <w:p w14:paraId="6950FBFD" w14:textId="3FE3D75F" w:rsidR="00140BF9" w:rsidRPr="00B067C0" w:rsidRDefault="00921652" w:rsidP="00921652">
      <w:pPr>
        <w:pStyle w:val="BodyText"/>
        <w:tabs>
          <w:tab w:val="left" w:pos="3020"/>
        </w:tabs>
        <w:rPr>
          <w:rFonts w:ascii="Arial" w:hAnsi="Arial" w:cs="Arial"/>
        </w:rPr>
      </w:pPr>
      <w:r>
        <w:rPr>
          <w:rFonts w:ascii="Arial" w:hAnsi="Arial" w:cs="Arial"/>
        </w:rPr>
        <w:tab/>
      </w:r>
    </w:p>
    <w:p w14:paraId="62E01956" w14:textId="7278BB2B" w:rsidR="00140BF9" w:rsidRPr="00B067C0" w:rsidRDefault="00FE752C">
      <w:pPr>
        <w:pStyle w:val="BodyText"/>
        <w:rPr>
          <w:rFonts w:ascii="Arial" w:hAnsi="Arial" w:cs="Arial"/>
        </w:rPr>
      </w:pPr>
      <w:r w:rsidRPr="00B067C0">
        <w:rPr>
          <w:rFonts w:ascii="Arial" w:hAnsi="Arial" w:cs="Arial"/>
          <w:noProof/>
        </w:rPr>
        <w:drawing>
          <wp:inline distT="0" distB="0" distL="0" distR="0" wp14:anchorId="2F6B6D21" wp14:editId="2C79C309">
            <wp:extent cx="1130300" cy="800100"/>
            <wp:effectExtent l="0" t="0" r="0" b="0"/>
            <wp:docPr id="471" name="Picture 8">
              <a:extLst xmlns:a="http://schemas.openxmlformats.org/drawingml/2006/main">
                <a:ext uri="{FF2B5EF4-FFF2-40B4-BE49-F238E27FC236}">
                  <a16:creationId xmlns:a16="http://schemas.microsoft.com/office/drawing/2014/main" id="{EA8EE66A-B8A2-4F73-A495-DC800D97AB62}"/>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A8EE66A-B8A2-4F73-A495-DC800D97AB62}"/>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0300" cy="800100"/>
                    </a:xfrm>
                    <a:prstGeom prst="rect">
                      <a:avLst/>
                    </a:prstGeom>
                  </pic:spPr>
                </pic:pic>
              </a:graphicData>
            </a:graphic>
          </wp:inline>
        </w:drawing>
      </w:r>
    </w:p>
    <w:p w14:paraId="4A38DED2" w14:textId="4088797A" w:rsidR="00140BF9" w:rsidRPr="00B067C0" w:rsidRDefault="00140BF9">
      <w:pPr>
        <w:pStyle w:val="BodyText"/>
        <w:rPr>
          <w:rFonts w:ascii="Arial" w:hAnsi="Arial" w:cs="Arial"/>
        </w:rPr>
      </w:pPr>
    </w:p>
    <w:p w14:paraId="02C8EB52" w14:textId="77777777" w:rsidR="00140BF9" w:rsidRPr="00B067C0" w:rsidRDefault="00140BF9">
      <w:pPr>
        <w:pStyle w:val="BodyText"/>
        <w:rPr>
          <w:rFonts w:ascii="Arial" w:hAnsi="Arial" w:cs="Arial"/>
        </w:rPr>
      </w:pPr>
    </w:p>
    <w:p w14:paraId="6AD92A33" w14:textId="77777777" w:rsidR="00FE752C" w:rsidRDefault="00643DDD" w:rsidP="00FE752C">
      <w:pPr>
        <w:pStyle w:val="BodyText"/>
        <w:rPr>
          <w:rFonts w:ascii="Arial" w:hAnsi="Arial" w:cs="Arial"/>
          <w:b/>
          <w:color w:val="27AAE1"/>
        </w:rPr>
      </w:pPr>
      <w:r w:rsidRPr="00B067C0">
        <w:rPr>
          <w:rFonts w:ascii="Arial" w:hAnsi="Arial" w:cs="Arial"/>
          <w:b/>
          <w:color w:val="27AAE1"/>
          <w:spacing w:val="-1"/>
        </w:rPr>
        <w:t>MINISTRY</w:t>
      </w:r>
      <w:r w:rsidRPr="00B067C0">
        <w:rPr>
          <w:rFonts w:ascii="Arial" w:hAnsi="Arial" w:cs="Arial"/>
          <w:b/>
          <w:color w:val="27AAE1"/>
          <w:spacing w:val="-7"/>
        </w:rPr>
        <w:t xml:space="preserve"> </w:t>
      </w:r>
      <w:r w:rsidRPr="00B067C0">
        <w:rPr>
          <w:rFonts w:ascii="Arial" w:hAnsi="Arial" w:cs="Arial"/>
          <w:b/>
          <w:color w:val="27AAE1"/>
        </w:rPr>
        <w:t>OF</w:t>
      </w:r>
      <w:r w:rsidRPr="00B067C0">
        <w:rPr>
          <w:rFonts w:ascii="Arial" w:hAnsi="Arial" w:cs="Arial"/>
          <w:b/>
          <w:color w:val="27AAE1"/>
          <w:spacing w:val="-6"/>
        </w:rPr>
        <w:t xml:space="preserve"> </w:t>
      </w:r>
      <w:r w:rsidRPr="00B067C0">
        <w:rPr>
          <w:rFonts w:ascii="Arial" w:hAnsi="Arial" w:cs="Arial"/>
          <w:b/>
          <w:color w:val="27AAE1"/>
        </w:rPr>
        <w:t>HEALTH</w:t>
      </w:r>
    </w:p>
    <w:p w14:paraId="0BF3D735" w14:textId="77777777" w:rsidR="00140BF9" w:rsidRPr="00B067C0" w:rsidRDefault="00140BF9">
      <w:pPr>
        <w:pStyle w:val="BodyText"/>
        <w:rPr>
          <w:rFonts w:ascii="Arial" w:hAnsi="Arial" w:cs="Arial"/>
        </w:rPr>
      </w:pPr>
    </w:p>
    <w:p w14:paraId="2493CF77" w14:textId="77777777" w:rsidR="00140BF9" w:rsidRPr="00B067C0" w:rsidRDefault="00140BF9">
      <w:pPr>
        <w:pStyle w:val="BodyText"/>
        <w:rPr>
          <w:rFonts w:ascii="Arial" w:hAnsi="Arial" w:cs="Arial"/>
        </w:rPr>
      </w:pPr>
    </w:p>
    <w:p w14:paraId="558ADF72" w14:textId="77777777" w:rsidR="00140BF9" w:rsidRPr="00B067C0" w:rsidRDefault="00140BF9">
      <w:pPr>
        <w:pStyle w:val="BodyText"/>
        <w:rPr>
          <w:rFonts w:ascii="Arial" w:hAnsi="Arial" w:cs="Arial"/>
        </w:rPr>
      </w:pPr>
    </w:p>
    <w:p w14:paraId="4BAB02BD" w14:textId="77777777" w:rsidR="00140BF9" w:rsidRPr="00B067C0" w:rsidRDefault="00140BF9">
      <w:pPr>
        <w:pStyle w:val="BodyText"/>
        <w:rPr>
          <w:rFonts w:ascii="Arial" w:hAnsi="Arial" w:cs="Arial"/>
        </w:rPr>
      </w:pPr>
    </w:p>
    <w:p w14:paraId="7A94DCD5" w14:textId="77777777" w:rsidR="00140BF9" w:rsidRPr="00B067C0" w:rsidRDefault="00140BF9">
      <w:pPr>
        <w:pStyle w:val="BodyText"/>
        <w:rPr>
          <w:rFonts w:ascii="Arial" w:hAnsi="Arial" w:cs="Arial"/>
        </w:rPr>
      </w:pPr>
    </w:p>
    <w:p w14:paraId="3BE8BEDB" w14:textId="77777777" w:rsidR="00140BF9" w:rsidRPr="00B067C0" w:rsidRDefault="00140BF9">
      <w:pPr>
        <w:pStyle w:val="BodyText"/>
        <w:rPr>
          <w:rFonts w:ascii="Arial" w:hAnsi="Arial" w:cs="Arial"/>
        </w:rPr>
      </w:pPr>
    </w:p>
    <w:p w14:paraId="6AEEAB8D" w14:textId="77777777" w:rsidR="00140BF9" w:rsidRPr="00B067C0" w:rsidRDefault="00140BF9">
      <w:pPr>
        <w:pStyle w:val="BodyText"/>
        <w:rPr>
          <w:rFonts w:ascii="Arial" w:hAnsi="Arial" w:cs="Arial"/>
        </w:rPr>
      </w:pPr>
    </w:p>
    <w:p w14:paraId="613831D0" w14:textId="77777777" w:rsidR="00140BF9" w:rsidRPr="00B067C0" w:rsidRDefault="00140BF9">
      <w:pPr>
        <w:pStyle w:val="BodyText"/>
        <w:rPr>
          <w:rFonts w:ascii="Arial" w:hAnsi="Arial" w:cs="Arial"/>
        </w:rPr>
      </w:pPr>
    </w:p>
    <w:p w14:paraId="43DBE07D" w14:textId="77777777" w:rsidR="00140BF9" w:rsidRPr="00B067C0" w:rsidRDefault="00140BF9">
      <w:pPr>
        <w:pStyle w:val="BodyText"/>
        <w:rPr>
          <w:rFonts w:ascii="Arial" w:hAnsi="Arial" w:cs="Arial"/>
        </w:rPr>
      </w:pPr>
    </w:p>
    <w:p w14:paraId="653FF2C6" w14:textId="77777777" w:rsidR="00140BF9" w:rsidRPr="00B067C0" w:rsidRDefault="00140BF9">
      <w:pPr>
        <w:pStyle w:val="BodyText"/>
        <w:rPr>
          <w:rFonts w:ascii="Arial" w:hAnsi="Arial" w:cs="Arial"/>
        </w:rPr>
      </w:pPr>
    </w:p>
    <w:p w14:paraId="61518E30" w14:textId="77777777" w:rsidR="00140BF9" w:rsidRPr="00B067C0" w:rsidRDefault="00140BF9">
      <w:pPr>
        <w:pStyle w:val="BodyText"/>
        <w:rPr>
          <w:rFonts w:ascii="Arial" w:hAnsi="Arial" w:cs="Arial"/>
        </w:rPr>
      </w:pPr>
    </w:p>
    <w:p w14:paraId="10C8B5BC" w14:textId="77777777" w:rsidR="00140BF9" w:rsidRPr="00B067C0" w:rsidRDefault="00140BF9">
      <w:pPr>
        <w:pStyle w:val="BodyText"/>
        <w:rPr>
          <w:rFonts w:ascii="Arial" w:hAnsi="Arial" w:cs="Arial"/>
        </w:rPr>
      </w:pPr>
    </w:p>
    <w:p w14:paraId="7EF0AF28" w14:textId="77777777" w:rsidR="00140BF9" w:rsidRPr="00B067C0" w:rsidRDefault="00140BF9">
      <w:pPr>
        <w:pStyle w:val="BodyText"/>
        <w:rPr>
          <w:rFonts w:ascii="Arial" w:hAnsi="Arial" w:cs="Arial"/>
        </w:rPr>
      </w:pPr>
    </w:p>
    <w:p w14:paraId="727C84C5" w14:textId="77777777" w:rsidR="00140BF9" w:rsidRPr="00B067C0" w:rsidRDefault="00140BF9">
      <w:pPr>
        <w:pStyle w:val="BodyText"/>
        <w:spacing w:before="11"/>
        <w:rPr>
          <w:rFonts w:ascii="Arial" w:hAnsi="Arial" w:cs="Arial"/>
        </w:rPr>
      </w:pPr>
    </w:p>
    <w:p w14:paraId="5BBA2BCD" w14:textId="77777777" w:rsidR="00441287" w:rsidRDefault="00441287" w:rsidP="00DA0C23">
      <w:pPr>
        <w:spacing w:before="102"/>
        <w:ind w:left="4481"/>
        <w:rPr>
          <w:rFonts w:ascii="Arial" w:hAnsi="Arial" w:cs="Arial"/>
          <w:color w:val="939598"/>
          <w:w w:val="95"/>
        </w:rPr>
      </w:pPr>
    </w:p>
    <w:p w14:paraId="024944C6" w14:textId="77777777" w:rsidR="00441287" w:rsidRDefault="00441287" w:rsidP="00DA0C23">
      <w:pPr>
        <w:spacing w:before="102"/>
        <w:ind w:left="4481"/>
        <w:rPr>
          <w:rFonts w:ascii="Arial" w:hAnsi="Arial" w:cs="Arial"/>
          <w:color w:val="939598"/>
          <w:w w:val="95"/>
        </w:rPr>
      </w:pPr>
    </w:p>
    <w:p w14:paraId="6440D857" w14:textId="77777777" w:rsidR="00441287" w:rsidRDefault="00441287" w:rsidP="00DA0C23">
      <w:pPr>
        <w:spacing w:before="102"/>
        <w:ind w:left="4481"/>
        <w:rPr>
          <w:rFonts w:ascii="Arial" w:hAnsi="Arial" w:cs="Arial"/>
          <w:color w:val="939598"/>
          <w:w w:val="95"/>
        </w:rPr>
      </w:pPr>
    </w:p>
    <w:p w14:paraId="0ADAE79B" w14:textId="77777777" w:rsidR="00441287" w:rsidRDefault="00441287" w:rsidP="00DA0C23">
      <w:pPr>
        <w:spacing w:before="102"/>
        <w:ind w:left="4481"/>
        <w:rPr>
          <w:rFonts w:ascii="Arial" w:hAnsi="Arial" w:cs="Arial"/>
          <w:color w:val="939598"/>
          <w:w w:val="95"/>
        </w:rPr>
      </w:pPr>
    </w:p>
    <w:p w14:paraId="47912B89" w14:textId="77777777" w:rsidR="00441287" w:rsidRDefault="00441287" w:rsidP="00DA0C23">
      <w:pPr>
        <w:spacing w:before="102"/>
        <w:ind w:left="4481"/>
        <w:rPr>
          <w:rFonts w:ascii="Arial" w:hAnsi="Arial" w:cs="Arial"/>
          <w:color w:val="939598"/>
          <w:w w:val="95"/>
        </w:rPr>
      </w:pPr>
    </w:p>
    <w:p w14:paraId="5F699B10" w14:textId="77777777" w:rsidR="00441287" w:rsidRDefault="00441287" w:rsidP="00DA0C23">
      <w:pPr>
        <w:spacing w:before="102"/>
        <w:ind w:left="4481"/>
        <w:rPr>
          <w:rFonts w:ascii="Arial" w:hAnsi="Arial" w:cs="Arial"/>
          <w:color w:val="939598"/>
          <w:w w:val="95"/>
        </w:rPr>
      </w:pPr>
    </w:p>
    <w:p w14:paraId="3D238325" w14:textId="77777777" w:rsidR="00441287" w:rsidRDefault="00441287" w:rsidP="00DA0C23">
      <w:pPr>
        <w:spacing w:before="102"/>
        <w:ind w:left="4481"/>
        <w:rPr>
          <w:rFonts w:ascii="Arial" w:hAnsi="Arial" w:cs="Arial"/>
          <w:color w:val="939598"/>
          <w:w w:val="95"/>
        </w:rPr>
      </w:pPr>
    </w:p>
    <w:p w14:paraId="21FE2097" w14:textId="77777777" w:rsidR="00441287" w:rsidRDefault="00441287" w:rsidP="00DA0C23">
      <w:pPr>
        <w:spacing w:before="102"/>
        <w:ind w:left="4481"/>
        <w:rPr>
          <w:rFonts w:ascii="Arial" w:hAnsi="Arial" w:cs="Arial"/>
          <w:color w:val="939598"/>
          <w:w w:val="95"/>
        </w:rPr>
      </w:pPr>
    </w:p>
    <w:p w14:paraId="6365F45C" w14:textId="77777777" w:rsidR="00441287" w:rsidRDefault="00441287" w:rsidP="00DA0C23">
      <w:pPr>
        <w:spacing w:before="102"/>
        <w:ind w:left="4481"/>
        <w:rPr>
          <w:rFonts w:ascii="Arial" w:hAnsi="Arial" w:cs="Arial"/>
          <w:color w:val="939598"/>
          <w:w w:val="95"/>
        </w:rPr>
      </w:pPr>
    </w:p>
    <w:p w14:paraId="46FB066C" w14:textId="77777777" w:rsidR="00441287" w:rsidRDefault="00441287" w:rsidP="00DA0C23">
      <w:pPr>
        <w:spacing w:before="102"/>
        <w:ind w:left="4481"/>
        <w:rPr>
          <w:rFonts w:ascii="Arial" w:hAnsi="Arial" w:cs="Arial"/>
          <w:color w:val="939598"/>
          <w:w w:val="95"/>
        </w:rPr>
      </w:pPr>
    </w:p>
    <w:p w14:paraId="4BFEEB01" w14:textId="77777777" w:rsidR="00441287" w:rsidRDefault="00441287" w:rsidP="00DA0C23">
      <w:pPr>
        <w:spacing w:before="102"/>
        <w:ind w:left="4481"/>
        <w:rPr>
          <w:rFonts w:ascii="Arial" w:hAnsi="Arial" w:cs="Arial"/>
          <w:color w:val="939598"/>
          <w:w w:val="95"/>
        </w:rPr>
      </w:pPr>
    </w:p>
    <w:p w14:paraId="1352FE75" w14:textId="77777777" w:rsidR="00441287" w:rsidRDefault="00441287" w:rsidP="00DA0C23">
      <w:pPr>
        <w:spacing w:before="102"/>
        <w:ind w:left="4481"/>
        <w:rPr>
          <w:rFonts w:ascii="Arial" w:hAnsi="Arial" w:cs="Arial"/>
          <w:color w:val="939598"/>
          <w:w w:val="95"/>
        </w:rPr>
      </w:pPr>
    </w:p>
    <w:p w14:paraId="686DEB86" w14:textId="77777777" w:rsidR="00441287" w:rsidRDefault="00441287" w:rsidP="00DA0C23">
      <w:pPr>
        <w:spacing w:before="102"/>
        <w:ind w:left="4481"/>
        <w:rPr>
          <w:rFonts w:ascii="Arial" w:hAnsi="Arial" w:cs="Arial"/>
          <w:color w:val="939598"/>
          <w:w w:val="95"/>
        </w:rPr>
      </w:pPr>
    </w:p>
    <w:p w14:paraId="21EFA7F2" w14:textId="77777777" w:rsidR="000F3103" w:rsidRDefault="00DA0C23" w:rsidP="000F3103">
      <w:pPr>
        <w:spacing w:before="102"/>
        <w:ind w:left="4481"/>
        <w:jc w:val="center"/>
        <w:rPr>
          <w:rFonts w:ascii="Arial" w:hAnsi="Arial" w:cs="Arial"/>
          <w:color w:val="939598"/>
          <w:spacing w:val="7"/>
          <w:w w:val="95"/>
        </w:rPr>
      </w:pPr>
      <w:r w:rsidRPr="00B067C0">
        <w:rPr>
          <w:rFonts w:ascii="Arial" w:hAnsi="Arial" w:cs="Arial"/>
          <w:color w:val="939598"/>
          <w:w w:val="95"/>
        </w:rPr>
        <w:t>UGANDA</w:t>
      </w:r>
      <w:r w:rsidR="00643DDD" w:rsidRPr="00B067C0">
        <w:rPr>
          <w:rFonts w:ascii="Arial" w:hAnsi="Arial" w:cs="Arial"/>
          <w:color w:val="939598"/>
          <w:spacing w:val="7"/>
          <w:w w:val="95"/>
        </w:rPr>
        <w:t xml:space="preserve"> </w:t>
      </w:r>
      <w:r w:rsidR="00643DDD" w:rsidRPr="00B067C0">
        <w:rPr>
          <w:rFonts w:ascii="Arial" w:hAnsi="Arial" w:cs="Arial"/>
          <w:color w:val="939598"/>
          <w:w w:val="95"/>
        </w:rPr>
        <w:t>NATIONAL</w:t>
      </w:r>
      <w:r w:rsidR="00643DDD" w:rsidRPr="00B067C0">
        <w:rPr>
          <w:rFonts w:ascii="Arial" w:hAnsi="Arial" w:cs="Arial"/>
          <w:color w:val="939598"/>
          <w:spacing w:val="7"/>
          <w:w w:val="95"/>
        </w:rPr>
        <w:t xml:space="preserve"> </w:t>
      </w:r>
      <w:r w:rsidR="000F3103">
        <w:rPr>
          <w:rFonts w:ascii="Arial" w:hAnsi="Arial" w:cs="Arial"/>
          <w:color w:val="939598"/>
          <w:spacing w:val="7"/>
          <w:w w:val="95"/>
        </w:rPr>
        <w:t xml:space="preserve">CERVICAL </w:t>
      </w:r>
      <w:r w:rsidR="00643DDD" w:rsidRPr="00B067C0">
        <w:rPr>
          <w:rFonts w:ascii="Arial" w:hAnsi="Arial" w:cs="Arial"/>
          <w:color w:val="939598"/>
          <w:w w:val="95"/>
        </w:rPr>
        <w:t>CANCER</w:t>
      </w:r>
      <w:r w:rsidR="00643DDD" w:rsidRPr="00B067C0">
        <w:rPr>
          <w:rFonts w:ascii="Arial" w:hAnsi="Arial" w:cs="Arial"/>
          <w:color w:val="939598"/>
          <w:spacing w:val="55"/>
        </w:rPr>
        <w:t xml:space="preserve"> </w:t>
      </w:r>
      <w:r w:rsidR="00643DDD" w:rsidRPr="00B067C0">
        <w:rPr>
          <w:rFonts w:ascii="Arial" w:hAnsi="Arial" w:cs="Arial"/>
          <w:color w:val="939598"/>
          <w:w w:val="95"/>
        </w:rPr>
        <w:t>SCREENING</w:t>
      </w:r>
      <w:r w:rsidR="00643DDD" w:rsidRPr="00B067C0">
        <w:rPr>
          <w:rFonts w:ascii="Arial" w:hAnsi="Arial" w:cs="Arial"/>
          <w:color w:val="939598"/>
          <w:spacing w:val="7"/>
          <w:w w:val="95"/>
        </w:rPr>
        <w:t xml:space="preserve"> </w:t>
      </w:r>
      <w:r w:rsidR="000F3103">
        <w:rPr>
          <w:rFonts w:ascii="Arial" w:hAnsi="Arial" w:cs="Arial"/>
          <w:color w:val="939598"/>
          <w:spacing w:val="7"/>
          <w:w w:val="95"/>
        </w:rPr>
        <w:t xml:space="preserve">AND </w:t>
      </w:r>
    </w:p>
    <w:p w14:paraId="2DFE617E" w14:textId="4F985487" w:rsidR="00140BF9" w:rsidRPr="00B067C0" w:rsidRDefault="000F3103" w:rsidP="000F3103">
      <w:pPr>
        <w:spacing w:before="102"/>
        <w:ind w:left="4481"/>
        <w:jc w:val="center"/>
        <w:rPr>
          <w:rFonts w:ascii="Arial" w:hAnsi="Arial" w:cs="Arial"/>
        </w:rPr>
        <w:sectPr w:rsidR="00140BF9" w:rsidRPr="00B067C0" w:rsidSect="00562323">
          <w:headerReference w:type="default" r:id="rId10"/>
          <w:footerReference w:type="even" r:id="rId11"/>
          <w:pgSz w:w="9930" w:h="14290"/>
          <w:pgMar w:top="720" w:right="720" w:bottom="720" w:left="720" w:header="0" w:footer="0" w:gutter="0"/>
          <w:cols w:space="720"/>
        </w:sectPr>
      </w:pPr>
      <w:r>
        <w:rPr>
          <w:rFonts w:ascii="Arial" w:hAnsi="Arial" w:cs="Arial"/>
          <w:color w:val="939598"/>
          <w:spacing w:val="7"/>
          <w:w w:val="95"/>
        </w:rPr>
        <w:t xml:space="preserve">PRE-CANCER TREATMENT </w:t>
      </w:r>
      <w:r w:rsidR="00643DDD" w:rsidRPr="00B067C0">
        <w:rPr>
          <w:rFonts w:ascii="Arial" w:hAnsi="Arial" w:cs="Arial"/>
          <w:color w:val="939598"/>
          <w:w w:val="95"/>
        </w:rPr>
        <w:t>GUIDELINES</w:t>
      </w:r>
      <w:r w:rsidR="00643DDD" w:rsidRPr="00B067C0">
        <w:rPr>
          <w:rFonts w:ascii="Arial" w:hAnsi="Arial" w:cs="Arial"/>
          <w:color w:val="939598"/>
          <w:spacing w:val="55"/>
        </w:rPr>
        <w:t xml:space="preserve"> </w:t>
      </w:r>
    </w:p>
    <w:p w14:paraId="12EEF638" w14:textId="4C842DCA" w:rsidR="00140BF9" w:rsidRPr="00B067C0" w:rsidRDefault="00C20885">
      <w:pPr>
        <w:pStyle w:val="BodyText"/>
        <w:rPr>
          <w:rFonts w:ascii="Arial" w:hAnsi="Arial" w:cs="Arial"/>
        </w:rPr>
      </w:pPr>
      <w:r>
        <w:rPr>
          <w:rFonts w:ascii="Arial" w:hAnsi="Arial" w:cs="Arial"/>
          <w:noProof/>
        </w:rPr>
        <w:lastRenderedPageBreak/>
        <w:drawing>
          <wp:anchor distT="0" distB="0" distL="114300" distR="114300" simplePos="0" relativeHeight="251188736" behindDoc="1" locked="0" layoutInCell="1" allowOverlap="1" wp14:anchorId="05DD6D23" wp14:editId="563BEBFD">
            <wp:simplePos x="0" y="0"/>
            <wp:positionH relativeFrom="column">
              <wp:posOffset>-469900</wp:posOffset>
            </wp:positionH>
            <wp:positionV relativeFrom="paragraph">
              <wp:posOffset>-266700</wp:posOffset>
            </wp:positionV>
            <wp:extent cx="12700" cy="9072245"/>
            <wp:effectExtent l="0" t="0" r="6350" b="0"/>
            <wp:wrapNone/>
            <wp:docPr id="46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2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90722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0C2AEE" w:rsidRPr="00B067C0">
        <w:rPr>
          <w:rFonts w:ascii="Arial" w:hAnsi="Arial" w:cs="Arial"/>
          <w:noProof/>
        </w:rPr>
        <mc:AlternateContent>
          <mc:Choice Requires="wpg">
            <w:drawing>
              <wp:anchor distT="0" distB="0" distL="114300" distR="114300" simplePos="0" relativeHeight="251187712" behindDoc="1" locked="0" layoutInCell="1" allowOverlap="1" wp14:anchorId="0BAB42D3" wp14:editId="53D919D5">
                <wp:simplePos x="0" y="0"/>
                <wp:positionH relativeFrom="page">
                  <wp:posOffset>531495</wp:posOffset>
                </wp:positionH>
                <wp:positionV relativeFrom="page">
                  <wp:posOffset>8760460</wp:posOffset>
                </wp:positionV>
                <wp:extent cx="5212715" cy="12700"/>
                <wp:effectExtent l="0" t="0" r="0" b="0"/>
                <wp:wrapNone/>
                <wp:docPr id="461"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2715" cy="12700"/>
                          <a:chOff x="837" y="13796"/>
                          <a:chExt cx="8209" cy="20"/>
                        </a:xfrm>
                      </wpg:grpSpPr>
                      <wps:wsp>
                        <wps:cNvPr id="462" name="Line 244"/>
                        <wps:cNvCnPr>
                          <a:cxnSpLocks noChangeShapeType="1"/>
                        </wps:cNvCnPr>
                        <wps:spPr bwMode="auto">
                          <a:xfrm>
                            <a:off x="897" y="13806"/>
                            <a:ext cx="8119" cy="0"/>
                          </a:xfrm>
                          <a:prstGeom prst="line">
                            <a:avLst/>
                          </a:prstGeom>
                          <a:noFill/>
                          <a:ln w="12700">
                            <a:solidFill>
                              <a:srgbClr val="939598"/>
                            </a:solidFill>
                            <a:prstDash val="dot"/>
                            <a:round/>
                            <a:headEnd/>
                            <a:tailEnd/>
                          </a:ln>
                          <a:extLst>
                            <a:ext uri="{909E8E84-426E-40DD-AFC4-6F175D3DCCD1}">
                              <a14:hiddenFill xmlns:a14="http://schemas.microsoft.com/office/drawing/2010/main">
                                <a:noFill/>
                              </a14:hiddenFill>
                            </a:ext>
                          </a:extLst>
                        </wps:spPr>
                        <wps:bodyPr/>
                      </wps:wsp>
                      <wps:wsp>
                        <wps:cNvPr id="463" name="AutoShape 243"/>
                        <wps:cNvSpPr>
                          <a:spLocks/>
                        </wps:cNvSpPr>
                        <wps:spPr bwMode="auto">
                          <a:xfrm>
                            <a:off x="837" y="13805"/>
                            <a:ext cx="8209" cy="2"/>
                          </a:xfrm>
                          <a:custGeom>
                            <a:avLst/>
                            <a:gdLst>
                              <a:gd name="T0" fmla="+- 0 837 837"/>
                              <a:gd name="T1" fmla="*/ T0 w 8209"/>
                              <a:gd name="T2" fmla="+- 0 837 837"/>
                              <a:gd name="T3" fmla="*/ T2 w 8209"/>
                              <a:gd name="T4" fmla="+- 0 9046 837"/>
                              <a:gd name="T5" fmla="*/ T4 w 8209"/>
                              <a:gd name="T6" fmla="+- 0 9046 837"/>
                              <a:gd name="T7" fmla="*/ T6 w 8209"/>
                            </a:gdLst>
                            <a:ahLst/>
                            <a:cxnLst>
                              <a:cxn ang="0">
                                <a:pos x="T1" y="0"/>
                              </a:cxn>
                              <a:cxn ang="0">
                                <a:pos x="T3" y="0"/>
                              </a:cxn>
                              <a:cxn ang="0">
                                <a:pos x="T5" y="0"/>
                              </a:cxn>
                              <a:cxn ang="0">
                                <a:pos x="T7" y="0"/>
                              </a:cxn>
                            </a:cxnLst>
                            <a:rect l="0" t="0" r="r" b="b"/>
                            <a:pathLst>
                              <a:path w="8209">
                                <a:moveTo>
                                  <a:pt x="0" y="0"/>
                                </a:moveTo>
                                <a:lnTo>
                                  <a:pt x="0" y="0"/>
                                </a:lnTo>
                                <a:moveTo>
                                  <a:pt x="8209" y="0"/>
                                </a:moveTo>
                                <a:lnTo>
                                  <a:pt x="8209" y="0"/>
                                </a:lnTo>
                              </a:path>
                            </a:pathLst>
                          </a:custGeom>
                          <a:noFill/>
                          <a:ln w="12700">
                            <a:solidFill>
                              <a:srgbClr val="9395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D01EC8" id="Group 242" o:spid="_x0000_s1026" style="position:absolute;margin-left:41.85pt;margin-top:689.8pt;width:410.45pt;height:1pt;z-index:-252128768;mso-position-horizontal-relative:page;mso-position-vertical-relative:page" coordorigin="837,13796" coordsize="82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">
                <v:line id="Line 244" o:spid="_x0000_s1027" style="position:absolute;visibility:visible;mso-wrap-style:square" from="897,13806" to="9016,1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" strokecolor="#939598" strokeweight="1pt">
                  <v:stroke dashstyle="dot"/>
                </v:line>
                <v:shape id="AutoShape 243" o:spid="_x0000_s1028" style="position:absolute;left:837;top:13805;width:8209;height:2;visibility:visible;mso-wrap-style:square;v-text-anchor:top" coordsize="82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" path="m,l,m8209,r,e" filled="f" strokecolor="#939598" strokeweight="1pt">
                  <v:path arrowok="t" o:connecttype="custom" o:connectlocs="0,0;0,0;8209,0;8209,0" o:connectangles="0,0,0,0"/>
                </v:shape>
                <w10:wrap anchorx="page" anchory="page"/>
              </v:group>
            </w:pict>
          </mc:Fallback>
        </mc:AlternateContent>
      </w:r>
    </w:p>
    <w:sdt>
      <w:sdtPr>
        <w:rPr>
          <w:rFonts w:ascii="Arial" w:eastAsia="Trebuchet MS" w:hAnsi="Arial" w:cs="Arial"/>
          <w:b/>
          <w:color w:val="auto"/>
          <w:sz w:val="22"/>
          <w:szCs w:val="22"/>
        </w:rPr>
        <w:id w:val="-773162811"/>
        <w:docPartObj>
          <w:docPartGallery w:val="Table of Contents"/>
          <w:docPartUnique/>
        </w:docPartObj>
      </w:sdtPr>
      <w:sdtEndPr>
        <w:rPr>
          <w:bCs/>
          <w:noProof/>
        </w:rPr>
      </w:sdtEndPr>
      <w:sdtContent>
        <w:p w14:paraId="026E7FCD" w14:textId="5CD5FD2E" w:rsidR="0093082A" w:rsidRPr="00113317" w:rsidRDefault="00113317">
          <w:pPr>
            <w:pStyle w:val="TOCHeading"/>
            <w:rPr>
              <w:rFonts w:ascii="Arial" w:hAnsi="Arial" w:cs="Arial"/>
              <w:b/>
              <w:color w:val="auto"/>
              <w:sz w:val="22"/>
              <w:szCs w:val="22"/>
            </w:rPr>
          </w:pPr>
          <w:r w:rsidRPr="00113317">
            <w:rPr>
              <w:rFonts w:ascii="Arial" w:hAnsi="Arial" w:cs="Arial"/>
              <w:b/>
              <w:color w:val="auto"/>
              <w:sz w:val="22"/>
              <w:szCs w:val="22"/>
            </w:rPr>
            <w:t>TABLE OF CONTENTS</w:t>
          </w:r>
        </w:p>
      </w:sdtContent>
    </w:sdt>
    <w:bookmarkStart w:id="1" w:name="_Toc75715196"/>
    <w:p w14:paraId="32B679B9" w14:textId="5937474A" w:rsidR="00FC7FB3" w:rsidRDefault="00120CF2">
      <w:pPr>
        <w:pStyle w:val="TOC1"/>
        <w:tabs>
          <w:tab w:val="right" w:leader="dot" w:pos="8480"/>
        </w:tabs>
        <w:rPr>
          <w:rFonts w:eastAsiaTheme="minorEastAsia" w:cstheme="minorBidi"/>
          <w:b w:val="0"/>
          <w:bCs w:val="0"/>
          <w:caps w:val="0"/>
          <w:noProof/>
          <w:sz w:val="22"/>
          <w:szCs w:val="22"/>
        </w:rPr>
      </w:pPr>
      <w:r w:rsidRPr="00113317">
        <w:rPr>
          <w:rFonts w:ascii="Arial" w:hAnsi="Arial" w:cs="Arial"/>
          <w:sz w:val="22"/>
          <w:szCs w:val="22"/>
        </w:rPr>
        <w:fldChar w:fldCharType="begin"/>
      </w:r>
      <w:r w:rsidRPr="00113317">
        <w:rPr>
          <w:rFonts w:ascii="Arial" w:hAnsi="Arial" w:cs="Arial"/>
          <w:sz w:val="22"/>
          <w:szCs w:val="22"/>
        </w:rPr>
        <w:instrText xml:space="preserve"> TOC \o "1-3" \h \z \u </w:instrText>
      </w:r>
      <w:r w:rsidRPr="00113317">
        <w:rPr>
          <w:rFonts w:ascii="Arial" w:hAnsi="Arial" w:cs="Arial"/>
          <w:sz w:val="22"/>
          <w:szCs w:val="22"/>
        </w:rPr>
        <w:fldChar w:fldCharType="separate"/>
      </w:r>
      <w:hyperlink w:anchor="_Toc82182291" w:history="1">
        <w:r w:rsidR="00FC7FB3" w:rsidRPr="00F86FF4">
          <w:rPr>
            <w:rStyle w:val="Hyperlink"/>
            <w:rFonts w:ascii="Arial" w:hAnsi="Arial" w:cs="Arial"/>
            <w:noProof/>
          </w:rPr>
          <w:t>ABBREVIATIONS</w:t>
        </w:r>
        <w:r w:rsidR="00FC7FB3">
          <w:rPr>
            <w:noProof/>
            <w:webHidden/>
          </w:rPr>
          <w:tab/>
        </w:r>
        <w:r w:rsidR="00FC7FB3">
          <w:rPr>
            <w:noProof/>
            <w:webHidden/>
          </w:rPr>
          <w:fldChar w:fldCharType="begin"/>
        </w:r>
        <w:r w:rsidR="00FC7FB3">
          <w:rPr>
            <w:noProof/>
            <w:webHidden/>
          </w:rPr>
          <w:instrText xml:space="preserve"> PAGEREF _Toc82182291 \h </w:instrText>
        </w:r>
        <w:r w:rsidR="00FC7FB3">
          <w:rPr>
            <w:noProof/>
            <w:webHidden/>
          </w:rPr>
        </w:r>
        <w:r w:rsidR="00FC7FB3">
          <w:rPr>
            <w:noProof/>
            <w:webHidden/>
          </w:rPr>
          <w:fldChar w:fldCharType="separate"/>
        </w:r>
        <w:r w:rsidR="00FC7FB3">
          <w:rPr>
            <w:noProof/>
            <w:webHidden/>
          </w:rPr>
          <w:t>3</w:t>
        </w:r>
        <w:r w:rsidR="00FC7FB3">
          <w:rPr>
            <w:noProof/>
            <w:webHidden/>
          </w:rPr>
          <w:fldChar w:fldCharType="end"/>
        </w:r>
      </w:hyperlink>
    </w:p>
    <w:p w14:paraId="1D687910" w14:textId="756AAFF3" w:rsidR="00FC7FB3" w:rsidRDefault="00F661F4">
      <w:pPr>
        <w:pStyle w:val="TOC1"/>
        <w:tabs>
          <w:tab w:val="right" w:leader="dot" w:pos="8480"/>
        </w:tabs>
        <w:rPr>
          <w:rFonts w:eastAsiaTheme="minorEastAsia" w:cstheme="minorBidi"/>
          <w:b w:val="0"/>
          <w:bCs w:val="0"/>
          <w:caps w:val="0"/>
          <w:noProof/>
          <w:sz w:val="22"/>
          <w:szCs w:val="22"/>
        </w:rPr>
      </w:pPr>
      <w:hyperlink w:anchor="_Toc82182292" w:history="1">
        <w:r w:rsidR="00FC7FB3" w:rsidRPr="00F86FF4">
          <w:rPr>
            <w:rStyle w:val="Hyperlink"/>
            <w:rFonts w:ascii="Arial" w:hAnsi="Arial" w:cs="Arial"/>
            <w:noProof/>
          </w:rPr>
          <w:t>FOREWORD</w:t>
        </w:r>
        <w:r w:rsidR="00FC7FB3">
          <w:rPr>
            <w:noProof/>
            <w:webHidden/>
          </w:rPr>
          <w:tab/>
        </w:r>
        <w:r w:rsidR="00FC7FB3">
          <w:rPr>
            <w:noProof/>
            <w:webHidden/>
          </w:rPr>
          <w:fldChar w:fldCharType="begin"/>
        </w:r>
        <w:r w:rsidR="00FC7FB3">
          <w:rPr>
            <w:noProof/>
            <w:webHidden/>
          </w:rPr>
          <w:instrText xml:space="preserve"> PAGEREF _Toc82182292 \h </w:instrText>
        </w:r>
        <w:r w:rsidR="00FC7FB3">
          <w:rPr>
            <w:noProof/>
            <w:webHidden/>
          </w:rPr>
        </w:r>
        <w:r w:rsidR="00FC7FB3">
          <w:rPr>
            <w:noProof/>
            <w:webHidden/>
          </w:rPr>
          <w:fldChar w:fldCharType="separate"/>
        </w:r>
        <w:r w:rsidR="00FC7FB3">
          <w:rPr>
            <w:noProof/>
            <w:webHidden/>
          </w:rPr>
          <w:t>5</w:t>
        </w:r>
        <w:r w:rsidR="00FC7FB3">
          <w:rPr>
            <w:noProof/>
            <w:webHidden/>
          </w:rPr>
          <w:fldChar w:fldCharType="end"/>
        </w:r>
      </w:hyperlink>
    </w:p>
    <w:p w14:paraId="4BF91FE5" w14:textId="2FB1823D" w:rsidR="00FC7FB3" w:rsidRDefault="00F661F4">
      <w:pPr>
        <w:pStyle w:val="TOC1"/>
        <w:tabs>
          <w:tab w:val="right" w:leader="dot" w:pos="8480"/>
        </w:tabs>
        <w:rPr>
          <w:rFonts w:eastAsiaTheme="minorEastAsia" w:cstheme="minorBidi"/>
          <w:b w:val="0"/>
          <w:bCs w:val="0"/>
          <w:caps w:val="0"/>
          <w:noProof/>
          <w:sz w:val="22"/>
          <w:szCs w:val="22"/>
        </w:rPr>
      </w:pPr>
      <w:hyperlink w:anchor="_Toc82182293" w:history="1">
        <w:r w:rsidR="00FC7FB3" w:rsidRPr="00F86FF4">
          <w:rPr>
            <w:rStyle w:val="Hyperlink"/>
            <w:rFonts w:ascii="Arial" w:hAnsi="Arial" w:cs="Arial"/>
            <w:noProof/>
            <w:w w:val="95"/>
          </w:rPr>
          <w:t>EXECUTIVE SUMMARY OF THE GUIDELINES</w:t>
        </w:r>
        <w:r w:rsidR="00FC7FB3">
          <w:rPr>
            <w:noProof/>
            <w:webHidden/>
          </w:rPr>
          <w:tab/>
        </w:r>
        <w:r w:rsidR="00FC7FB3">
          <w:rPr>
            <w:noProof/>
            <w:webHidden/>
          </w:rPr>
          <w:fldChar w:fldCharType="begin"/>
        </w:r>
        <w:r w:rsidR="00FC7FB3">
          <w:rPr>
            <w:noProof/>
            <w:webHidden/>
          </w:rPr>
          <w:instrText xml:space="preserve"> PAGEREF _Toc82182293 \h </w:instrText>
        </w:r>
        <w:r w:rsidR="00FC7FB3">
          <w:rPr>
            <w:noProof/>
            <w:webHidden/>
          </w:rPr>
        </w:r>
        <w:r w:rsidR="00FC7FB3">
          <w:rPr>
            <w:noProof/>
            <w:webHidden/>
          </w:rPr>
          <w:fldChar w:fldCharType="separate"/>
        </w:r>
        <w:r w:rsidR="00FC7FB3">
          <w:rPr>
            <w:noProof/>
            <w:webHidden/>
          </w:rPr>
          <w:t>6</w:t>
        </w:r>
        <w:r w:rsidR="00FC7FB3">
          <w:rPr>
            <w:noProof/>
            <w:webHidden/>
          </w:rPr>
          <w:fldChar w:fldCharType="end"/>
        </w:r>
      </w:hyperlink>
    </w:p>
    <w:p w14:paraId="2F49802A" w14:textId="7D9C8755" w:rsidR="00FC7FB3" w:rsidRDefault="00F661F4">
      <w:pPr>
        <w:pStyle w:val="TOC1"/>
        <w:tabs>
          <w:tab w:val="right" w:leader="dot" w:pos="8480"/>
        </w:tabs>
        <w:rPr>
          <w:rFonts w:eastAsiaTheme="minorEastAsia" w:cstheme="minorBidi"/>
          <w:b w:val="0"/>
          <w:bCs w:val="0"/>
          <w:caps w:val="0"/>
          <w:noProof/>
          <w:sz w:val="22"/>
          <w:szCs w:val="22"/>
        </w:rPr>
      </w:pPr>
      <w:hyperlink w:anchor="_Toc82182294" w:history="1">
        <w:r w:rsidR="00FC7FB3" w:rsidRPr="00F86FF4">
          <w:rPr>
            <w:rStyle w:val="Hyperlink"/>
            <w:rFonts w:ascii="Times New Roman" w:hAnsi="Times New Roman" w:cs="Times New Roman"/>
            <w:noProof/>
          </w:rPr>
          <w:t>ACKNOWLEDGEMENTS:</w:t>
        </w:r>
        <w:r w:rsidR="00FC7FB3">
          <w:rPr>
            <w:noProof/>
            <w:webHidden/>
          </w:rPr>
          <w:tab/>
        </w:r>
        <w:r w:rsidR="00FC7FB3">
          <w:rPr>
            <w:noProof/>
            <w:webHidden/>
          </w:rPr>
          <w:fldChar w:fldCharType="begin"/>
        </w:r>
        <w:r w:rsidR="00FC7FB3">
          <w:rPr>
            <w:noProof/>
            <w:webHidden/>
          </w:rPr>
          <w:instrText xml:space="preserve"> PAGEREF _Toc82182294 \h </w:instrText>
        </w:r>
        <w:r w:rsidR="00FC7FB3">
          <w:rPr>
            <w:noProof/>
            <w:webHidden/>
          </w:rPr>
        </w:r>
        <w:r w:rsidR="00FC7FB3">
          <w:rPr>
            <w:noProof/>
            <w:webHidden/>
          </w:rPr>
          <w:fldChar w:fldCharType="separate"/>
        </w:r>
        <w:r w:rsidR="00FC7FB3">
          <w:rPr>
            <w:noProof/>
            <w:webHidden/>
          </w:rPr>
          <w:t>7</w:t>
        </w:r>
        <w:r w:rsidR="00FC7FB3">
          <w:rPr>
            <w:noProof/>
            <w:webHidden/>
          </w:rPr>
          <w:fldChar w:fldCharType="end"/>
        </w:r>
      </w:hyperlink>
    </w:p>
    <w:p w14:paraId="31C69B48" w14:textId="396AE4E5" w:rsidR="00FC7FB3" w:rsidRDefault="00F661F4">
      <w:pPr>
        <w:pStyle w:val="TOC1"/>
        <w:tabs>
          <w:tab w:val="right" w:leader="dot" w:pos="8480"/>
        </w:tabs>
        <w:rPr>
          <w:rFonts w:eastAsiaTheme="minorEastAsia" w:cstheme="minorBidi"/>
          <w:b w:val="0"/>
          <w:bCs w:val="0"/>
          <w:caps w:val="0"/>
          <w:noProof/>
          <w:sz w:val="22"/>
          <w:szCs w:val="22"/>
        </w:rPr>
      </w:pPr>
      <w:hyperlink w:anchor="_Toc82182295" w:history="1">
        <w:r w:rsidR="00FC7FB3" w:rsidRPr="00F86FF4">
          <w:rPr>
            <w:rStyle w:val="Hyperlink"/>
            <w:rFonts w:ascii="Arial" w:hAnsi="Arial" w:cs="Arial"/>
            <w:noProof/>
          </w:rPr>
          <w:t>1.0 INTRODUCTION</w:t>
        </w:r>
        <w:r w:rsidR="00FC7FB3">
          <w:rPr>
            <w:noProof/>
            <w:webHidden/>
          </w:rPr>
          <w:tab/>
        </w:r>
        <w:r w:rsidR="00FC7FB3">
          <w:rPr>
            <w:noProof/>
            <w:webHidden/>
          </w:rPr>
          <w:fldChar w:fldCharType="begin"/>
        </w:r>
        <w:r w:rsidR="00FC7FB3">
          <w:rPr>
            <w:noProof/>
            <w:webHidden/>
          </w:rPr>
          <w:instrText xml:space="preserve"> PAGEREF _Toc82182295 \h </w:instrText>
        </w:r>
        <w:r w:rsidR="00FC7FB3">
          <w:rPr>
            <w:noProof/>
            <w:webHidden/>
          </w:rPr>
        </w:r>
        <w:r w:rsidR="00FC7FB3">
          <w:rPr>
            <w:noProof/>
            <w:webHidden/>
          </w:rPr>
          <w:fldChar w:fldCharType="separate"/>
        </w:r>
        <w:r w:rsidR="00FC7FB3">
          <w:rPr>
            <w:noProof/>
            <w:webHidden/>
          </w:rPr>
          <w:t>8</w:t>
        </w:r>
        <w:r w:rsidR="00FC7FB3">
          <w:rPr>
            <w:noProof/>
            <w:webHidden/>
          </w:rPr>
          <w:fldChar w:fldCharType="end"/>
        </w:r>
      </w:hyperlink>
    </w:p>
    <w:p w14:paraId="2B3FF2B2" w14:textId="4E1F5D85" w:rsidR="00FC7FB3" w:rsidRDefault="00F661F4">
      <w:pPr>
        <w:pStyle w:val="TOC1"/>
        <w:tabs>
          <w:tab w:val="right" w:leader="dot" w:pos="8480"/>
        </w:tabs>
        <w:rPr>
          <w:rFonts w:eastAsiaTheme="minorEastAsia" w:cstheme="minorBidi"/>
          <w:b w:val="0"/>
          <w:bCs w:val="0"/>
          <w:caps w:val="0"/>
          <w:noProof/>
          <w:sz w:val="22"/>
          <w:szCs w:val="22"/>
        </w:rPr>
      </w:pPr>
      <w:hyperlink w:anchor="_Toc82182296" w:history="1">
        <w:r w:rsidR="00FC7FB3" w:rsidRPr="00F86FF4">
          <w:rPr>
            <w:rStyle w:val="Hyperlink"/>
            <w:rFonts w:ascii="Arial" w:hAnsi="Arial" w:cs="Arial"/>
            <w:noProof/>
          </w:rPr>
          <w:t>2.0 DEVELOPMENT OF THE GUIDELINES</w:t>
        </w:r>
        <w:r w:rsidR="00FC7FB3">
          <w:rPr>
            <w:noProof/>
            <w:webHidden/>
          </w:rPr>
          <w:tab/>
        </w:r>
        <w:r w:rsidR="00FC7FB3">
          <w:rPr>
            <w:noProof/>
            <w:webHidden/>
          </w:rPr>
          <w:fldChar w:fldCharType="begin"/>
        </w:r>
        <w:r w:rsidR="00FC7FB3">
          <w:rPr>
            <w:noProof/>
            <w:webHidden/>
          </w:rPr>
          <w:instrText xml:space="preserve"> PAGEREF _Toc82182296 \h </w:instrText>
        </w:r>
        <w:r w:rsidR="00FC7FB3">
          <w:rPr>
            <w:noProof/>
            <w:webHidden/>
          </w:rPr>
        </w:r>
        <w:r w:rsidR="00FC7FB3">
          <w:rPr>
            <w:noProof/>
            <w:webHidden/>
          </w:rPr>
          <w:fldChar w:fldCharType="separate"/>
        </w:r>
        <w:r w:rsidR="00FC7FB3">
          <w:rPr>
            <w:noProof/>
            <w:webHidden/>
          </w:rPr>
          <w:t>10</w:t>
        </w:r>
        <w:r w:rsidR="00FC7FB3">
          <w:rPr>
            <w:noProof/>
            <w:webHidden/>
          </w:rPr>
          <w:fldChar w:fldCharType="end"/>
        </w:r>
      </w:hyperlink>
    </w:p>
    <w:p w14:paraId="4F4E72D3" w14:textId="116ACFEE" w:rsidR="00FC7FB3" w:rsidRDefault="00F661F4">
      <w:pPr>
        <w:pStyle w:val="TOC2"/>
        <w:tabs>
          <w:tab w:val="right" w:leader="dot" w:pos="8480"/>
        </w:tabs>
        <w:rPr>
          <w:rFonts w:eastAsiaTheme="minorEastAsia" w:cstheme="minorBidi"/>
          <w:smallCaps w:val="0"/>
          <w:noProof/>
          <w:sz w:val="22"/>
          <w:szCs w:val="22"/>
        </w:rPr>
      </w:pPr>
      <w:hyperlink w:anchor="_Toc82182297" w:history="1">
        <w:r w:rsidR="00FC7FB3" w:rsidRPr="00F86FF4">
          <w:rPr>
            <w:rStyle w:val="Hyperlink"/>
            <w:rFonts w:ascii="Arial" w:hAnsi="Arial" w:cs="Arial"/>
            <w:b/>
            <w:noProof/>
          </w:rPr>
          <w:t>2.1 Objectives of the Guideline and Target Group</w:t>
        </w:r>
        <w:r w:rsidR="00FC7FB3">
          <w:rPr>
            <w:noProof/>
            <w:webHidden/>
          </w:rPr>
          <w:tab/>
        </w:r>
        <w:r w:rsidR="00FC7FB3">
          <w:rPr>
            <w:noProof/>
            <w:webHidden/>
          </w:rPr>
          <w:fldChar w:fldCharType="begin"/>
        </w:r>
        <w:r w:rsidR="00FC7FB3">
          <w:rPr>
            <w:noProof/>
            <w:webHidden/>
          </w:rPr>
          <w:instrText xml:space="preserve"> PAGEREF _Toc82182297 \h </w:instrText>
        </w:r>
        <w:r w:rsidR="00FC7FB3">
          <w:rPr>
            <w:noProof/>
            <w:webHidden/>
          </w:rPr>
        </w:r>
        <w:r w:rsidR="00FC7FB3">
          <w:rPr>
            <w:noProof/>
            <w:webHidden/>
          </w:rPr>
          <w:fldChar w:fldCharType="separate"/>
        </w:r>
        <w:r w:rsidR="00FC7FB3">
          <w:rPr>
            <w:noProof/>
            <w:webHidden/>
          </w:rPr>
          <w:t>10</w:t>
        </w:r>
        <w:r w:rsidR="00FC7FB3">
          <w:rPr>
            <w:noProof/>
            <w:webHidden/>
          </w:rPr>
          <w:fldChar w:fldCharType="end"/>
        </w:r>
      </w:hyperlink>
    </w:p>
    <w:p w14:paraId="0F97F288" w14:textId="5D865F80" w:rsidR="00FC7FB3" w:rsidRDefault="00F661F4">
      <w:pPr>
        <w:pStyle w:val="TOC2"/>
        <w:tabs>
          <w:tab w:val="right" w:leader="dot" w:pos="8480"/>
        </w:tabs>
        <w:rPr>
          <w:rFonts w:eastAsiaTheme="minorEastAsia" w:cstheme="minorBidi"/>
          <w:smallCaps w:val="0"/>
          <w:noProof/>
          <w:sz w:val="22"/>
          <w:szCs w:val="22"/>
        </w:rPr>
      </w:pPr>
      <w:hyperlink w:anchor="_Toc82182298" w:history="1">
        <w:r w:rsidR="00FC7FB3" w:rsidRPr="00F86FF4">
          <w:rPr>
            <w:rStyle w:val="Hyperlink"/>
            <w:rFonts w:ascii="Arial" w:hAnsi="Arial" w:cs="Arial"/>
            <w:b/>
            <w:noProof/>
          </w:rPr>
          <w:t>2.2 Scope of the Guidelines</w:t>
        </w:r>
        <w:r w:rsidR="00FC7FB3">
          <w:rPr>
            <w:noProof/>
            <w:webHidden/>
          </w:rPr>
          <w:tab/>
        </w:r>
        <w:r w:rsidR="00FC7FB3">
          <w:rPr>
            <w:noProof/>
            <w:webHidden/>
          </w:rPr>
          <w:fldChar w:fldCharType="begin"/>
        </w:r>
        <w:r w:rsidR="00FC7FB3">
          <w:rPr>
            <w:noProof/>
            <w:webHidden/>
          </w:rPr>
          <w:instrText xml:space="preserve"> PAGEREF _Toc82182298 \h </w:instrText>
        </w:r>
        <w:r w:rsidR="00FC7FB3">
          <w:rPr>
            <w:noProof/>
            <w:webHidden/>
          </w:rPr>
        </w:r>
        <w:r w:rsidR="00FC7FB3">
          <w:rPr>
            <w:noProof/>
            <w:webHidden/>
          </w:rPr>
          <w:fldChar w:fldCharType="separate"/>
        </w:r>
        <w:r w:rsidR="00FC7FB3">
          <w:rPr>
            <w:noProof/>
            <w:webHidden/>
          </w:rPr>
          <w:t>10</w:t>
        </w:r>
        <w:r w:rsidR="00FC7FB3">
          <w:rPr>
            <w:noProof/>
            <w:webHidden/>
          </w:rPr>
          <w:fldChar w:fldCharType="end"/>
        </w:r>
      </w:hyperlink>
    </w:p>
    <w:p w14:paraId="533FF1C5" w14:textId="1C4BA10C" w:rsidR="00FC7FB3" w:rsidRDefault="00F661F4">
      <w:pPr>
        <w:pStyle w:val="TOC2"/>
        <w:tabs>
          <w:tab w:val="right" w:leader="dot" w:pos="8480"/>
        </w:tabs>
        <w:rPr>
          <w:rFonts w:eastAsiaTheme="minorEastAsia" w:cstheme="minorBidi"/>
          <w:smallCaps w:val="0"/>
          <w:noProof/>
          <w:sz w:val="22"/>
          <w:szCs w:val="22"/>
        </w:rPr>
      </w:pPr>
      <w:hyperlink w:anchor="_Toc82182299" w:history="1">
        <w:r w:rsidR="00FC7FB3" w:rsidRPr="00F86FF4">
          <w:rPr>
            <w:rStyle w:val="Hyperlink"/>
            <w:rFonts w:ascii="Arial" w:hAnsi="Arial" w:cs="Arial"/>
            <w:b/>
            <w:noProof/>
          </w:rPr>
          <w:t>2.3</w:t>
        </w:r>
        <w:r w:rsidR="00FC7FB3" w:rsidRPr="00F86FF4">
          <w:rPr>
            <w:rStyle w:val="Hyperlink"/>
            <w:noProof/>
          </w:rPr>
          <w:t xml:space="preserve"> </w:t>
        </w:r>
        <w:r w:rsidR="00FC7FB3" w:rsidRPr="00F86FF4">
          <w:rPr>
            <w:rStyle w:val="Hyperlink"/>
            <w:rFonts w:ascii="Arial" w:hAnsi="Arial" w:cs="Arial"/>
            <w:b/>
            <w:noProof/>
          </w:rPr>
          <w:t>Who may use the guidelines</w:t>
        </w:r>
        <w:r w:rsidR="00FC7FB3">
          <w:rPr>
            <w:noProof/>
            <w:webHidden/>
          </w:rPr>
          <w:tab/>
        </w:r>
        <w:r w:rsidR="00FC7FB3">
          <w:rPr>
            <w:noProof/>
            <w:webHidden/>
          </w:rPr>
          <w:fldChar w:fldCharType="begin"/>
        </w:r>
        <w:r w:rsidR="00FC7FB3">
          <w:rPr>
            <w:noProof/>
            <w:webHidden/>
          </w:rPr>
          <w:instrText xml:space="preserve"> PAGEREF _Toc82182299 \h </w:instrText>
        </w:r>
        <w:r w:rsidR="00FC7FB3">
          <w:rPr>
            <w:noProof/>
            <w:webHidden/>
          </w:rPr>
        </w:r>
        <w:r w:rsidR="00FC7FB3">
          <w:rPr>
            <w:noProof/>
            <w:webHidden/>
          </w:rPr>
          <w:fldChar w:fldCharType="separate"/>
        </w:r>
        <w:r w:rsidR="00FC7FB3">
          <w:rPr>
            <w:noProof/>
            <w:webHidden/>
          </w:rPr>
          <w:t>10</w:t>
        </w:r>
        <w:r w:rsidR="00FC7FB3">
          <w:rPr>
            <w:noProof/>
            <w:webHidden/>
          </w:rPr>
          <w:fldChar w:fldCharType="end"/>
        </w:r>
      </w:hyperlink>
    </w:p>
    <w:p w14:paraId="572AEC68" w14:textId="7664AB45" w:rsidR="00FC7FB3" w:rsidRDefault="00F661F4">
      <w:pPr>
        <w:pStyle w:val="TOC2"/>
        <w:tabs>
          <w:tab w:val="right" w:leader="dot" w:pos="8480"/>
        </w:tabs>
        <w:rPr>
          <w:rFonts w:eastAsiaTheme="minorEastAsia" w:cstheme="minorBidi"/>
          <w:smallCaps w:val="0"/>
          <w:noProof/>
          <w:sz w:val="22"/>
          <w:szCs w:val="22"/>
        </w:rPr>
      </w:pPr>
      <w:hyperlink w:anchor="_Toc82182300" w:history="1">
        <w:r w:rsidR="00FC7FB3" w:rsidRPr="00F86FF4">
          <w:rPr>
            <w:rStyle w:val="Hyperlink"/>
            <w:rFonts w:ascii="Arial" w:hAnsi="Arial" w:cs="Arial"/>
            <w:b/>
            <w:noProof/>
          </w:rPr>
          <w:t>2.4 The Guidelines Development Approach</w:t>
        </w:r>
        <w:r w:rsidR="00FC7FB3">
          <w:rPr>
            <w:noProof/>
            <w:webHidden/>
          </w:rPr>
          <w:tab/>
        </w:r>
        <w:r w:rsidR="00FC7FB3">
          <w:rPr>
            <w:noProof/>
            <w:webHidden/>
          </w:rPr>
          <w:fldChar w:fldCharType="begin"/>
        </w:r>
        <w:r w:rsidR="00FC7FB3">
          <w:rPr>
            <w:noProof/>
            <w:webHidden/>
          </w:rPr>
          <w:instrText xml:space="preserve"> PAGEREF _Toc82182300 \h </w:instrText>
        </w:r>
        <w:r w:rsidR="00FC7FB3">
          <w:rPr>
            <w:noProof/>
            <w:webHidden/>
          </w:rPr>
        </w:r>
        <w:r w:rsidR="00FC7FB3">
          <w:rPr>
            <w:noProof/>
            <w:webHidden/>
          </w:rPr>
          <w:fldChar w:fldCharType="separate"/>
        </w:r>
        <w:r w:rsidR="00FC7FB3">
          <w:rPr>
            <w:noProof/>
            <w:webHidden/>
          </w:rPr>
          <w:t>10</w:t>
        </w:r>
        <w:r w:rsidR="00FC7FB3">
          <w:rPr>
            <w:noProof/>
            <w:webHidden/>
          </w:rPr>
          <w:fldChar w:fldCharType="end"/>
        </w:r>
      </w:hyperlink>
    </w:p>
    <w:p w14:paraId="24BC2375" w14:textId="4EFA99BF" w:rsidR="00FC7FB3" w:rsidRDefault="00F661F4">
      <w:pPr>
        <w:pStyle w:val="TOC1"/>
        <w:tabs>
          <w:tab w:val="right" w:leader="dot" w:pos="8480"/>
        </w:tabs>
        <w:rPr>
          <w:rFonts w:eastAsiaTheme="minorEastAsia" w:cstheme="minorBidi"/>
          <w:b w:val="0"/>
          <w:bCs w:val="0"/>
          <w:caps w:val="0"/>
          <w:noProof/>
          <w:sz w:val="22"/>
          <w:szCs w:val="22"/>
        </w:rPr>
      </w:pPr>
      <w:hyperlink w:anchor="_Toc82182301" w:history="1">
        <w:r w:rsidR="00FC7FB3" w:rsidRPr="00F86FF4">
          <w:rPr>
            <w:rStyle w:val="Hyperlink"/>
            <w:rFonts w:ascii="Arial" w:hAnsi="Arial" w:cs="Arial"/>
            <w:noProof/>
          </w:rPr>
          <w:t>3.0 SCREENING</w:t>
        </w:r>
        <w:r w:rsidR="00FC7FB3">
          <w:rPr>
            <w:noProof/>
            <w:webHidden/>
          </w:rPr>
          <w:tab/>
        </w:r>
        <w:r w:rsidR="00FC7FB3">
          <w:rPr>
            <w:noProof/>
            <w:webHidden/>
          </w:rPr>
          <w:fldChar w:fldCharType="begin"/>
        </w:r>
        <w:r w:rsidR="00FC7FB3">
          <w:rPr>
            <w:noProof/>
            <w:webHidden/>
          </w:rPr>
          <w:instrText xml:space="preserve"> PAGEREF _Toc82182301 \h </w:instrText>
        </w:r>
        <w:r w:rsidR="00FC7FB3">
          <w:rPr>
            <w:noProof/>
            <w:webHidden/>
          </w:rPr>
        </w:r>
        <w:r w:rsidR="00FC7FB3">
          <w:rPr>
            <w:noProof/>
            <w:webHidden/>
          </w:rPr>
          <w:fldChar w:fldCharType="separate"/>
        </w:r>
        <w:r w:rsidR="00FC7FB3">
          <w:rPr>
            <w:noProof/>
            <w:webHidden/>
          </w:rPr>
          <w:t>12</w:t>
        </w:r>
        <w:r w:rsidR="00FC7FB3">
          <w:rPr>
            <w:noProof/>
            <w:webHidden/>
          </w:rPr>
          <w:fldChar w:fldCharType="end"/>
        </w:r>
      </w:hyperlink>
    </w:p>
    <w:p w14:paraId="60A8F287" w14:textId="4E65A110" w:rsidR="00FC7FB3" w:rsidRDefault="00F661F4">
      <w:pPr>
        <w:pStyle w:val="TOC2"/>
        <w:tabs>
          <w:tab w:val="right" w:leader="dot" w:pos="8480"/>
        </w:tabs>
        <w:rPr>
          <w:rFonts w:eastAsiaTheme="minorEastAsia" w:cstheme="minorBidi"/>
          <w:smallCaps w:val="0"/>
          <w:noProof/>
          <w:sz w:val="22"/>
          <w:szCs w:val="22"/>
        </w:rPr>
      </w:pPr>
      <w:hyperlink w:anchor="_Toc82182302" w:history="1">
        <w:r w:rsidR="00FC7FB3" w:rsidRPr="00F86FF4">
          <w:rPr>
            <w:rStyle w:val="Hyperlink"/>
            <w:rFonts w:ascii="Arial" w:hAnsi="Arial" w:cs="Arial"/>
            <w:b/>
            <w:noProof/>
          </w:rPr>
          <w:t>3.1 Principles for screening</w:t>
        </w:r>
        <w:r w:rsidR="00FC7FB3">
          <w:rPr>
            <w:noProof/>
            <w:webHidden/>
          </w:rPr>
          <w:tab/>
        </w:r>
        <w:r w:rsidR="00FC7FB3">
          <w:rPr>
            <w:noProof/>
            <w:webHidden/>
          </w:rPr>
          <w:fldChar w:fldCharType="begin"/>
        </w:r>
        <w:r w:rsidR="00FC7FB3">
          <w:rPr>
            <w:noProof/>
            <w:webHidden/>
          </w:rPr>
          <w:instrText xml:space="preserve"> PAGEREF _Toc82182302 \h </w:instrText>
        </w:r>
        <w:r w:rsidR="00FC7FB3">
          <w:rPr>
            <w:noProof/>
            <w:webHidden/>
          </w:rPr>
        </w:r>
        <w:r w:rsidR="00FC7FB3">
          <w:rPr>
            <w:noProof/>
            <w:webHidden/>
          </w:rPr>
          <w:fldChar w:fldCharType="separate"/>
        </w:r>
        <w:r w:rsidR="00FC7FB3">
          <w:rPr>
            <w:noProof/>
            <w:webHidden/>
          </w:rPr>
          <w:t>12</w:t>
        </w:r>
        <w:r w:rsidR="00FC7FB3">
          <w:rPr>
            <w:noProof/>
            <w:webHidden/>
          </w:rPr>
          <w:fldChar w:fldCharType="end"/>
        </w:r>
      </w:hyperlink>
    </w:p>
    <w:p w14:paraId="4C6D19A2" w14:textId="6DE716D9" w:rsidR="00FC7FB3" w:rsidRDefault="00F661F4">
      <w:pPr>
        <w:pStyle w:val="TOC2"/>
        <w:tabs>
          <w:tab w:val="right" w:leader="dot" w:pos="8480"/>
        </w:tabs>
        <w:rPr>
          <w:rFonts w:eastAsiaTheme="minorEastAsia" w:cstheme="minorBidi"/>
          <w:smallCaps w:val="0"/>
          <w:noProof/>
          <w:sz w:val="22"/>
          <w:szCs w:val="22"/>
        </w:rPr>
      </w:pPr>
      <w:hyperlink w:anchor="_Toc82182303" w:history="1">
        <w:r w:rsidR="00FC7FB3" w:rsidRPr="00F86FF4">
          <w:rPr>
            <w:rStyle w:val="Hyperlink"/>
            <w:rFonts w:ascii="Arial" w:hAnsi="Arial" w:cs="Arial"/>
            <w:b/>
            <w:noProof/>
          </w:rPr>
          <w:t>3.2 Rationale for Screening</w:t>
        </w:r>
        <w:r w:rsidR="00FC7FB3">
          <w:rPr>
            <w:noProof/>
            <w:webHidden/>
          </w:rPr>
          <w:tab/>
        </w:r>
        <w:r w:rsidR="00FC7FB3">
          <w:rPr>
            <w:noProof/>
            <w:webHidden/>
          </w:rPr>
          <w:fldChar w:fldCharType="begin"/>
        </w:r>
        <w:r w:rsidR="00FC7FB3">
          <w:rPr>
            <w:noProof/>
            <w:webHidden/>
          </w:rPr>
          <w:instrText xml:space="preserve"> PAGEREF _Toc82182303 \h </w:instrText>
        </w:r>
        <w:r w:rsidR="00FC7FB3">
          <w:rPr>
            <w:noProof/>
            <w:webHidden/>
          </w:rPr>
        </w:r>
        <w:r w:rsidR="00FC7FB3">
          <w:rPr>
            <w:noProof/>
            <w:webHidden/>
          </w:rPr>
          <w:fldChar w:fldCharType="separate"/>
        </w:r>
        <w:r w:rsidR="00FC7FB3">
          <w:rPr>
            <w:noProof/>
            <w:webHidden/>
          </w:rPr>
          <w:t>12</w:t>
        </w:r>
        <w:r w:rsidR="00FC7FB3">
          <w:rPr>
            <w:noProof/>
            <w:webHidden/>
          </w:rPr>
          <w:fldChar w:fldCharType="end"/>
        </w:r>
      </w:hyperlink>
    </w:p>
    <w:p w14:paraId="107D279B" w14:textId="3E7FBEAD" w:rsidR="00FC7FB3" w:rsidRDefault="00F661F4">
      <w:pPr>
        <w:pStyle w:val="TOC1"/>
        <w:tabs>
          <w:tab w:val="right" w:leader="dot" w:pos="8480"/>
        </w:tabs>
        <w:rPr>
          <w:rFonts w:eastAsiaTheme="minorEastAsia" w:cstheme="minorBidi"/>
          <w:b w:val="0"/>
          <w:bCs w:val="0"/>
          <w:caps w:val="0"/>
          <w:noProof/>
          <w:sz w:val="22"/>
          <w:szCs w:val="22"/>
        </w:rPr>
      </w:pPr>
      <w:hyperlink w:anchor="_Toc82182304" w:history="1">
        <w:r w:rsidR="00FC7FB3" w:rsidRPr="00F86FF4">
          <w:rPr>
            <w:rStyle w:val="Hyperlink"/>
            <w:rFonts w:ascii="Arial" w:hAnsi="Arial" w:cs="Arial"/>
            <w:noProof/>
            <w:w w:val="95"/>
          </w:rPr>
          <w:t>4.0 CERVICAL</w:t>
        </w:r>
        <w:r w:rsidR="00FC7FB3" w:rsidRPr="00F86FF4">
          <w:rPr>
            <w:rStyle w:val="Hyperlink"/>
            <w:rFonts w:ascii="Arial" w:hAnsi="Arial" w:cs="Arial"/>
            <w:noProof/>
            <w:spacing w:val="-6"/>
            <w:w w:val="95"/>
          </w:rPr>
          <w:t xml:space="preserve"> </w:t>
        </w:r>
        <w:r w:rsidR="00FC7FB3" w:rsidRPr="00F86FF4">
          <w:rPr>
            <w:rStyle w:val="Hyperlink"/>
            <w:rFonts w:ascii="Arial" w:hAnsi="Arial" w:cs="Arial"/>
            <w:noProof/>
            <w:w w:val="95"/>
          </w:rPr>
          <w:t>CANCER</w:t>
        </w:r>
        <w:r w:rsidR="00FC7FB3" w:rsidRPr="00F86FF4">
          <w:rPr>
            <w:rStyle w:val="Hyperlink"/>
            <w:rFonts w:ascii="Arial" w:hAnsi="Arial" w:cs="Arial"/>
            <w:noProof/>
            <w:spacing w:val="-6"/>
            <w:w w:val="95"/>
          </w:rPr>
          <w:t xml:space="preserve"> </w:t>
        </w:r>
        <w:r w:rsidR="00FC7FB3" w:rsidRPr="00F86FF4">
          <w:rPr>
            <w:rStyle w:val="Hyperlink"/>
            <w:rFonts w:ascii="Arial" w:hAnsi="Arial" w:cs="Arial"/>
            <w:noProof/>
            <w:w w:val="95"/>
          </w:rPr>
          <w:t>SCREENING</w:t>
        </w:r>
        <w:r w:rsidR="00FC7FB3">
          <w:rPr>
            <w:noProof/>
            <w:webHidden/>
          </w:rPr>
          <w:tab/>
        </w:r>
        <w:r w:rsidR="00FC7FB3">
          <w:rPr>
            <w:noProof/>
            <w:webHidden/>
          </w:rPr>
          <w:fldChar w:fldCharType="begin"/>
        </w:r>
        <w:r w:rsidR="00FC7FB3">
          <w:rPr>
            <w:noProof/>
            <w:webHidden/>
          </w:rPr>
          <w:instrText xml:space="preserve"> PAGEREF _Toc82182304 \h </w:instrText>
        </w:r>
        <w:r w:rsidR="00FC7FB3">
          <w:rPr>
            <w:noProof/>
            <w:webHidden/>
          </w:rPr>
        </w:r>
        <w:r w:rsidR="00FC7FB3">
          <w:rPr>
            <w:noProof/>
            <w:webHidden/>
          </w:rPr>
          <w:fldChar w:fldCharType="separate"/>
        </w:r>
        <w:r w:rsidR="00FC7FB3">
          <w:rPr>
            <w:noProof/>
            <w:webHidden/>
          </w:rPr>
          <w:t>13</w:t>
        </w:r>
        <w:r w:rsidR="00FC7FB3">
          <w:rPr>
            <w:noProof/>
            <w:webHidden/>
          </w:rPr>
          <w:fldChar w:fldCharType="end"/>
        </w:r>
      </w:hyperlink>
    </w:p>
    <w:p w14:paraId="2C65314A" w14:textId="16908828" w:rsidR="00FC7FB3" w:rsidRDefault="00F661F4">
      <w:pPr>
        <w:pStyle w:val="TOC2"/>
        <w:tabs>
          <w:tab w:val="right" w:leader="dot" w:pos="8480"/>
        </w:tabs>
        <w:rPr>
          <w:rFonts w:eastAsiaTheme="minorEastAsia" w:cstheme="minorBidi"/>
          <w:smallCaps w:val="0"/>
          <w:noProof/>
          <w:sz w:val="22"/>
          <w:szCs w:val="22"/>
        </w:rPr>
      </w:pPr>
      <w:hyperlink w:anchor="_Toc82182305" w:history="1">
        <w:r w:rsidR="00FC7FB3" w:rsidRPr="00F86FF4">
          <w:rPr>
            <w:rStyle w:val="Hyperlink"/>
            <w:rFonts w:ascii="Arial" w:hAnsi="Arial" w:cs="Arial"/>
            <w:b/>
            <w:noProof/>
          </w:rPr>
          <w:t>Introduction</w:t>
        </w:r>
        <w:r w:rsidR="00FC7FB3">
          <w:rPr>
            <w:noProof/>
            <w:webHidden/>
          </w:rPr>
          <w:tab/>
        </w:r>
        <w:r w:rsidR="00FC7FB3">
          <w:rPr>
            <w:noProof/>
            <w:webHidden/>
          </w:rPr>
          <w:fldChar w:fldCharType="begin"/>
        </w:r>
        <w:r w:rsidR="00FC7FB3">
          <w:rPr>
            <w:noProof/>
            <w:webHidden/>
          </w:rPr>
          <w:instrText xml:space="preserve"> PAGEREF _Toc82182305 \h </w:instrText>
        </w:r>
        <w:r w:rsidR="00FC7FB3">
          <w:rPr>
            <w:noProof/>
            <w:webHidden/>
          </w:rPr>
        </w:r>
        <w:r w:rsidR="00FC7FB3">
          <w:rPr>
            <w:noProof/>
            <w:webHidden/>
          </w:rPr>
          <w:fldChar w:fldCharType="separate"/>
        </w:r>
        <w:r w:rsidR="00FC7FB3">
          <w:rPr>
            <w:noProof/>
            <w:webHidden/>
          </w:rPr>
          <w:t>13</w:t>
        </w:r>
        <w:r w:rsidR="00FC7FB3">
          <w:rPr>
            <w:noProof/>
            <w:webHidden/>
          </w:rPr>
          <w:fldChar w:fldCharType="end"/>
        </w:r>
      </w:hyperlink>
    </w:p>
    <w:p w14:paraId="41209E67" w14:textId="6F1BFE98" w:rsidR="00FC7FB3" w:rsidRDefault="00F661F4">
      <w:pPr>
        <w:pStyle w:val="TOC2"/>
        <w:tabs>
          <w:tab w:val="right" w:leader="dot" w:pos="8480"/>
        </w:tabs>
        <w:rPr>
          <w:rFonts w:eastAsiaTheme="minorEastAsia" w:cstheme="minorBidi"/>
          <w:smallCaps w:val="0"/>
          <w:noProof/>
          <w:sz w:val="22"/>
          <w:szCs w:val="22"/>
        </w:rPr>
      </w:pPr>
      <w:hyperlink w:anchor="_Toc82182306" w:history="1">
        <w:r w:rsidR="00FC7FB3" w:rsidRPr="00F86FF4">
          <w:rPr>
            <w:rStyle w:val="Hyperlink"/>
            <w:rFonts w:ascii="Arial" w:hAnsi="Arial" w:cs="Arial"/>
            <w:b/>
            <w:noProof/>
            <w:w w:val="80"/>
          </w:rPr>
          <w:t>4.1 Risk</w:t>
        </w:r>
        <w:r w:rsidR="00FC7FB3" w:rsidRPr="00F86FF4">
          <w:rPr>
            <w:rStyle w:val="Hyperlink"/>
            <w:rFonts w:ascii="Arial" w:hAnsi="Arial" w:cs="Arial"/>
            <w:b/>
            <w:noProof/>
            <w:spacing w:val="19"/>
            <w:w w:val="80"/>
          </w:rPr>
          <w:t xml:space="preserve"> </w:t>
        </w:r>
        <w:r w:rsidR="00FC7FB3" w:rsidRPr="00F86FF4">
          <w:rPr>
            <w:rStyle w:val="Hyperlink"/>
            <w:rFonts w:ascii="Arial" w:hAnsi="Arial" w:cs="Arial"/>
            <w:b/>
            <w:noProof/>
            <w:w w:val="80"/>
          </w:rPr>
          <w:t>Factors</w:t>
        </w:r>
        <w:r w:rsidR="00FC7FB3" w:rsidRPr="00F86FF4">
          <w:rPr>
            <w:rStyle w:val="Hyperlink"/>
            <w:rFonts w:ascii="Arial" w:hAnsi="Arial" w:cs="Arial"/>
            <w:b/>
            <w:noProof/>
            <w:spacing w:val="20"/>
            <w:w w:val="80"/>
          </w:rPr>
          <w:t xml:space="preserve"> </w:t>
        </w:r>
        <w:r w:rsidR="00FC7FB3" w:rsidRPr="00F86FF4">
          <w:rPr>
            <w:rStyle w:val="Hyperlink"/>
            <w:rFonts w:ascii="Arial" w:hAnsi="Arial" w:cs="Arial"/>
            <w:b/>
            <w:noProof/>
            <w:w w:val="80"/>
          </w:rPr>
          <w:t>for</w:t>
        </w:r>
        <w:r w:rsidR="00FC7FB3" w:rsidRPr="00F86FF4">
          <w:rPr>
            <w:rStyle w:val="Hyperlink"/>
            <w:rFonts w:ascii="Arial" w:hAnsi="Arial" w:cs="Arial"/>
            <w:b/>
            <w:noProof/>
            <w:spacing w:val="19"/>
            <w:w w:val="80"/>
          </w:rPr>
          <w:t xml:space="preserve"> </w:t>
        </w:r>
        <w:r w:rsidR="00FC7FB3" w:rsidRPr="00F86FF4">
          <w:rPr>
            <w:rStyle w:val="Hyperlink"/>
            <w:rFonts w:ascii="Arial" w:hAnsi="Arial" w:cs="Arial"/>
            <w:b/>
            <w:noProof/>
            <w:w w:val="80"/>
          </w:rPr>
          <w:t>Cervical</w:t>
        </w:r>
        <w:r w:rsidR="00FC7FB3" w:rsidRPr="00F86FF4">
          <w:rPr>
            <w:rStyle w:val="Hyperlink"/>
            <w:rFonts w:ascii="Arial" w:hAnsi="Arial" w:cs="Arial"/>
            <w:b/>
            <w:noProof/>
            <w:spacing w:val="20"/>
            <w:w w:val="80"/>
          </w:rPr>
          <w:t xml:space="preserve"> </w:t>
        </w:r>
        <w:r w:rsidR="00FC7FB3" w:rsidRPr="00F86FF4">
          <w:rPr>
            <w:rStyle w:val="Hyperlink"/>
            <w:rFonts w:ascii="Arial" w:hAnsi="Arial" w:cs="Arial"/>
            <w:b/>
            <w:noProof/>
            <w:w w:val="80"/>
          </w:rPr>
          <w:t>Cancer:</w:t>
        </w:r>
        <w:r w:rsidR="00FC7FB3">
          <w:rPr>
            <w:noProof/>
            <w:webHidden/>
          </w:rPr>
          <w:tab/>
        </w:r>
        <w:r w:rsidR="00FC7FB3">
          <w:rPr>
            <w:noProof/>
            <w:webHidden/>
          </w:rPr>
          <w:fldChar w:fldCharType="begin"/>
        </w:r>
        <w:r w:rsidR="00FC7FB3">
          <w:rPr>
            <w:noProof/>
            <w:webHidden/>
          </w:rPr>
          <w:instrText xml:space="preserve"> PAGEREF _Toc82182306 \h </w:instrText>
        </w:r>
        <w:r w:rsidR="00FC7FB3">
          <w:rPr>
            <w:noProof/>
            <w:webHidden/>
          </w:rPr>
        </w:r>
        <w:r w:rsidR="00FC7FB3">
          <w:rPr>
            <w:noProof/>
            <w:webHidden/>
          </w:rPr>
          <w:fldChar w:fldCharType="separate"/>
        </w:r>
        <w:r w:rsidR="00FC7FB3">
          <w:rPr>
            <w:noProof/>
            <w:webHidden/>
          </w:rPr>
          <w:t>14</w:t>
        </w:r>
        <w:r w:rsidR="00FC7FB3">
          <w:rPr>
            <w:noProof/>
            <w:webHidden/>
          </w:rPr>
          <w:fldChar w:fldCharType="end"/>
        </w:r>
      </w:hyperlink>
    </w:p>
    <w:p w14:paraId="1B69A9F1" w14:textId="400F86C4" w:rsidR="00FC7FB3" w:rsidRDefault="00F661F4">
      <w:pPr>
        <w:pStyle w:val="TOC1"/>
        <w:tabs>
          <w:tab w:val="right" w:leader="dot" w:pos="8480"/>
        </w:tabs>
        <w:rPr>
          <w:rFonts w:eastAsiaTheme="minorEastAsia" w:cstheme="minorBidi"/>
          <w:b w:val="0"/>
          <w:bCs w:val="0"/>
          <w:caps w:val="0"/>
          <w:noProof/>
          <w:sz w:val="22"/>
          <w:szCs w:val="22"/>
        </w:rPr>
      </w:pPr>
      <w:hyperlink w:anchor="_Toc82182307" w:history="1">
        <w:r w:rsidR="00FC7FB3" w:rsidRPr="00F86FF4">
          <w:rPr>
            <w:rStyle w:val="Hyperlink"/>
            <w:rFonts w:ascii="Arial" w:hAnsi="Arial" w:cs="Arial"/>
            <w:noProof/>
            <w:w w:val="85"/>
          </w:rPr>
          <w:t xml:space="preserve">5.0 </w:t>
        </w:r>
        <w:r w:rsidR="00FC7FB3" w:rsidRPr="00F86FF4">
          <w:rPr>
            <w:rStyle w:val="Hyperlink"/>
            <w:rFonts w:ascii="Arial" w:hAnsi="Arial" w:cs="Arial"/>
            <w:noProof/>
          </w:rPr>
          <w:t>UGANDA NATIONAL SCREENING PROGRAM</w:t>
        </w:r>
        <w:r w:rsidR="00FC7FB3">
          <w:rPr>
            <w:noProof/>
            <w:webHidden/>
          </w:rPr>
          <w:tab/>
        </w:r>
        <w:r w:rsidR="00FC7FB3">
          <w:rPr>
            <w:noProof/>
            <w:webHidden/>
          </w:rPr>
          <w:fldChar w:fldCharType="begin"/>
        </w:r>
        <w:r w:rsidR="00FC7FB3">
          <w:rPr>
            <w:noProof/>
            <w:webHidden/>
          </w:rPr>
          <w:instrText xml:space="preserve"> PAGEREF _Toc82182307 \h </w:instrText>
        </w:r>
        <w:r w:rsidR="00FC7FB3">
          <w:rPr>
            <w:noProof/>
            <w:webHidden/>
          </w:rPr>
        </w:r>
        <w:r w:rsidR="00FC7FB3">
          <w:rPr>
            <w:noProof/>
            <w:webHidden/>
          </w:rPr>
          <w:fldChar w:fldCharType="separate"/>
        </w:r>
        <w:r w:rsidR="00FC7FB3">
          <w:rPr>
            <w:noProof/>
            <w:webHidden/>
          </w:rPr>
          <w:t>14</w:t>
        </w:r>
        <w:r w:rsidR="00FC7FB3">
          <w:rPr>
            <w:noProof/>
            <w:webHidden/>
          </w:rPr>
          <w:fldChar w:fldCharType="end"/>
        </w:r>
      </w:hyperlink>
    </w:p>
    <w:p w14:paraId="3FA931D5" w14:textId="208864FF" w:rsidR="00FC7FB3" w:rsidRDefault="00F661F4">
      <w:pPr>
        <w:pStyle w:val="TOC2"/>
        <w:tabs>
          <w:tab w:val="right" w:leader="dot" w:pos="8480"/>
        </w:tabs>
        <w:rPr>
          <w:rFonts w:eastAsiaTheme="minorEastAsia" w:cstheme="minorBidi"/>
          <w:smallCaps w:val="0"/>
          <w:noProof/>
          <w:sz w:val="22"/>
          <w:szCs w:val="22"/>
        </w:rPr>
      </w:pPr>
      <w:hyperlink w:anchor="_Toc82182308" w:history="1">
        <w:r w:rsidR="00FC7FB3" w:rsidRPr="00F86FF4">
          <w:rPr>
            <w:rStyle w:val="Hyperlink"/>
            <w:rFonts w:ascii="Arial" w:hAnsi="Arial" w:cs="Arial"/>
            <w:b/>
            <w:noProof/>
          </w:rPr>
          <w:t>5.1 Background</w:t>
        </w:r>
        <w:r w:rsidR="00FC7FB3">
          <w:rPr>
            <w:noProof/>
            <w:webHidden/>
          </w:rPr>
          <w:tab/>
        </w:r>
        <w:r w:rsidR="00FC7FB3">
          <w:rPr>
            <w:noProof/>
            <w:webHidden/>
          </w:rPr>
          <w:fldChar w:fldCharType="begin"/>
        </w:r>
        <w:r w:rsidR="00FC7FB3">
          <w:rPr>
            <w:noProof/>
            <w:webHidden/>
          </w:rPr>
          <w:instrText xml:space="preserve"> PAGEREF _Toc82182308 \h </w:instrText>
        </w:r>
        <w:r w:rsidR="00FC7FB3">
          <w:rPr>
            <w:noProof/>
            <w:webHidden/>
          </w:rPr>
        </w:r>
        <w:r w:rsidR="00FC7FB3">
          <w:rPr>
            <w:noProof/>
            <w:webHidden/>
          </w:rPr>
          <w:fldChar w:fldCharType="separate"/>
        </w:r>
        <w:r w:rsidR="00FC7FB3">
          <w:rPr>
            <w:noProof/>
            <w:webHidden/>
          </w:rPr>
          <w:t>14</w:t>
        </w:r>
        <w:r w:rsidR="00FC7FB3">
          <w:rPr>
            <w:noProof/>
            <w:webHidden/>
          </w:rPr>
          <w:fldChar w:fldCharType="end"/>
        </w:r>
      </w:hyperlink>
    </w:p>
    <w:p w14:paraId="58E98375" w14:textId="5DC8D97C" w:rsidR="00FC7FB3" w:rsidRDefault="00F661F4">
      <w:pPr>
        <w:pStyle w:val="TOC2"/>
        <w:tabs>
          <w:tab w:val="right" w:leader="dot" w:pos="8480"/>
        </w:tabs>
        <w:rPr>
          <w:rFonts w:eastAsiaTheme="minorEastAsia" w:cstheme="minorBidi"/>
          <w:smallCaps w:val="0"/>
          <w:noProof/>
          <w:sz w:val="22"/>
          <w:szCs w:val="22"/>
        </w:rPr>
      </w:pPr>
      <w:hyperlink w:anchor="_Toc82182309" w:history="1">
        <w:r w:rsidR="00FC7FB3" w:rsidRPr="00F86FF4">
          <w:rPr>
            <w:rStyle w:val="Hyperlink"/>
            <w:rFonts w:ascii="Arial" w:hAnsi="Arial" w:cs="Arial"/>
            <w:b/>
            <w:noProof/>
            <w:w w:val="85"/>
          </w:rPr>
          <w:t>5.2 Screening Protocol</w:t>
        </w:r>
        <w:r w:rsidR="00FC7FB3">
          <w:rPr>
            <w:noProof/>
            <w:webHidden/>
          </w:rPr>
          <w:tab/>
        </w:r>
        <w:r w:rsidR="00FC7FB3">
          <w:rPr>
            <w:noProof/>
            <w:webHidden/>
          </w:rPr>
          <w:fldChar w:fldCharType="begin"/>
        </w:r>
        <w:r w:rsidR="00FC7FB3">
          <w:rPr>
            <w:noProof/>
            <w:webHidden/>
          </w:rPr>
          <w:instrText xml:space="preserve"> PAGEREF _Toc82182309 \h </w:instrText>
        </w:r>
        <w:r w:rsidR="00FC7FB3">
          <w:rPr>
            <w:noProof/>
            <w:webHidden/>
          </w:rPr>
        </w:r>
        <w:r w:rsidR="00FC7FB3">
          <w:rPr>
            <w:noProof/>
            <w:webHidden/>
          </w:rPr>
          <w:fldChar w:fldCharType="separate"/>
        </w:r>
        <w:r w:rsidR="00FC7FB3">
          <w:rPr>
            <w:noProof/>
            <w:webHidden/>
          </w:rPr>
          <w:t>14</w:t>
        </w:r>
        <w:r w:rsidR="00FC7FB3">
          <w:rPr>
            <w:noProof/>
            <w:webHidden/>
          </w:rPr>
          <w:fldChar w:fldCharType="end"/>
        </w:r>
      </w:hyperlink>
    </w:p>
    <w:p w14:paraId="1164F97F" w14:textId="2517B3B8" w:rsidR="00FC7FB3" w:rsidRDefault="00F661F4">
      <w:pPr>
        <w:pStyle w:val="TOC2"/>
        <w:tabs>
          <w:tab w:val="right" w:leader="dot" w:pos="8480"/>
        </w:tabs>
        <w:rPr>
          <w:rFonts w:eastAsiaTheme="minorEastAsia" w:cstheme="minorBidi"/>
          <w:smallCaps w:val="0"/>
          <w:noProof/>
          <w:sz w:val="22"/>
          <w:szCs w:val="22"/>
        </w:rPr>
      </w:pPr>
      <w:hyperlink w:anchor="_Toc82182310" w:history="1">
        <w:r w:rsidR="00FC7FB3" w:rsidRPr="00F86FF4">
          <w:rPr>
            <w:rStyle w:val="Hyperlink"/>
            <w:rFonts w:ascii="Arial" w:hAnsi="Arial" w:cs="Arial"/>
            <w:b/>
            <w:noProof/>
            <w:w w:val="95"/>
          </w:rPr>
          <w:t>PLANNING</w:t>
        </w:r>
        <w:r w:rsidR="00FC7FB3" w:rsidRPr="00F86FF4">
          <w:rPr>
            <w:rStyle w:val="Hyperlink"/>
            <w:rFonts w:ascii="Arial" w:hAnsi="Arial" w:cs="Arial"/>
            <w:b/>
            <w:noProof/>
            <w:spacing w:val="-2"/>
            <w:w w:val="95"/>
          </w:rPr>
          <w:t xml:space="preserve"> </w:t>
        </w:r>
        <w:r w:rsidR="00FC7FB3" w:rsidRPr="00F86FF4">
          <w:rPr>
            <w:rStyle w:val="Hyperlink"/>
            <w:rFonts w:ascii="Arial" w:hAnsi="Arial" w:cs="Arial"/>
            <w:b/>
            <w:noProof/>
            <w:w w:val="95"/>
          </w:rPr>
          <w:t>FOR</w:t>
        </w:r>
        <w:r w:rsidR="00FC7FB3" w:rsidRPr="00F86FF4">
          <w:rPr>
            <w:rStyle w:val="Hyperlink"/>
            <w:rFonts w:ascii="Arial" w:hAnsi="Arial" w:cs="Arial"/>
            <w:b/>
            <w:noProof/>
            <w:spacing w:val="-1"/>
            <w:w w:val="95"/>
          </w:rPr>
          <w:t xml:space="preserve"> </w:t>
        </w:r>
        <w:r w:rsidR="00FC7FB3" w:rsidRPr="00F86FF4">
          <w:rPr>
            <w:rStyle w:val="Hyperlink"/>
            <w:rFonts w:ascii="Arial" w:hAnsi="Arial" w:cs="Arial"/>
            <w:b/>
            <w:noProof/>
            <w:w w:val="95"/>
          </w:rPr>
          <w:t>CERVICAL</w:t>
        </w:r>
        <w:r w:rsidR="00FC7FB3" w:rsidRPr="00F86FF4">
          <w:rPr>
            <w:rStyle w:val="Hyperlink"/>
            <w:rFonts w:ascii="Arial" w:hAnsi="Arial" w:cs="Arial"/>
            <w:b/>
            <w:noProof/>
            <w:spacing w:val="-1"/>
            <w:w w:val="95"/>
          </w:rPr>
          <w:t xml:space="preserve"> </w:t>
        </w:r>
        <w:r w:rsidR="00FC7FB3" w:rsidRPr="00F86FF4">
          <w:rPr>
            <w:rStyle w:val="Hyperlink"/>
            <w:rFonts w:ascii="Arial" w:hAnsi="Arial" w:cs="Arial"/>
            <w:b/>
            <w:noProof/>
            <w:w w:val="95"/>
          </w:rPr>
          <w:t>CANCER</w:t>
        </w:r>
        <w:r w:rsidR="00FC7FB3" w:rsidRPr="00F86FF4">
          <w:rPr>
            <w:rStyle w:val="Hyperlink"/>
            <w:rFonts w:ascii="Arial" w:hAnsi="Arial" w:cs="Arial"/>
            <w:b/>
            <w:noProof/>
            <w:spacing w:val="-2"/>
            <w:w w:val="95"/>
          </w:rPr>
          <w:t xml:space="preserve"> </w:t>
        </w:r>
        <w:r w:rsidR="00FC7FB3" w:rsidRPr="00F86FF4">
          <w:rPr>
            <w:rStyle w:val="Hyperlink"/>
            <w:rFonts w:ascii="Arial" w:hAnsi="Arial" w:cs="Arial"/>
            <w:b/>
            <w:noProof/>
            <w:w w:val="95"/>
          </w:rPr>
          <w:t>SCREENING</w:t>
        </w:r>
        <w:r w:rsidR="00FC7FB3">
          <w:rPr>
            <w:noProof/>
            <w:webHidden/>
          </w:rPr>
          <w:tab/>
        </w:r>
        <w:r w:rsidR="00FC7FB3">
          <w:rPr>
            <w:noProof/>
            <w:webHidden/>
          </w:rPr>
          <w:fldChar w:fldCharType="begin"/>
        </w:r>
        <w:r w:rsidR="00FC7FB3">
          <w:rPr>
            <w:noProof/>
            <w:webHidden/>
          </w:rPr>
          <w:instrText xml:space="preserve"> PAGEREF _Toc82182310 \h </w:instrText>
        </w:r>
        <w:r w:rsidR="00FC7FB3">
          <w:rPr>
            <w:noProof/>
            <w:webHidden/>
          </w:rPr>
        </w:r>
        <w:r w:rsidR="00FC7FB3">
          <w:rPr>
            <w:noProof/>
            <w:webHidden/>
          </w:rPr>
          <w:fldChar w:fldCharType="separate"/>
        </w:r>
        <w:r w:rsidR="00FC7FB3">
          <w:rPr>
            <w:noProof/>
            <w:webHidden/>
          </w:rPr>
          <w:t>15</w:t>
        </w:r>
        <w:r w:rsidR="00FC7FB3">
          <w:rPr>
            <w:noProof/>
            <w:webHidden/>
          </w:rPr>
          <w:fldChar w:fldCharType="end"/>
        </w:r>
      </w:hyperlink>
    </w:p>
    <w:p w14:paraId="69C43661" w14:textId="4861BF63" w:rsidR="00FC7FB3" w:rsidRDefault="00F661F4">
      <w:pPr>
        <w:pStyle w:val="TOC2"/>
        <w:tabs>
          <w:tab w:val="right" w:leader="dot" w:pos="8480"/>
        </w:tabs>
        <w:rPr>
          <w:rFonts w:eastAsiaTheme="minorEastAsia" w:cstheme="minorBidi"/>
          <w:smallCaps w:val="0"/>
          <w:noProof/>
          <w:sz w:val="22"/>
          <w:szCs w:val="22"/>
        </w:rPr>
      </w:pPr>
      <w:hyperlink w:anchor="_Toc82182311" w:history="1">
        <w:r w:rsidR="00FC7FB3" w:rsidRPr="00F86FF4">
          <w:rPr>
            <w:rStyle w:val="Hyperlink"/>
            <w:rFonts w:ascii="Arial" w:hAnsi="Arial" w:cs="Arial"/>
            <w:b/>
            <w:noProof/>
            <w:w w:val="90"/>
          </w:rPr>
          <w:t>5.3 HPV Screening Approaches</w:t>
        </w:r>
        <w:r w:rsidR="00FC7FB3">
          <w:rPr>
            <w:noProof/>
            <w:webHidden/>
          </w:rPr>
          <w:tab/>
        </w:r>
        <w:r w:rsidR="00FC7FB3">
          <w:rPr>
            <w:noProof/>
            <w:webHidden/>
          </w:rPr>
          <w:fldChar w:fldCharType="begin"/>
        </w:r>
        <w:r w:rsidR="00FC7FB3">
          <w:rPr>
            <w:noProof/>
            <w:webHidden/>
          </w:rPr>
          <w:instrText xml:space="preserve"> PAGEREF _Toc82182311 \h </w:instrText>
        </w:r>
        <w:r w:rsidR="00FC7FB3">
          <w:rPr>
            <w:noProof/>
            <w:webHidden/>
          </w:rPr>
        </w:r>
        <w:r w:rsidR="00FC7FB3">
          <w:rPr>
            <w:noProof/>
            <w:webHidden/>
          </w:rPr>
          <w:fldChar w:fldCharType="separate"/>
        </w:r>
        <w:r w:rsidR="00FC7FB3">
          <w:rPr>
            <w:noProof/>
            <w:webHidden/>
          </w:rPr>
          <w:t>16</w:t>
        </w:r>
        <w:r w:rsidR="00FC7FB3">
          <w:rPr>
            <w:noProof/>
            <w:webHidden/>
          </w:rPr>
          <w:fldChar w:fldCharType="end"/>
        </w:r>
      </w:hyperlink>
    </w:p>
    <w:p w14:paraId="27671EC0" w14:textId="08051879" w:rsidR="00FC7FB3" w:rsidRDefault="00F661F4">
      <w:pPr>
        <w:pStyle w:val="TOC2"/>
        <w:tabs>
          <w:tab w:val="right" w:leader="dot" w:pos="8480"/>
        </w:tabs>
        <w:rPr>
          <w:rFonts w:eastAsiaTheme="minorEastAsia" w:cstheme="minorBidi"/>
          <w:smallCaps w:val="0"/>
          <w:noProof/>
          <w:sz w:val="22"/>
          <w:szCs w:val="22"/>
        </w:rPr>
      </w:pPr>
      <w:hyperlink w:anchor="_Toc82182312" w:history="1">
        <w:r w:rsidR="00FC7FB3">
          <w:rPr>
            <w:noProof/>
            <w:webHidden/>
          </w:rPr>
          <w:tab/>
        </w:r>
        <w:r w:rsidR="00FC7FB3">
          <w:rPr>
            <w:noProof/>
            <w:webHidden/>
          </w:rPr>
          <w:fldChar w:fldCharType="begin"/>
        </w:r>
        <w:r w:rsidR="00FC7FB3">
          <w:rPr>
            <w:noProof/>
            <w:webHidden/>
          </w:rPr>
          <w:instrText xml:space="preserve"> PAGEREF _Toc82182312 \h </w:instrText>
        </w:r>
        <w:r w:rsidR="00FC7FB3">
          <w:rPr>
            <w:noProof/>
            <w:webHidden/>
          </w:rPr>
        </w:r>
        <w:r w:rsidR="00FC7FB3">
          <w:rPr>
            <w:noProof/>
            <w:webHidden/>
          </w:rPr>
          <w:fldChar w:fldCharType="separate"/>
        </w:r>
        <w:r w:rsidR="00FC7FB3">
          <w:rPr>
            <w:noProof/>
            <w:webHidden/>
          </w:rPr>
          <w:t>19</w:t>
        </w:r>
        <w:r w:rsidR="00FC7FB3">
          <w:rPr>
            <w:noProof/>
            <w:webHidden/>
          </w:rPr>
          <w:fldChar w:fldCharType="end"/>
        </w:r>
      </w:hyperlink>
    </w:p>
    <w:p w14:paraId="3A137ABA" w14:textId="7488491B" w:rsidR="00FC7FB3" w:rsidRDefault="00F661F4">
      <w:pPr>
        <w:pStyle w:val="TOC2"/>
        <w:tabs>
          <w:tab w:val="right" w:leader="dot" w:pos="8480"/>
        </w:tabs>
        <w:rPr>
          <w:rFonts w:eastAsiaTheme="minorEastAsia" w:cstheme="minorBidi"/>
          <w:smallCaps w:val="0"/>
          <w:noProof/>
          <w:sz w:val="22"/>
          <w:szCs w:val="22"/>
        </w:rPr>
      </w:pPr>
      <w:hyperlink w:anchor="_Toc82182313" w:history="1">
        <w:r w:rsidR="00FC7FB3" w:rsidRPr="00F86FF4">
          <w:rPr>
            <w:rStyle w:val="Hyperlink"/>
            <w:rFonts w:ascii="Arial" w:hAnsi="Arial" w:cs="Arial"/>
            <w:b/>
            <w:noProof/>
            <w:w w:val="90"/>
          </w:rPr>
          <w:t>5.4 Visual</w:t>
        </w:r>
        <w:r w:rsidR="00FC7FB3" w:rsidRPr="00F86FF4">
          <w:rPr>
            <w:rStyle w:val="Hyperlink"/>
            <w:rFonts w:ascii="Arial" w:hAnsi="Arial" w:cs="Arial"/>
            <w:b/>
            <w:noProof/>
            <w:spacing w:val="8"/>
            <w:w w:val="90"/>
          </w:rPr>
          <w:t xml:space="preserve"> </w:t>
        </w:r>
        <w:r w:rsidR="00FC7FB3" w:rsidRPr="00F86FF4">
          <w:rPr>
            <w:rStyle w:val="Hyperlink"/>
            <w:rFonts w:ascii="Arial" w:hAnsi="Arial" w:cs="Arial"/>
            <w:b/>
            <w:noProof/>
            <w:w w:val="90"/>
          </w:rPr>
          <w:t>Inspection</w:t>
        </w:r>
        <w:r w:rsidR="00FC7FB3" w:rsidRPr="00F86FF4">
          <w:rPr>
            <w:rStyle w:val="Hyperlink"/>
            <w:rFonts w:ascii="Arial" w:hAnsi="Arial" w:cs="Arial"/>
            <w:b/>
            <w:noProof/>
            <w:spacing w:val="-7"/>
            <w:w w:val="90"/>
          </w:rPr>
          <w:t xml:space="preserve"> </w:t>
        </w:r>
        <w:r w:rsidR="00FC7FB3" w:rsidRPr="00F86FF4">
          <w:rPr>
            <w:rStyle w:val="Hyperlink"/>
            <w:rFonts w:ascii="Arial" w:hAnsi="Arial" w:cs="Arial"/>
            <w:b/>
            <w:noProof/>
            <w:w w:val="90"/>
          </w:rPr>
          <w:t>with</w:t>
        </w:r>
        <w:r w:rsidR="00FC7FB3" w:rsidRPr="00F86FF4">
          <w:rPr>
            <w:rStyle w:val="Hyperlink"/>
            <w:rFonts w:ascii="Arial" w:hAnsi="Arial" w:cs="Arial"/>
            <w:b/>
            <w:noProof/>
            <w:spacing w:val="9"/>
            <w:w w:val="90"/>
          </w:rPr>
          <w:t xml:space="preserve"> </w:t>
        </w:r>
        <w:r w:rsidR="00FC7FB3" w:rsidRPr="00F86FF4">
          <w:rPr>
            <w:rStyle w:val="Hyperlink"/>
            <w:rFonts w:ascii="Arial" w:hAnsi="Arial" w:cs="Arial"/>
            <w:b/>
            <w:noProof/>
            <w:w w:val="90"/>
          </w:rPr>
          <w:t>Acetic</w:t>
        </w:r>
        <w:r w:rsidR="00FC7FB3" w:rsidRPr="00F86FF4">
          <w:rPr>
            <w:rStyle w:val="Hyperlink"/>
            <w:rFonts w:ascii="Arial" w:hAnsi="Arial" w:cs="Arial"/>
            <w:b/>
            <w:noProof/>
            <w:spacing w:val="9"/>
            <w:w w:val="90"/>
          </w:rPr>
          <w:t xml:space="preserve"> </w:t>
        </w:r>
        <w:r w:rsidR="00FC7FB3" w:rsidRPr="00F86FF4">
          <w:rPr>
            <w:rStyle w:val="Hyperlink"/>
            <w:rFonts w:ascii="Arial" w:hAnsi="Arial" w:cs="Arial"/>
            <w:b/>
            <w:noProof/>
            <w:w w:val="90"/>
          </w:rPr>
          <w:t>Acid</w:t>
        </w:r>
        <w:r w:rsidR="00FC7FB3" w:rsidRPr="00F86FF4">
          <w:rPr>
            <w:rStyle w:val="Hyperlink"/>
            <w:rFonts w:ascii="Arial" w:hAnsi="Arial" w:cs="Arial"/>
            <w:b/>
            <w:noProof/>
            <w:spacing w:val="9"/>
            <w:w w:val="90"/>
          </w:rPr>
          <w:t xml:space="preserve"> </w:t>
        </w:r>
        <w:r w:rsidR="00FC7FB3" w:rsidRPr="00F86FF4">
          <w:rPr>
            <w:rStyle w:val="Hyperlink"/>
            <w:rFonts w:ascii="Arial" w:hAnsi="Arial" w:cs="Arial"/>
            <w:b/>
            <w:noProof/>
            <w:w w:val="90"/>
          </w:rPr>
          <w:t>(VIA)</w:t>
        </w:r>
        <w:r w:rsidR="00FC7FB3">
          <w:rPr>
            <w:noProof/>
            <w:webHidden/>
          </w:rPr>
          <w:tab/>
        </w:r>
        <w:r w:rsidR="00FC7FB3">
          <w:rPr>
            <w:noProof/>
            <w:webHidden/>
          </w:rPr>
          <w:fldChar w:fldCharType="begin"/>
        </w:r>
        <w:r w:rsidR="00FC7FB3">
          <w:rPr>
            <w:noProof/>
            <w:webHidden/>
          </w:rPr>
          <w:instrText xml:space="preserve"> PAGEREF _Toc82182313 \h </w:instrText>
        </w:r>
        <w:r w:rsidR="00FC7FB3">
          <w:rPr>
            <w:noProof/>
            <w:webHidden/>
          </w:rPr>
        </w:r>
        <w:r w:rsidR="00FC7FB3">
          <w:rPr>
            <w:noProof/>
            <w:webHidden/>
          </w:rPr>
          <w:fldChar w:fldCharType="separate"/>
        </w:r>
        <w:r w:rsidR="00FC7FB3">
          <w:rPr>
            <w:noProof/>
            <w:webHidden/>
          </w:rPr>
          <w:t>20</w:t>
        </w:r>
        <w:r w:rsidR="00FC7FB3">
          <w:rPr>
            <w:noProof/>
            <w:webHidden/>
          </w:rPr>
          <w:fldChar w:fldCharType="end"/>
        </w:r>
      </w:hyperlink>
    </w:p>
    <w:p w14:paraId="1857F648" w14:textId="0735F510" w:rsidR="00FC7FB3" w:rsidRDefault="00F661F4">
      <w:pPr>
        <w:pStyle w:val="TOC2"/>
        <w:tabs>
          <w:tab w:val="right" w:leader="dot" w:pos="8480"/>
        </w:tabs>
        <w:rPr>
          <w:rFonts w:eastAsiaTheme="minorEastAsia" w:cstheme="minorBidi"/>
          <w:smallCaps w:val="0"/>
          <w:noProof/>
          <w:sz w:val="22"/>
          <w:szCs w:val="22"/>
        </w:rPr>
      </w:pPr>
      <w:hyperlink w:anchor="_Toc82182314" w:history="1">
        <w:r w:rsidR="00FC7FB3" w:rsidRPr="00F86FF4">
          <w:rPr>
            <w:rStyle w:val="Hyperlink"/>
            <w:rFonts w:ascii="Arial" w:hAnsi="Arial" w:cs="Arial"/>
            <w:b/>
            <w:noProof/>
            <w:w w:val="95"/>
          </w:rPr>
          <w:t>5.5 Cytology-based</w:t>
        </w:r>
        <w:r w:rsidR="00FC7FB3" w:rsidRPr="00F86FF4">
          <w:rPr>
            <w:rStyle w:val="Hyperlink"/>
            <w:rFonts w:ascii="Arial" w:hAnsi="Arial" w:cs="Arial"/>
            <w:b/>
            <w:noProof/>
            <w:spacing w:val="-6"/>
            <w:w w:val="95"/>
          </w:rPr>
          <w:t xml:space="preserve"> </w:t>
        </w:r>
        <w:r w:rsidR="00FC7FB3" w:rsidRPr="00F86FF4">
          <w:rPr>
            <w:rStyle w:val="Hyperlink"/>
            <w:rFonts w:ascii="Arial" w:hAnsi="Arial" w:cs="Arial"/>
            <w:b/>
            <w:noProof/>
            <w:w w:val="95"/>
          </w:rPr>
          <w:t>Screening</w:t>
        </w:r>
        <w:r w:rsidR="00FC7FB3">
          <w:rPr>
            <w:noProof/>
            <w:webHidden/>
          </w:rPr>
          <w:tab/>
        </w:r>
        <w:r w:rsidR="00FC7FB3">
          <w:rPr>
            <w:noProof/>
            <w:webHidden/>
          </w:rPr>
          <w:fldChar w:fldCharType="begin"/>
        </w:r>
        <w:r w:rsidR="00FC7FB3">
          <w:rPr>
            <w:noProof/>
            <w:webHidden/>
          </w:rPr>
          <w:instrText xml:space="preserve"> PAGEREF _Toc82182314 \h </w:instrText>
        </w:r>
        <w:r w:rsidR="00FC7FB3">
          <w:rPr>
            <w:noProof/>
            <w:webHidden/>
          </w:rPr>
        </w:r>
        <w:r w:rsidR="00FC7FB3">
          <w:rPr>
            <w:noProof/>
            <w:webHidden/>
          </w:rPr>
          <w:fldChar w:fldCharType="separate"/>
        </w:r>
        <w:r w:rsidR="00FC7FB3">
          <w:rPr>
            <w:noProof/>
            <w:webHidden/>
          </w:rPr>
          <w:t>21</w:t>
        </w:r>
        <w:r w:rsidR="00FC7FB3">
          <w:rPr>
            <w:noProof/>
            <w:webHidden/>
          </w:rPr>
          <w:fldChar w:fldCharType="end"/>
        </w:r>
      </w:hyperlink>
    </w:p>
    <w:p w14:paraId="018FF14A" w14:textId="259E4DD4" w:rsidR="00FC7FB3" w:rsidRDefault="00F661F4">
      <w:pPr>
        <w:pStyle w:val="TOC2"/>
        <w:tabs>
          <w:tab w:val="right" w:leader="dot" w:pos="8480"/>
        </w:tabs>
        <w:rPr>
          <w:rFonts w:eastAsiaTheme="minorEastAsia" w:cstheme="minorBidi"/>
          <w:smallCaps w:val="0"/>
          <w:noProof/>
          <w:sz w:val="22"/>
          <w:szCs w:val="22"/>
        </w:rPr>
      </w:pPr>
      <w:hyperlink w:anchor="_Toc82182315" w:history="1">
        <w:r w:rsidR="00FC7FB3" w:rsidRPr="00F86FF4">
          <w:rPr>
            <w:rStyle w:val="Hyperlink"/>
            <w:rFonts w:ascii="Arial" w:hAnsi="Arial" w:cs="Arial"/>
            <w:b/>
            <w:noProof/>
            <w:w w:val="95"/>
          </w:rPr>
          <w:t>5.5.1 How to screen</w:t>
        </w:r>
        <w:r w:rsidR="00FC7FB3">
          <w:rPr>
            <w:noProof/>
            <w:webHidden/>
          </w:rPr>
          <w:tab/>
        </w:r>
        <w:r w:rsidR="00FC7FB3">
          <w:rPr>
            <w:noProof/>
            <w:webHidden/>
          </w:rPr>
          <w:fldChar w:fldCharType="begin"/>
        </w:r>
        <w:r w:rsidR="00FC7FB3">
          <w:rPr>
            <w:noProof/>
            <w:webHidden/>
          </w:rPr>
          <w:instrText xml:space="preserve"> PAGEREF _Toc82182315 \h </w:instrText>
        </w:r>
        <w:r w:rsidR="00FC7FB3">
          <w:rPr>
            <w:noProof/>
            <w:webHidden/>
          </w:rPr>
        </w:r>
        <w:r w:rsidR="00FC7FB3">
          <w:rPr>
            <w:noProof/>
            <w:webHidden/>
          </w:rPr>
          <w:fldChar w:fldCharType="separate"/>
        </w:r>
        <w:r w:rsidR="00FC7FB3">
          <w:rPr>
            <w:noProof/>
            <w:webHidden/>
          </w:rPr>
          <w:t>22</w:t>
        </w:r>
        <w:r w:rsidR="00FC7FB3">
          <w:rPr>
            <w:noProof/>
            <w:webHidden/>
          </w:rPr>
          <w:fldChar w:fldCharType="end"/>
        </w:r>
      </w:hyperlink>
    </w:p>
    <w:p w14:paraId="0A286227" w14:textId="04B45C50" w:rsidR="00FC7FB3" w:rsidRDefault="00F661F4">
      <w:pPr>
        <w:pStyle w:val="TOC2"/>
        <w:tabs>
          <w:tab w:val="right" w:leader="dot" w:pos="8480"/>
        </w:tabs>
        <w:rPr>
          <w:rFonts w:eastAsiaTheme="minorEastAsia" w:cstheme="minorBidi"/>
          <w:smallCaps w:val="0"/>
          <w:noProof/>
          <w:sz w:val="22"/>
          <w:szCs w:val="22"/>
        </w:rPr>
      </w:pPr>
      <w:hyperlink w:anchor="_Toc82182316" w:history="1">
        <w:r w:rsidR="00FC7FB3" w:rsidRPr="00F86FF4">
          <w:rPr>
            <w:rStyle w:val="Hyperlink"/>
            <w:rFonts w:ascii="Arial" w:hAnsi="Arial" w:cs="Arial"/>
            <w:b/>
            <w:noProof/>
            <w:w w:val="95"/>
          </w:rPr>
          <w:t>5.6 Screening</w:t>
        </w:r>
        <w:r w:rsidR="00FC7FB3" w:rsidRPr="00F86FF4">
          <w:rPr>
            <w:rStyle w:val="Hyperlink"/>
            <w:rFonts w:ascii="Arial" w:hAnsi="Arial" w:cs="Arial"/>
            <w:b/>
            <w:noProof/>
            <w:spacing w:val="-18"/>
            <w:w w:val="95"/>
          </w:rPr>
          <w:t xml:space="preserve"> </w:t>
        </w:r>
        <w:r w:rsidR="00FC7FB3" w:rsidRPr="00F86FF4">
          <w:rPr>
            <w:rStyle w:val="Hyperlink"/>
            <w:rFonts w:ascii="Arial" w:hAnsi="Arial" w:cs="Arial"/>
            <w:b/>
            <w:noProof/>
            <w:w w:val="95"/>
          </w:rPr>
          <w:t>at</w:t>
        </w:r>
        <w:r w:rsidR="00FC7FB3" w:rsidRPr="00F86FF4">
          <w:rPr>
            <w:rStyle w:val="Hyperlink"/>
            <w:rFonts w:ascii="Arial" w:hAnsi="Arial" w:cs="Arial"/>
            <w:b/>
            <w:noProof/>
            <w:spacing w:val="-27"/>
            <w:w w:val="95"/>
          </w:rPr>
          <w:t xml:space="preserve"> </w:t>
        </w:r>
        <w:r w:rsidR="00FC7FB3" w:rsidRPr="00F86FF4">
          <w:rPr>
            <w:rStyle w:val="Hyperlink"/>
            <w:rFonts w:ascii="Arial" w:hAnsi="Arial" w:cs="Arial"/>
            <w:b/>
            <w:noProof/>
            <w:w w:val="95"/>
          </w:rPr>
          <w:t>various</w:t>
        </w:r>
        <w:r w:rsidR="00FC7FB3" w:rsidRPr="00F86FF4">
          <w:rPr>
            <w:rStyle w:val="Hyperlink"/>
            <w:rFonts w:ascii="Arial" w:hAnsi="Arial" w:cs="Arial"/>
            <w:b/>
            <w:noProof/>
            <w:spacing w:val="-18"/>
            <w:w w:val="95"/>
          </w:rPr>
          <w:t xml:space="preserve"> </w:t>
        </w:r>
        <w:r w:rsidR="00FC7FB3" w:rsidRPr="00F86FF4">
          <w:rPr>
            <w:rStyle w:val="Hyperlink"/>
            <w:rFonts w:ascii="Arial" w:hAnsi="Arial" w:cs="Arial"/>
            <w:b/>
            <w:noProof/>
            <w:w w:val="95"/>
          </w:rPr>
          <w:t>Health Care</w:t>
        </w:r>
        <w:r w:rsidR="00FC7FB3" w:rsidRPr="00F86FF4">
          <w:rPr>
            <w:rStyle w:val="Hyperlink"/>
            <w:rFonts w:ascii="Arial" w:hAnsi="Arial" w:cs="Arial"/>
            <w:b/>
            <w:noProof/>
            <w:spacing w:val="-17"/>
            <w:w w:val="95"/>
          </w:rPr>
          <w:t xml:space="preserve"> </w:t>
        </w:r>
        <w:r w:rsidR="00FC7FB3" w:rsidRPr="00F86FF4">
          <w:rPr>
            <w:rStyle w:val="Hyperlink"/>
            <w:rFonts w:ascii="Arial" w:hAnsi="Arial" w:cs="Arial"/>
            <w:b/>
            <w:noProof/>
            <w:w w:val="95"/>
          </w:rPr>
          <w:t>Levels</w:t>
        </w:r>
        <w:r w:rsidR="00FC7FB3">
          <w:rPr>
            <w:noProof/>
            <w:webHidden/>
          </w:rPr>
          <w:tab/>
        </w:r>
        <w:r w:rsidR="00FC7FB3">
          <w:rPr>
            <w:noProof/>
            <w:webHidden/>
          </w:rPr>
          <w:fldChar w:fldCharType="begin"/>
        </w:r>
        <w:r w:rsidR="00FC7FB3">
          <w:rPr>
            <w:noProof/>
            <w:webHidden/>
          </w:rPr>
          <w:instrText xml:space="preserve"> PAGEREF _Toc82182316 \h </w:instrText>
        </w:r>
        <w:r w:rsidR="00FC7FB3">
          <w:rPr>
            <w:noProof/>
            <w:webHidden/>
          </w:rPr>
        </w:r>
        <w:r w:rsidR="00FC7FB3">
          <w:rPr>
            <w:noProof/>
            <w:webHidden/>
          </w:rPr>
          <w:fldChar w:fldCharType="separate"/>
        </w:r>
        <w:r w:rsidR="00FC7FB3">
          <w:rPr>
            <w:noProof/>
            <w:webHidden/>
          </w:rPr>
          <w:t>24</w:t>
        </w:r>
        <w:r w:rsidR="00FC7FB3">
          <w:rPr>
            <w:noProof/>
            <w:webHidden/>
          </w:rPr>
          <w:fldChar w:fldCharType="end"/>
        </w:r>
      </w:hyperlink>
    </w:p>
    <w:p w14:paraId="4A4A2379" w14:textId="4BBDECC3" w:rsidR="00FC7FB3" w:rsidRDefault="00F661F4">
      <w:pPr>
        <w:pStyle w:val="TOC2"/>
        <w:tabs>
          <w:tab w:val="right" w:leader="dot" w:pos="8480"/>
        </w:tabs>
        <w:rPr>
          <w:rFonts w:eastAsiaTheme="minorEastAsia" w:cstheme="minorBidi"/>
          <w:smallCaps w:val="0"/>
          <w:noProof/>
          <w:sz w:val="22"/>
          <w:szCs w:val="22"/>
        </w:rPr>
      </w:pPr>
      <w:hyperlink w:anchor="_Toc82182317" w:history="1">
        <w:r w:rsidR="00FC7FB3" w:rsidRPr="00F86FF4">
          <w:rPr>
            <w:rStyle w:val="Hyperlink"/>
            <w:rFonts w:ascii="Arial" w:hAnsi="Arial" w:cs="Arial"/>
            <w:b/>
            <w:noProof/>
            <w:w w:val="95"/>
          </w:rPr>
          <w:t xml:space="preserve">5.7 </w:t>
        </w:r>
        <w:r w:rsidR="00FC7FB3" w:rsidRPr="00F86FF4">
          <w:rPr>
            <w:rStyle w:val="Hyperlink"/>
            <w:rFonts w:ascii="Arial" w:hAnsi="Arial" w:cs="Arial"/>
            <w:b/>
            <w:noProof/>
          </w:rPr>
          <w:t>Recommendations for Special Populations</w:t>
        </w:r>
        <w:r w:rsidR="00FC7FB3" w:rsidRPr="00F86FF4">
          <w:rPr>
            <w:rStyle w:val="Hyperlink"/>
            <w:rFonts w:ascii="Arial" w:hAnsi="Arial" w:cs="Arial"/>
            <w:b/>
            <w:noProof/>
            <w:w w:val="95"/>
          </w:rPr>
          <w:t>:</w:t>
        </w:r>
        <w:r w:rsidR="00FC7FB3">
          <w:rPr>
            <w:noProof/>
            <w:webHidden/>
          </w:rPr>
          <w:tab/>
        </w:r>
        <w:r w:rsidR="00FC7FB3">
          <w:rPr>
            <w:noProof/>
            <w:webHidden/>
          </w:rPr>
          <w:fldChar w:fldCharType="begin"/>
        </w:r>
        <w:r w:rsidR="00FC7FB3">
          <w:rPr>
            <w:noProof/>
            <w:webHidden/>
          </w:rPr>
          <w:instrText xml:space="preserve"> PAGEREF _Toc82182317 \h </w:instrText>
        </w:r>
        <w:r w:rsidR="00FC7FB3">
          <w:rPr>
            <w:noProof/>
            <w:webHidden/>
          </w:rPr>
        </w:r>
        <w:r w:rsidR="00FC7FB3">
          <w:rPr>
            <w:noProof/>
            <w:webHidden/>
          </w:rPr>
          <w:fldChar w:fldCharType="separate"/>
        </w:r>
        <w:r w:rsidR="00FC7FB3">
          <w:rPr>
            <w:noProof/>
            <w:webHidden/>
          </w:rPr>
          <w:t>25</w:t>
        </w:r>
        <w:r w:rsidR="00FC7FB3">
          <w:rPr>
            <w:noProof/>
            <w:webHidden/>
          </w:rPr>
          <w:fldChar w:fldCharType="end"/>
        </w:r>
      </w:hyperlink>
    </w:p>
    <w:p w14:paraId="193FABDE" w14:textId="2A8C4760" w:rsidR="00FC7FB3" w:rsidRDefault="00F661F4">
      <w:pPr>
        <w:pStyle w:val="TOC1"/>
        <w:tabs>
          <w:tab w:val="right" w:leader="dot" w:pos="8480"/>
        </w:tabs>
        <w:rPr>
          <w:rFonts w:eastAsiaTheme="minorEastAsia" w:cstheme="minorBidi"/>
          <w:b w:val="0"/>
          <w:bCs w:val="0"/>
          <w:caps w:val="0"/>
          <w:noProof/>
          <w:sz w:val="22"/>
          <w:szCs w:val="22"/>
        </w:rPr>
      </w:pPr>
      <w:hyperlink w:anchor="_Toc82182318" w:history="1">
        <w:r w:rsidR="00FC7FB3" w:rsidRPr="00F86FF4">
          <w:rPr>
            <w:rStyle w:val="Hyperlink"/>
            <w:rFonts w:ascii="Arial" w:hAnsi="Arial" w:cs="Arial"/>
            <w:noProof/>
            <w:w w:val="95"/>
          </w:rPr>
          <w:t xml:space="preserve">6.0 </w:t>
        </w:r>
        <w:r w:rsidR="00FC7FB3" w:rsidRPr="00F86FF4">
          <w:rPr>
            <w:rStyle w:val="Hyperlink"/>
            <w:rFonts w:ascii="Arial" w:hAnsi="Arial" w:cs="Arial"/>
            <w:noProof/>
          </w:rPr>
          <w:t>MANAGEMENT OF CERVICAL PRE-CANCEROUS LESIONS</w:t>
        </w:r>
        <w:r w:rsidR="00FC7FB3">
          <w:rPr>
            <w:noProof/>
            <w:webHidden/>
          </w:rPr>
          <w:tab/>
        </w:r>
        <w:r w:rsidR="00FC7FB3">
          <w:rPr>
            <w:noProof/>
            <w:webHidden/>
          </w:rPr>
          <w:fldChar w:fldCharType="begin"/>
        </w:r>
        <w:r w:rsidR="00FC7FB3">
          <w:rPr>
            <w:noProof/>
            <w:webHidden/>
          </w:rPr>
          <w:instrText xml:space="preserve"> PAGEREF _Toc82182318 \h </w:instrText>
        </w:r>
        <w:r w:rsidR="00FC7FB3">
          <w:rPr>
            <w:noProof/>
            <w:webHidden/>
          </w:rPr>
        </w:r>
        <w:r w:rsidR="00FC7FB3">
          <w:rPr>
            <w:noProof/>
            <w:webHidden/>
          </w:rPr>
          <w:fldChar w:fldCharType="separate"/>
        </w:r>
        <w:r w:rsidR="00FC7FB3">
          <w:rPr>
            <w:noProof/>
            <w:webHidden/>
          </w:rPr>
          <w:t>26</w:t>
        </w:r>
        <w:r w:rsidR="00FC7FB3">
          <w:rPr>
            <w:noProof/>
            <w:webHidden/>
          </w:rPr>
          <w:fldChar w:fldCharType="end"/>
        </w:r>
      </w:hyperlink>
    </w:p>
    <w:p w14:paraId="3AB129C8" w14:textId="499AD231" w:rsidR="00FC7FB3" w:rsidRDefault="00F661F4">
      <w:pPr>
        <w:pStyle w:val="TOC2"/>
        <w:tabs>
          <w:tab w:val="right" w:leader="dot" w:pos="8480"/>
        </w:tabs>
        <w:rPr>
          <w:rFonts w:eastAsiaTheme="minorEastAsia" w:cstheme="minorBidi"/>
          <w:smallCaps w:val="0"/>
          <w:noProof/>
          <w:sz w:val="22"/>
          <w:szCs w:val="22"/>
        </w:rPr>
      </w:pPr>
      <w:hyperlink w:anchor="_Toc82182319" w:history="1">
        <w:r w:rsidR="00FC7FB3" w:rsidRPr="00F86FF4">
          <w:rPr>
            <w:rStyle w:val="Hyperlink"/>
            <w:rFonts w:ascii="Arial" w:hAnsi="Arial" w:cs="Arial"/>
            <w:b/>
            <w:noProof/>
          </w:rPr>
          <w:t>6.1</w:t>
        </w:r>
        <w:r w:rsidR="00FC7FB3" w:rsidRPr="00F86FF4">
          <w:rPr>
            <w:rStyle w:val="Hyperlink"/>
            <w:noProof/>
          </w:rPr>
          <w:t xml:space="preserve"> </w:t>
        </w:r>
        <w:r w:rsidR="00FC7FB3" w:rsidRPr="00F86FF4">
          <w:rPr>
            <w:rStyle w:val="Hyperlink"/>
            <w:rFonts w:ascii="Arial" w:hAnsi="Arial" w:cs="Arial"/>
            <w:b/>
            <w:noProof/>
          </w:rPr>
          <w:t>Ablative Treatment (thermal-ablation and cryotherapy)</w:t>
        </w:r>
        <w:r w:rsidR="00FC7FB3">
          <w:rPr>
            <w:noProof/>
            <w:webHidden/>
          </w:rPr>
          <w:tab/>
        </w:r>
        <w:r w:rsidR="00FC7FB3">
          <w:rPr>
            <w:noProof/>
            <w:webHidden/>
          </w:rPr>
          <w:fldChar w:fldCharType="begin"/>
        </w:r>
        <w:r w:rsidR="00FC7FB3">
          <w:rPr>
            <w:noProof/>
            <w:webHidden/>
          </w:rPr>
          <w:instrText xml:space="preserve"> PAGEREF _Toc82182319 \h </w:instrText>
        </w:r>
        <w:r w:rsidR="00FC7FB3">
          <w:rPr>
            <w:noProof/>
            <w:webHidden/>
          </w:rPr>
        </w:r>
        <w:r w:rsidR="00FC7FB3">
          <w:rPr>
            <w:noProof/>
            <w:webHidden/>
          </w:rPr>
          <w:fldChar w:fldCharType="separate"/>
        </w:r>
        <w:r w:rsidR="00FC7FB3">
          <w:rPr>
            <w:noProof/>
            <w:webHidden/>
          </w:rPr>
          <w:t>26</w:t>
        </w:r>
        <w:r w:rsidR="00FC7FB3">
          <w:rPr>
            <w:noProof/>
            <w:webHidden/>
          </w:rPr>
          <w:fldChar w:fldCharType="end"/>
        </w:r>
      </w:hyperlink>
    </w:p>
    <w:p w14:paraId="399CB818" w14:textId="07801C53" w:rsidR="00FC7FB3" w:rsidRDefault="00F661F4">
      <w:pPr>
        <w:pStyle w:val="TOC2"/>
        <w:tabs>
          <w:tab w:val="right" w:leader="dot" w:pos="8480"/>
        </w:tabs>
        <w:rPr>
          <w:rFonts w:eastAsiaTheme="minorEastAsia" w:cstheme="minorBidi"/>
          <w:smallCaps w:val="0"/>
          <w:noProof/>
          <w:sz w:val="22"/>
          <w:szCs w:val="22"/>
        </w:rPr>
      </w:pPr>
      <w:hyperlink w:anchor="_Toc82182320" w:history="1">
        <w:r w:rsidR="00FC7FB3" w:rsidRPr="00F86FF4">
          <w:rPr>
            <w:rStyle w:val="Hyperlink"/>
            <w:rFonts w:ascii="Arial" w:hAnsi="Arial" w:cs="Arial"/>
            <w:b/>
            <w:noProof/>
            <w:w w:val="85"/>
          </w:rPr>
          <w:t>6.1.3 Cryotherapy</w:t>
        </w:r>
        <w:r w:rsidR="00FC7FB3">
          <w:rPr>
            <w:noProof/>
            <w:webHidden/>
          </w:rPr>
          <w:tab/>
        </w:r>
        <w:r w:rsidR="00FC7FB3">
          <w:rPr>
            <w:noProof/>
            <w:webHidden/>
          </w:rPr>
          <w:fldChar w:fldCharType="begin"/>
        </w:r>
        <w:r w:rsidR="00FC7FB3">
          <w:rPr>
            <w:noProof/>
            <w:webHidden/>
          </w:rPr>
          <w:instrText xml:space="preserve"> PAGEREF _Toc82182320 \h </w:instrText>
        </w:r>
        <w:r w:rsidR="00FC7FB3">
          <w:rPr>
            <w:noProof/>
            <w:webHidden/>
          </w:rPr>
        </w:r>
        <w:r w:rsidR="00FC7FB3">
          <w:rPr>
            <w:noProof/>
            <w:webHidden/>
          </w:rPr>
          <w:fldChar w:fldCharType="separate"/>
        </w:r>
        <w:r w:rsidR="00FC7FB3">
          <w:rPr>
            <w:noProof/>
            <w:webHidden/>
          </w:rPr>
          <w:t>28</w:t>
        </w:r>
        <w:r w:rsidR="00FC7FB3">
          <w:rPr>
            <w:noProof/>
            <w:webHidden/>
          </w:rPr>
          <w:fldChar w:fldCharType="end"/>
        </w:r>
      </w:hyperlink>
    </w:p>
    <w:p w14:paraId="4C4F53C6" w14:textId="23737D1A" w:rsidR="00FC7FB3" w:rsidRDefault="00F661F4">
      <w:pPr>
        <w:pStyle w:val="TOC2"/>
        <w:tabs>
          <w:tab w:val="right" w:leader="dot" w:pos="8480"/>
        </w:tabs>
        <w:rPr>
          <w:rFonts w:eastAsiaTheme="minorEastAsia" w:cstheme="minorBidi"/>
          <w:smallCaps w:val="0"/>
          <w:noProof/>
          <w:sz w:val="22"/>
          <w:szCs w:val="22"/>
        </w:rPr>
      </w:pPr>
      <w:hyperlink w:anchor="_Toc82182321" w:history="1">
        <w:r w:rsidR="00FC7FB3" w:rsidRPr="00F86FF4">
          <w:rPr>
            <w:rStyle w:val="Hyperlink"/>
            <w:rFonts w:ascii="Arial" w:hAnsi="Arial" w:cs="Arial"/>
            <w:b/>
            <w:noProof/>
            <w:w w:val="85"/>
          </w:rPr>
          <w:t>6.2 Excisional Methods</w:t>
        </w:r>
        <w:r w:rsidR="00FC7FB3">
          <w:rPr>
            <w:noProof/>
            <w:webHidden/>
          </w:rPr>
          <w:tab/>
        </w:r>
        <w:r w:rsidR="00FC7FB3">
          <w:rPr>
            <w:noProof/>
            <w:webHidden/>
          </w:rPr>
          <w:fldChar w:fldCharType="begin"/>
        </w:r>
        <w:r w:rsidR="00FC7FB3">
          <w:rPr>
            <w:noProof/>
            <w:webHidden/>
          </w:rPr>
          <w:instrText xml:space="preserve"> PAGEREF _Toc82182321 \h </w:instrText>
        </w:r>
        <w:r w:rsidR="00FC7FB3">
          <w:rPr>
            <w:noProof/>
            <w:webHidden/>
          </w:rPr>
        </w:r>
        <w:r w:rsidR="00FC7FB3">
          <w:rPr>
            <w:noProof/>
            <w:webHidden/>
          </w:rPr>
          <w:fldChar w:fldCharType="separate"/>
        </w:r>
        <w:r w:rsidR="00FC7FB3">
          <w:rPr>
            <w:noProof/>
            <w:webHidden/>
          </w:rPr>
          <w:t>28</w:t>
        </w:r>
        <w:r w:rsidR="00FC7FB3">
          <w:rPr>
            <w:noProof/>
            <w:webHidden/>
          </w:rPr>
          <w:fldChar w:fldCharType="end"/>
        </w:r>
      </w:hyperlink>
    </w:p>
    <w:p w14:paraId="1A4DB1B7" w14:textId="54F70239" w:rsidR="00FC7FB3" w:rsidRDefault="00F661F4">
      <w:pPr>
        <w:pStyle w:val="TOC2"/>
        <w:tabs>
          <w:tab w:val="right" w:leader="dot" w:pos="8480"/>
        </w:tabs>
        <w:rPr>
          <w:rFonts w:eastAsiaTheme="minorEastAsia" w:cstheme="minorBidi"/>
          <w:smallCaps w:val="0"/>
          <w:noProof/>
          <w:sz w:val="22"/>
          <w:szCs w:val="22"/>
        </w:rPr>
      </w:pPr>
      <w:hyperlink w:anchor="_Toc82182322" w:history="1">
        <w:r w:rsidR="00FC7FB3" w:rsidRPr="00F86FF4">
          <w:rPr>
            <w:rStyle w:val="Hyperlink"/>
            <w:rFonts w:ascii="Arial" w:hAnsi="Arial" w:cs="Arial"/>
            <w:b/>
            <w:noProof/>
            <w:w w:val="85"/>
          </w:rPr>
          <w:t>6.2.1 Loop</w:t>
        </w:r>
        <w:r w:rsidR="00FC7FB3" w:rsidRPr="00F86FF4">
          <w:rPr>
            <w:rStyle w:val="Hyperlink"/>
            <w:rFonts w:ascii="Arial" w:hAnsi="Arial" w:cs="Arial"/>
            <w:b/>
            <w:noProof/>
            <w:spacing w:val="2"/>
            <w:w w:val="85"/>
          </w:rPr>
          <w:t xml:space="preserve"> </w:t>
        </w:r>
        <w:r w:rsidR="00FC7FB3" w:rsidRPr="00F86FF4">
          <w:rPr>
            <w:rStyle w:val="Hyperlink"/>
            <w:rFonts w:ascii="Arial" w:hAnsi="Arial" w:cs="Arial"/>
            <w:b/>
            <w:noProof/>
            <w:w w:val="85"/>
          </w:rPr>
          <w:t>Electrosurgical</w:t>
        </w:r>
        <w:r w:rsidR="00FC7FB3" w:rsidRPr="00F86FF4">
          <w:rPr>
            <w:rStyle w:val="Hyperlink"/>
            <w:rFonts w:ascii="Arial" w:hAnsi="Arial" w:cs="Arial"/>
            <w:b/>
            <w:noProof/>
            <w:spacing w:val="2"/>
            <w:w w:val="85"/>
          </w:rPr>
          <w:t xml:space="preserve"> </w:t>
        </w:r>
        <w:r w:rsidR="00FC7FB3" w:rsidRPr="00F86FF4">
          <w:rPr>
            <w:rStyle w:val="Hyperlink"/>
            <w:rFonts w:ascii="Arial" w:hAnsi="Arial" w:cs="Arial"/>
            <w:b/>
            <w:noProof/>
            <w:w w:val="85"/>
          </w:rPr>
          <w:t>Excision</w:t>
        </w:r>
        <w:r w:rsidR="00FC7FB3" w:rsidRPr="00F86FF4">
          <w:rPr>
            <w:rStyle w:val="Hyperlink"/>
            <w:rFonts w:ascii="Arial" w:hAnsi="Arial" w:cs="Arial"/>
            <w:b/>
            <w:noProof/>
            <w:spacing w:val="2"/>
            <w:w w:val="85"/>
          </w:rPr>
          <w:t xml:space="preserve"> </w:t>
        </w:r>
        <w:r w:rsidR="00FC7FB3" w:rsidRPr="00F86FF4">
          <w:rPr>
            <w:rStyle w:val="Hyperlink"/>
            <w:rFonts w:ascii="Arial" w:hAnsi="Arial" w:cs="Arial"/>
            <w:b/>
            <w:noProof/>
            <w:w w:val="85"/>
          </w:rPr>
          <w:t>Procedure</w:t>
        </w:r>
        <w:r w:rsidR="00FC7FB3" w:rsidRPr="00F86FF4">
          <w:rPr>
            <w:rStyle w:val="Hyperlink"/>
            <w:rFonts w:ascii="Arial" w:hAnsi="Arial" w:cs="Arial"/>
            <w:b/>
            <w:noProof/>
            <w:spacing w:val="2"/>
            <w:w w:val="85"/>
          </w:rPr>
          <w:t xml:space="preserve"> </w:t>
        </w:r>
        <w:r w:rsidR="00FC7FB3" w:rsidRPr="00F86FF4">
          <w:rPr>
            <w:rStyle w:val="Hyperlink"/>
            <w:rFonts w:ascii="Arial" w:hAnsi="Arial" w:cs="Arial"/>
            <w:b/>
            <w:noProof/>
            <w:w w:val="85"/>
          </w:rPr>
          <w:t>(LEEP)</w:t>
        </w:r>
        <w:r w:rsidR="00FC7FB3">
          <w:rPr>
            <w:noProof/>
            <w:webHidden/>
          </w:rPr>
          <w:tab/>
        </w:r>
        <w:r w:rsidR="00FC7FB3">
          <w:rPr>
            <w:noProof/>
            <w:webHidden/>
          </w:rPr>
          <w:fldChar w:fldCharType="begin"/>
        </w:r>
        <w:r w:rsidR="00FC7FB3">
          <w:rPr>
            <w:noProof/>
            <w:webHidden/>
          </w:rPr>
          <w:instrText xml:space="preserve"> PAGEREF _Toc82182322 \h </w:instrText>
        </w:r>
        <w:r w:rsidR="00FC7FB3">
          <w:rPr>
            <w:noProof/>
            <w:webHidden/>
          </w:rPr>
        </w:r>
        <w:r w:rsidR="00FC7FB3">
          <w:rPr>
            <w:noProof/>
            <w:webHidden/>
          </w:rPr>
          <w:fldChar w:fldCharType="separate"/>
        </w:r>
        <w:r w:rsidR="00FC7FB3">
          <w:rPr>
            <w:noProof/>
            <w:webHidden/>
          </w:rPr>
          <w:t>28</w:t>
        </w:r>
        <w:r w:rsidR="00FC7FB3">
          <w:rPr>
            <w:noProof/>
            <w:webHidden/>
          </w:rPr>
          <w:fldChar w:fldCharType="end"/>
        </w:r>
      </w:hyperlink>
    </w:p>
    <w:p w14:paraId="31A78AB4" w14:textId="43770528" w:rsidR="00FC7FB3" w:rsidRDefault="00F661F4">
      <w:pPr>
        <w:pStyle w:val="TOC2"/>
        <w:tabs>
          <w:tab w:val="right" w:leader="dot" w:pos="8480"/>
        </w:tabs>
        <w:rPr>
          <w:rFonts w:eastAsiaTheme="minorEastAsia" w:cstheme="minorBidi"/>
          <w:smallCaps w:val="0"/>
          <w:noProof/>
          <w:sz w:val="22"/>
          <w:szCs w:val="22"/>
        </w:rPr>
      </w:pPr>
      <w:hyperlink w:anchor="_Toc82182323" w:history="1">
        <w:r w:rsidR="00FC7FB3" w:rsidRPr="00F86FF4">
          <w:rPr>
            <w:rStyle w:val="Hyperlink"/>
            <w:rFonts w:ascii="Arial" w:hAnsi="Arial" w:cs="Arial"/>
            <w:b/>
            <w:noProof/>
            <w:w w:val="95"/>
          </w:rPr>
          <w:t>6.3 Post-Treatment</w:t>
        </w:r>
        <w:r w:rsidR="00FC7FB3" w:rsidRPr="00F86FF4">
          <w:rPr>
            <w:rStyle w:val="Hyperlink"/>
            <w:rFonts w:ascii="Arial" w:hAnsi="Arial" w:cs="Arial"/>
            <w:b/>
            <w:noProof/>
            <w:spacing w:val="-16"/>
            <w:w w:val="95"/>
          </w:rPr>
          <w:t xml:space="preserve"> </w:t>
        </w:r>
        <w:r w:rsidR="00FC7FB3" w:rsidRPr="00F86FF4">
          <w:rPr>
            <w:rStyle w:val="Hyperlink"/>
            <w:rFonts w:ascii="Arial" w:hAnsi="Arial" w:cs="Arial"/>
            <w:b/>
            <w:noProof/>
            <w:spacing w:val="-1"/>
            <w:w w:val="95"/>
          </w:rPr>
          <w:t>Screening</w:t>
        </w:r>
        <w:r w:rsidR="00FC7FB3">
          <w:rPr>
            <w:noProof/>
            <w:webHidden/>
          </w:rPr>
          <w:tab/>
        </w:r>
        <w:r w:rsidR="00FC7FB3">
          <w:rPr>
            <w:noProof/>
            <w:webHidden/>
          </w:rPr>
          <w:fldChar w:fldCharType="begin"/>
        </w:r>
        <w:r w:rsidR="00FC7FB3">
          <w:rPr>
            <w:noProof/>
            <w:webHidden/>
          </w:rPr>
          <w:instrText xml:space="preserve"> PAGEREF _Toc82182323 \h </w:instrText>
        </w:r>
        <w:r w:rsidR="00FC7FB3">
          <w:rPr>
            <w:noProof/>
            <w:webHidden/>
          </w:rPr>
        </w:r>
        <w:r w:rsidR="00FC7FB3">
          <w:rPr>
            <w:noProof/>
            <w:webHidden/>
          </w:rPr>
          <w:fldChar w:fldCharType="separate"/>
        </w:r>
        <w:r w:rsidR="00FC7FB3">
          <w:rPr>
            <w:noProof/>
            <w:webHidden/>
          </w:rPr>
          <w:t>29</w:t>
        </w:r>
        <w:r w:rsidR="00FC7FB3">
          <w:rPr>
            <w:noProof/>
            <w:webHidden/>
          </w:rPr>
          <w:fldChar w:fldCharType="end"/>
        </w:r>
      </w:hyperlink>
    </w:p>
    <w:p w14:paraId="0380F156" w14:textId="3CA1A5A0" w:rsidR="00FC7FB3" w:rsidRDefault="00F661F4">
      <w:pPr>
        <w:pStyle w:val="TOC1"/>
        <w:tabs>
          <w:tab w:val="right" w:leader="dot" w:pos="8480"/>
        </w:tabs>
        <w:rPr>
          <w:rFonts w:eastAsiaTheme="minorEastAsia" w:cstheme="minorBidi"/>
          <w:b w:val="0"/>
          <w:bCs w:val="0"/>
          <w:caps w:val="0"/>
          <w:noProof/>
          <w:sz w:val="22"/>
          <w:szCs w:val="22"/>
        </w:rPr>
      </w:pPr>
      <w:hyperlink w:anchor="_Toc82182324" w:history="1">
        <w:r w:rsidR="00FC7FB3" w:rsidRPr="00F86FF4">
          <w:rPr>
            <w:rStyle w:val="Hyperlink"/>
            <w:rFonts w:ascii="Arial" w:hAnsi="Arial" w:cs="Arial"/>
            <w:noProof/>
          </w:rPr>
          <w:t>ANNEX 1:  PROGRAMME MONITORING AND EVALUATION</w:t>
        </w:r>
        <w:r w:rsidR="00FC7FB3">
          <w:rPr>
            <w:noProof/>
            <w:webHidden/>
          </w:rPr>
          <w:tab/>
        </w:r>
        <w:r w:rsidR="00FC7FB3">
          <w:rPr>
            <w:noProof/>
            <w:webHidden/>
          </w:rPr>
          <w:fldChar w:fldCharType="begin"/>
        </w:r>
        <w:r w:rsidR="00FC7FB3">
          <w:rPr>
            <w:noProof/>
            <w:webHidden/>
          </w:rPr>
          <w:instrText xml:space="preserve"> PAGEREF _Toc82182324 \h </w:instrText>
        </w:r>
        <w:r w:rsidR="00FC7FB3">
          <w:rPr>
            <w:noProof/>
            <w:webHidden/>
          </w:rPr>
        </w:r>
        <w:r w:rsidR="00FC7FB3">
          <w:rPr>
            <w:noProof/>
            <w:webHidden/>
          </w:rPr>
          <w:fldChar w:fldCharType="separate"/>
        </w:r>
        <w:r w:rsidR="00FC7FB3">
          <w:rPr>
            <w:noProof/>
            <w:webHidden/>
          </w:rPr>
          <w:t>30</w:t>
        </w:r>
        <w:r w:rsidR="00FC7FB3">
          <w:rPr>
            <w:noProof/>
            <w:webHidden/>
          </w:rPr>
          <w:fldChar w:fldCharType="end"/>
        </w:r>
      </w:hyperlink>
    </w:p>
    <w:p w14:paraId="04B730D6" w14:textId="128E1C69" w:rsidR="00FC7FB3" w:rsidRDefault="00F661F4">
      <w:pPr>
        <w:pStyle w:val="TOC1"/>
        <w:tabs>
          <w:tab w:val="right" w:leader="dot" w:pos="8480"/>
        </w:tabs>
        <w:rPr>
          <w:rFonts w:eastAsiaTheme="minorEastAsia" w:cstheme="minorBidi"/>
          <w:b w:val="0"/>
          <w:bCs w:val="0"/>
          <w:caps w:val="0"/>
          <w:noProof/>
          <w:sz w:val="22"/>
          <w:szCs w:val="22"/>
        </w:rPr>
      </w:pPr>
      <w:hyperlink w:anchor="_Toc82182325" w:history="1">
        <w:r w:rsidR="00FC7FB3" w:rsidRPr="00F86FF4">
          <w:rPr>
            <w:rStyle w:val="Hyperlink"/>
            <w:rFonts w:ascii="Arial" w:eastAsia="Arial MT" w:hAnsi="Arial" w:cs="Arial"/>
            <w:noProof/>
          </w:rPr>
          <w:t>ADDITIONAL</w:t>
        </w:r>
        <w:r w:rsidR="00FC7FB3" w:rsidRPr="00F86FF4">
          <w:rPr>
            <w:rStyle w:val="Hyperlink"/>
            <w:rFonts w:ascii="Arial" w:eastAsia="Arial MT" w:hAnsi="Arial" w:cs="Arial"/>
            <w:noProof/>
            <w:spacing w:val="15"/>
          </w:rPr>
          <w:t xml:space="preserve"> </w:t>
        </w:r>
        <w:r w:rsidR="00FC7FB3" w:rsidRPr="00F86FF4">
          <w:rPr>
            <w:rStyle w:val="Hyperlink"/>
            <w:rFonts w:ascii="Arial" w:eastAsia="Arial MT" w:hAnsi="Arial" w:cs="Arial"/>
            <w:noProof/>
          </w:rPr>
          <w:t>INDICATORS</w:t>
        </w:r>
        <w:r w:rsidR="00FC7FB3">
          <w:rPr>
            <w:noProof/>
            <w:webHidden/>
          </w:rPr>
          <w:tab/>
        </w:r>
        <w:r w:rsidR="00FC7FB3">
          <w:rPr>
            <w:noProof/>
            <w:webHidden/>
          </w:rPr>
          <w:fldChar w:fldCharType="begin"/>
        </w:r>
        <w:r w:rsidR="00FC7FB3">
          <w:rPr>
            <w:noProof/>
            <w:webHidden/>
          </w:rPr>
          <w:instrText xml:space="preserve"> PAGEREF _Toc82182325 \h </w:instrText>
        </w:r>
        <w:r w:rsidR="00FC7FB3">
          <w:rPr>
            <w:noProof/>
            <w:webHidden/>
          </w:rPr>
        </w:r>
        <w:r w:rsidR="00FC7FB3">
          <w:rPr>
            <w:noProof/>
            <w:webHidden/>
          </w:rPr>
          <w:fldChar w:fldCharType="separate"/>
        </w:r>
        <w:r w:rsidR="00FC7FB3">
          <w:rPr>
            <w:noProof/>
            <w:webHidden/>
          </w:rPr>
          <w:t>36</w:t>
        </w:r>
        <w:r w:rsidR="00FC7FB3">
          <w:rPr>
            <w:noProof/>
            <w:webHidden/>
          </w:rPr>
          <w:fldChar w:fldCharType="end"/>
        </w:r>
      </w:hyperlink>
    </w:p>
    <w:p w14:paraId="02D924E3" w14:textId="470445F0" w:rsidR="00FC7FB3" w:rsidRDefault="00F661F4">
      <w:pPr>
        <w:pStyle w:val="TOC1"/>
        <w:tabs>
          <w:tab w:val="right" w:leader="dot" w:pos="8480"/>
        </w:tabs>
        <w:rPr>
          <w:rFonts w:eastAsiaTheme="minorEastAsia" w:cstheme="minorBidi"/>
          <w:b w:val="0"/>
          <w:bCs w:val="0"/>
          <w:caps w:val="0"/>
          <w:noProof/>
          <w:sz w:val="22"/>
          <w:szCs w:val="22"/>
        </w:rPr>
      </w:pPr>
      <w:hyperlink w:anchor="_Toc82182326" w:history="1">
        <w:r w:rsidR="00FC7FB3" w:rsidRPr="00F86FF4">
          <w:rPr>
            <w:rStyle w:val="Hyperlink"/>
            <w:rFonts w:ascii="Arial" w:hAnsi="Arial" w:cs="Arial"/>
            <w:noProof/>
          </w:rPr>
          <w:t>REFERENCES:</w:t>
        </w:r>
        <w:r w:rsidR="00FC7FB3">
          <w:rPr>
            <w:noProof/>
            <w:webHidden/>
          </w:rPr>
          <w:tab/>
        </w:r>
        <w:r w:rsidR="00FC7FB3">
          <w:rPr>
            <w:noProof/>
            <w:webHidden/>
          </w:rPr>
          <w:fldChar w:fldCharType="begin"/>
        </w:r>
        <w:r w:rsidR="00FC7FB3">
          <w:rPr>
            <w:noProof/>
            <w:webHidden/>
          </w:rPr>
          <w:instrText xml:space="preserve"> PAGEREF _Toc82182326 \h </w:instrText>
        </w:r>
        <w:r w:rsidR="00FC7FB3">
          <w:rPr>
            <w:noProof/>
            <w:webHidden/>
          </w:rPr>
        </w:r>
        <w:r w:rsidR="00FC7FB3">
          <w:rPr>
            <w:noProof/>
            <w:webHidden/>
          </w:rPr>
          <w:fldChar w:fldCharType="separate"/>
        </w:r>
        <w:r w:rsidR="00FC7FB3">
          <w:rPr>
            <w:noProof/>
            <w:webHidden/>
          </w:rPr>
          <w:t>37</w:t>
        </w:r>
        <w:r w:rsidR="00FC7FB3">
          <w:rPr>
            <w:noProof/>
            <w:webHidden/>
          </w:rPr>
          <w:fldChar w:fldCharType="end"/>
        </w:r>
      </w:hyperlink>
    </w:p>
    <w:p w14:paraId="3F152978" w14:textId="5F68D335" w:rsidR="00120CF2" w:rsidRDefault="00120CF2">
      <w:pPr>
        <w:rPr>
          <w:rFonts w:ascii="Arial" w:eastAsia="Tahoma" w:hAnsi="Arial" w:cs="Arial"/>
          <w:b/>
          <w:bCs/>
          <w:sz w:val="24"/>
          <w:szCs w:val="24"/>
        </w:rPr>
      </w:pPr>
      <w:r w:rsidRPr="00113317">
        <w:rPr>
          <w:rFonts w:ascii="Arial" w:hAnsi="Arial" w:cs="Arial"/>
        </w:rPr>
        <w:lastRenderedPageBreak/>
        <w:fldChar w:fldCharType="end"/>
      </w:r>
    </w:p>
    <w:p w14:paraId="607F5863" w14:textId="6EE41561" w:rsidR="00193C8B" w:rsidRPr="00113317" w:rsidRDefault="00193C8B" w:rsidP="003D096A">
      <w:pPr>
        <w:pStyle w:val="Heading1"/>
        <w:ind w:left="0"/>
        <w:rPr>
          <w:rFonts w:ascii="Arial" w:hAnsi="Arial" w:cs="Arial"/>
          <w:sz w:val="22"/>
          <w:szCs w:val="22"/>
        </w:rPr>
      </w:pPr>
      <w:bookmarkStart w:id="2" w:name="_Toc82182291"/>
      <w:r w:rsidRPr="00113317">
        <w:rPr>
          <w:rFonts w:ascii="Arial" w:hAnsi="Arial" w:cs="Arial"/>
          <w:sz w:val="22"/>
          <w:szCs w:val="22"/>
        </w:rPr>
        <w:t>ABBREVIATIONS</w:t>
      </w:r>
      <w:bookmarkEnd w:id="1"/>
      <w:bookmarkEnd w:id="2"/>
    </w:p>
    <w:p w14:paraId="214B13AA" w14:textId="7A23EEE2" w:rsidR="00B95D9B" w:rsidRDefault="00B95D9B" w:rsidP="00193C8B">
      <w:pPr>
        <w:rPr>
          <w:rFonts w:ascii="Arial" w:hAnsi="Arial" w:cs="Arial"/>
        </w:rPr>
      </w:pPr>
    </w:p>
    <w:p w14:paraId="08D00D24" w14:textId="77777777" w:rsidR="002666FB" w:rsidRDefault="002666FB" w:rsidP="00193C8B">
      <w:pPr>
        <w:rPr>
          <w:rStyle w:val="Emphasis"/>
          <w:rFonts w:ascii="Arial" w:hAnsi="Arial" w:cs="Arial"/>
          <w:bCs/>
          <w:i w:val="0"/>
          <w:iCs w:val="0"/>
          <w:shd w:val="clear" w:color="auto" w:fill="FFFFFF"/>
        </w:rPr>
      </w:pPr>
    </w:p>
    <w:p w14:paraId="3094D47A" w14:textId="77777777" w:rsidR="002666FB" w:rsidRDefault="002666FB" w:rsidP="00193C8B">
      <w:pPr>
        <w:rPr>
          <w:rFonts w:ascii="Arial" w:hAnsi="Arial" w:cs="Arial"/>
        </w:rPr>
      </w:pPr>
      <w:r w:rsidRPr="00193C8B">
        <w:rPr>
          <w:rFonts w:ascii="Arial" w:hAnsi="Arial" w:cs="Arial"/>
        </w:rPr>
        <w:t>ASCUS</w:t>
      </w:r>
      <w:r w:rsidRPr="00193C8B">
        <w:rPr>
          <w:rFonts w:ascii="Arial" w:hAnsi="Arial" w:cs="Arial"/>
        </w:rPr>
        <w:tab/>
        <w:t xml:space="preserve">Atypical Squamous Cells of Undetermined Significance </w:t>
      </w:r>
    </w:p>
    <w:p w14:paraId="58A82136" w14:textId="77777777" w:rsidR="002666FB" w:rsidRPr="00193C8B" w:rsidRDefault="002666FB" w:rsidP="00193C8B">
      <w:pPr>
        <w:rPr>
          <w:rFonts w:ascii="Arial" w:hAnsi="Arial" w:cs="Arial"/>
        </w:rPr>
      </w:pPr>
      <w:r w:rsidRPr="00193C8B">
        <w:rPr>
          <w:rFonts w:ascii="Arial" w:hAnsi="Arial" w:cs="Arial"/>
        </w:rPr>
        <w:t>ASR</w:t>
      </w:r>
      <w:r w:rsidRPr="00193C8B">
        <w:rPr>
          <w:rFonts w:ascii="Arial" w:hAnsi="Arial" w:cs="Arial"/>
        </w:rPr>
        <w:tab/>
      </w:r>
      <w:r>
        <w:rPr>
          <w:rFonts w:ascii="Arial" w:hAnsi="Arial" w:cs="Arial"/>
        </w:rPr>
        <w:tab/>
      </w:r>
      <w:r w:rsidRPr="00193C8B">
        <w:rPr>
          <w:rFonts w:ascii="Arial" w:hAnsi="Arial" w:cs="Arial"/>
        </w:rPr>
        <w:t>Age Standardized Rates</w:t>
      </w:r>
    </w:p>
    <w:p w14:paraId="450F0D1A" w14:textId="77777777" w:rsidR="002666FB" w:rsidRPr="00193C8B" w:rsidRDefault="002666FB" w:rsidP="00193C8B">
      <w:pPr>
        <w:rPr>
          <w:rFonts w:ascii="Arial" w:hAnsi="Arial" w:cs="Arial"/>
        </w:rPr>
      </w:pPr>
      <w:r w:rsidRPr="00193C8B">
        <w:rPr>
          <w:rFonts w:ascii="Arial" w:hAnsi="Arial" w:cs="Arial"/>
        </w:rPr>
        <w:t>CIN</w:t>
      </w:r>
      <w:r w:rsidRPr="00193C8B">
        <w:rPr>
          <w:rFonts w:ascii="Arial" w:hAnsi="Arial" w:cs="Arial"/>
        </w:rPr>
        <w:tab/>
      </w:r>
      <w:r>
        <w:rPr>
          <w:rFonts w:ascii="Arial" w:hAnsi="Arial" w:cs="Arial"/>
        </w:rPr>
        <w:tab/>
      </w:r>
      <w:r w:rsidRPr="00193C8B">
        <w:rPr>
          <w:rFonts w:ascii="Arial" w:hAnsi="Arial" w:cs="Arial"/>
        </w:rPr>
        <w:t>Cervical Intraepithelial Neoplasia</w:t>
      </w:r>
    </w:p>
    <w:p w14:paraId="6D767B47" w14:textId="77777777" w:rsidR="002666FB" w:rsidRPr="00193C8B" w:rsidRDefault="002666FB" w:rsidP="00193C8B">
      <w:pPr>
        <w:rPr>
          <w:rFonts w:ascii="Arial" w:hAnsi="Arial" w:cs="Arial"/>
        </w:rPr>
      </w:pPr>
      <w:r w:rsidRPr="00193C8B">
        <w:rPr>
          <w:rFonts w:ascii="Arial" w:hAnsi="Arial" w:cs="Arial"/>
        </w:rPr>
        <w:t>DNA</w:t>
      </w:r>
      <w:r w:rsidRPr="00193C8B">
        <w:rPr>
          <w:rFonts w:ascii="Arial" w:hAnsi="Arial" w:cs="Arial"/>
        </w:rPr>
        <w:tab/>
      </w:r>
      <w:r>
        <w:rPr>
          <w:rFonts w:ascii="Arial" w:hAnsi="Arial" w:cs="Arial"/>
        </w:rPr>
        <w:tab/>
      </w:r>
      <w:r w:rsidRPr="00193C8B">
        <w:rPr>
          <w:rFonts w:ascii="Arial" w:hAnsi="Arial" w:cs="Arial"/>
        </w:rPr>
        <w:t>Deoxyribonucleic Acid</w:t>
      </w:r>
    </w:p>
    <w:p w14:paraId="75645504"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HC</w:t>
      </w:r>
      <w:r>
        <w:rPr>
          <w:rStyle w:val="Emphasis"/>
          <w:rFonts w:ascii="Arial" w:hAnsi="Arial" w:cs="Arial"/>
          <w:bCs/>
          <w:i w:val="0"/>
          <w:iCs w:val="0"/>
          <w:shd w:val="clear" w:color="auto" w:fill="FFFFFF"/>
        </w:rPr>
        <w:tab/>
      </w:r>
      <w:r>
        <w:rPr>
          <w:rStyle w:val="Emphasis"/>
          <w:rFonts w:ascii="Arial" w:hAnsi="Arial" w:cs="Arial"/>
          <w:bCs/>
          <w:i w:val="0"/>
          <w:iCs w:val="0"/>
          <w:shd w:val="clear" w:color="auto" w:fill="FFFFFF"/>
        </w:rPr>
        <w:tab/>
        <w:t>Health Center</w:t>
      </w:r>
    </w:p>
    <w:p w14:paraId="251E6EF8" w14:textId="77777777" w:rsidR="002666FB" w:rsidRPr="00193C8B" w:rsidRDefault="002666FB" w:rsidP="00193C8B">
      <w:pPr>
        <w:rPr>
          <w:rFonts w:ascii="Arial" w:hAnsi="Arial" w:cs="Arial"/>
        </w:rPr>
      </w:pPr>
      <w:r w:rsidRPr="00193C8B">
        <w:rPr>
          <w:rFonts w:ascii="Arial" w:hAnsi="Arial" w:cs="Arial"/>
        </w:rPr>
        <w:t>HIV</w:t>
      </w:r>
      <w:r w:rsidRPr="00193C8B">
        <w:rPr>
          <w:rFonts w:ascii="Arial" w:hAnsi="Arial" w:cs="Arial"/>
        </w:rPr>
        <w:tab/>
      </w:r>
      <w:r>
        <w:rPr>
          <w:rFonts w:ascii="Arial" w:hAnsi="Arial" w:cs="Arial"/>
        </w:rPr>
        <w:tab/>
      </w:r>
      <w:r w:rsidRPr="00193C8B">
        <w:rPr>
          <w:rFonts w:ascii="Arial" w:hAnsi="Arial" w:cs="Arial"/>
        </w:rPr>
        <w:t>Human Immunodeficiency Virus</w:t>
      </w:r>
    </w:p>
    <w:p w14:paraId="1B93E4F5" w14:textId="77777777" w:rsidR="002666FB" w:rsidRDefault="002666FB" w:rsidP="00193C8B">
      <w:pPr>
        <w:rPr>
          <w:rFonts w:ascii="Arial" w:hAnsi="Arial" w:cs="Arial"/>
        </w:rPr>
      </w:pPr>
      <w:r>
        <w:rPr>
          <w:rFonts w:ascii="Arial" w:hAnsi="Arial" w:cs="Arial"/>
        </w:rPr>
        <w:t xml:space="preserve">HPV     </w:t>
      </w:r>
      <w:r>
        <w:rPr>
          <w:rFonts w:ascii="Arial" w:hAnsi="Arial" w:cs="Arial"/>
        </w:rPr>
        <w:tab/>
      </w:r>
      <w:r w:rsidRPr="00193C8B">
        <w:rPr>
          <w:rFonts w:ascii="Arial" w:hAnsi="Arial" w:cs="Arial"/>
        </w:rPr>
        <w:t xml:space="preserve">Human papillomavirus </w:t>
      </w:r>
    </w:p>
    <w:p w14:paraId="13C33BB6"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HSIL                High Grade Squamous Intraepithelial Lesion</w:t>
      </w:r>
    </w:p>
    <w:p w14:paraId="43D66B24"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 xml:space="preserve">LBC </w:t>
      </w:r>
      <w:r>
        <w:rPr>
          <w:rStyle w:val="Emphasis"/>
          <w:rFonts w:ascii="Arial" w:hAnsi="Arial" w:cs="Arial"/>
          <w:bCs/>
          <w:i w:val="0"/>
          <w:iCs w:val="0"/>
          <w:shd w:val="clear" w:color="auto" w:fill="FFFFFF"/>
        </w:rPr>
        <w:tab/>
      </w:r>
      <w:r>
        <w:rPr>
          <w:rStyle w:val="Emphasis"/>
          <w:rFonts w:ascii="Arial" w:hAnsi="Arial" w:cs="Arial"/>
          <w:bCs/>
          <w:i w:val="0"/>
          <w:iCs w:val="0"/>
          <w:shd w:val="clear" w:color="auto" w:fill="FFFFFF"/>
        </w:rPr>
        <w:tab/>
        <w:t>Liquid Based Cytology</w:t>
      </w:r>
    </w:p>
    <w:p w14:paraId="13D91C7F" w14:textId="77777777" w:rsidR="002666FB" w:rsidRPr="00193C8B" w:rsidRDefault="002666FB" w:rsidP="00193C8B">
      <w:pPr>
        <w:rPr>
          <w:rFonts w:ascii="Arial" w:hAnsi="Arial" w:cs="Arial"/>
        </w:rPr>
      </w:pPr>
      <w:r w:rsidRPr="00193C8B">
        <w:rPr>
          <w:rFonts w:ascii="Arial" w:hAnsi="Arial" w:cs="Arial"/>
        </w:rPr>
        <w:t>LEEP</w:t>
      </w:r>
      <w:r w:rsidRPr="00193C8B">
        <w:rPr>
          <w:rFonts w:ascii="Arial" w:hAnsi="Arial" w:cs="Arial"/>
        </w:rPr>
        <w:tab/>
      </w:r>
      <w:r>
        <w:rPr>
          <w:rFonts w:ascii="Arial" w:hAnsi="Arial" w:cs="Arial"/>
        </w:rPr>
        <w:tab/>
      </w:r>
      <w:r w:rsidRPr="00193C8B">
        <w:rPr>
          <w:rFonts w:ascii="Arial" w:hAnsi="Arial" w:cs="Arial"/>
        </w:rPr>
        <w:t xml:space="preserve">Loop Electrosurgical Excision Procedure </w:t>
      </w:r>
    </w:p>
    <w:p w14:paraId="0B26F481" w14:textId="77777777" w:rsidR="002666FB" w:rsidRDefault="002666FB" w:rsidP="00663799">
      <w:pPr>
        <w:ind w:left="720" w:hanging="720"/>
        <w:rPr>
          <w:rFonts w:ascii="Arial" w:hAnsi="Arial" w:cs="Arial"/>
        </w:rPr>
      </w:pPr>
      <w:r w:rsidRPr="00193C8B">
        <w:rPr>
          <w:rFonts w:ascii="Arial" w:hAnsi="Arial" w:cs="Arial"/>
        </w:rPr>
        <w:t>LLETZ</w:t>
      </w:r>
      <w:r w:rsidRPr="00193C8B">
        <w:rPr>
          <w:rFonts w:ascii="Arial" w:hAnsi="Arial" w:cs="Arial"/>
        </w:rPr>
        <w:tab/>
      </w:r>
      <w:r>
        <w:rPr>
          <w:rFonts w:ascii="Arial" w:hAnsi="Arial" w:cs="Arial"/>
        </w:rPr>
        <w:tab/>
      </w:r>
      <w:r w:rsidRPr="00193C8B">
        <w:rPr>
          <w:rFonts w:ascii="Arial" w:hAnsi="Arial" w:cs="Arial"/>
        </w:rPr>
        <w:t xml:space="preserve">Large Loop Excision of the Transformation Zone </w:t>
      </w:r>
    </w:p>
    <w:p w14:paraId="707EAD76" w14:textId="77777777" w:rsidR="002666FB" w:rsidRPr="00193C8B" w:rsidRDefault="002666FB" w:rsidP="00663799">
      <w:pPr>
        <w:ind w:left="720" w:hanging="720"/>
        <w:rPr>
          <w:rFonts w:ascii="Arial" w:hAnsi="Arial" w:cs="Arial"/>
        </w:rPr>
      </w:pPr>
      <w:r w:rsidRPr="00193C8B">
        <w:rPr>
          <w:rFonts w:ascii="Arial" w:hAnsi="Arial" w:cs="Arial"/>
        </w:rPr>
        <w:t>LMICs</w:t>
      </w:r>
      <w:r w:rsidRPr="00193C8B">
        <w:rPr>
          <w:rFonts w:ascii="Arial" w:hAnsi="Arial" w:cs="Arial"/>
        </w:rPr>
        <w:tab/>
      </w:r>
      <w:r>
        <w:rPr>
          <w:rFonts w:ascii="Arial" w:hAnsi="Arial" w:cs="Arial"/>
        </w:rPr>
        <w:tab/>
      </w:r>
      <w:r w:rsidRPr="00193C8B">
        <w:rPr>
          <w:rFonts w:ascii="Arial" w:hAnsi="Arial" w:cs="Arial"/>
        </w:rPr>
        <w:t>Low-and middle-income countries</w:t>
      </w:r>
    </w:p>
    <w:p w14:paraId="46D17556" w14:textId="77777777" w:rsidR="002666FB" w:rsidRPr="002666FB" w:rsidRDefault="002666FB" w:rsidP="002666FB">
      <w:pPr>
        <w:rPr>
          <w:rFonts w:ascii="Arial" w:hAnsi="Arial" w:cs="Arial"/>
          <w:bCs/>
          <w:shd w:val="clear" w:color="auto" w:fill="FFFFFF"/>
        </w:rPr>
      </w:pPr>
      <w:r>
        <w:rPr>
          <w:rStyle w:val="Emphasis"/>
          <w:rFonts w:ascii="Arial" w:hAnsi="Arial" w:cs="Arial"/>
          <w:bCs/>
          <w:i w:val="0"/>
          <w:iCs w:val="0"/>
          <w:shd w:val="clear" w:color="auto" w:fill="FFFFFF"/>
        </w:rPr>
        <w:t>LSIL</w:t>
      </w:r>
      <w:r>
        <w:rPr>
          <w:rStyle w:val="Emphasis"/>
          <w:rFonts w:ascii="Arial" w:hAnsi="Arial" w:cs="Arial"/>
          <w:bCs/>
          <w:i w:val="0"/>
          <w:iCs w:val="0"/>
          <w:shd w:val="clear" w:color="auto" w:fill="FFFFFF"/>
        </w:rPr>
        <w:tab/>
      </w:r>
      <w:r>
        <w:rPr>
          <w:rStyle w:val="Emphasis"/>
          <w:rFonts w:ascii="Arial" w:hAnsi="Arial" w:cs="Arial"/>
          <w:bCs/>
          <w:i w:val="0"/>
          <w:iCs w:val="0"/>
          <w:shd w:val="clear" w:color="auto" w:fill="FFFFFF"/>
        </w:rPr>
        <w:tab/>
      </w:r>
      <w:r>
        <w:rPr>
          <w:rFonts w:ascii="Arial" w:hAnsi="Arial" w:cs="Arial"/>
          <w:bCs/>
          <w:shd w:val="clear" w:color="auto" w:fill="FFFFFF"/>
        </w:rPr>
        <w:t>Low</w:t>
      </w:r>
      <w:r w:rsidRPr="002666FB">
        <w:rPr>
          <w:rFonts w:ascii="Arial" w:hAnsi="Arial" w:cs="Arial"/>
          <w:bCs/>
          <w:shd w:val="clear" w:color="auto" w:fill="FFFFFF"/>
        </w:rPr>
        <w:t xml:space="preserve"> Grade Squamous Intraepithelial Lesion</w:t>
      </w:r>
    </w:p>
    <w:p w14:paraId="6C8F4C9D" w14:textId="77777777" w:rsidR="002666FB" w:rsidRPr="00193C8B" w:rsidRDefault="002666FB" w:rsidP="00193C8B">
      <w:pPr>
        <w:rPr>
          <w:rFonts w:ascii="Arial" w:hAnsi="Arial" w:cs="Arial"/>
        </w:rPr>
      </w:pPr>
      <w:r w:rsidRPr="00193C8B">
        <w:rPr>
          <w:rFonts w:ascii="Arial" w:hAnsi="Arial" w:cs="Arial"/>
        </w:rPr>
        <w:t>MOH</w:t>
      </w:r>
      <w:r w:rsidRPr="00193C8B">
        <w:rPr>
          <w:rFonts w:ascii="Arial" w:hAnsi="Arial" w:cs="Arial"/>
        </w:rPr>
        <w:tab/>
      </w:r>
      <w:r>
        <w:rPr>
          <w:rFonts w:ascii="Arial" w:hAnsi="Arial" w:cs="Arial"/>
        </w:rPr>
        <w:tab/>
      </w:r>
      <w:r w:rsidRPr="00193C8B">
        <w:rPr>
          <w:rFonts w:ascii="Arial" w:hAnsi="Arial" w:cs="Arial"/>
        </w:rPr>
        <w:t>Ministry of Health</w:t>
      </w:r>
    </w:p>
    <w:p w14:paraId="507B2436" w14:textId="77777777" w:rsidR="002666FB" w:rsidRPr="00193C8B" w:rsidRDefault="002666FB" w:rsidP="00193C8B">
      <w:pPr>
        <w:rPr>
          <w:rFonts w:ascii="Arial" w:hAnsi="Arial" w:cs="Arial"/>
        </w:rPr>
      </w:pPr>
      <w:r w:rsidRPr="00193C8B">
        <w:rPr>
          <w:rFonts w:ascii="Arial" w:hAnsi="Arial" w:cs="Arial"/>
        </w:rPr>
        <w:t>NCDs</w:t>
      </w:r>
      <w:r w:rsidRPr="00193C8B">
        <w:rPr>
          <w:rFonts w:ascii="Arial" w:hAnsi="Arial" w:cs="Arial"/>
        </w:rPr>
        <w:tab/>
      </w:r>
      <w:r>
        <w:rPr>
          <w:rFonts w:ascii="Arial" w:hAnsi="Arial" w:cs="Arial"/>
        </w:rPr>
        <w:tab/>
      </w:r>
      <w:r w:rsidRPr="00193C8B">
        <w:rPr>
          <w:rFonts w:ascii="Arial" w:hAnsi="Arial" w:cs="Arial"/>
        </w:rPr>
        <w:t xml:space="preserve">Non-Communicable </w:t>
      </w:r>
      <w:r>
        <w:rPr>
          <w:rFonts w:ascii="Arial" w:hAnsi="Arial" w:cs="Arial"/>
        </w:rPr>
        <w:t>Disease</w:t>
      </w:r>
    </w:p>
    <w:p w14:paraId="1F290B27" w14:textId="77777777" w:rsidR="002666FB" w:rsidRDefault="002666FB" w:rsidP="00193C8B">
      <w:pPr>
        <w:rPr>
          <w:rStyle w:val="Emphasis"/>
          <w:rFonts w:ascii="Arial" w:hAnsi="Arial" w:cs="Arial"/>
          <w:bCs/>
          <w:i w:val="0"/>
          <w:iCs w:val="0"/>
          <w:shd w:val="clear" w:color="auto" w:fill="FFFFFF"/>
        </w:rPr>
      </w:pPr>
      <w:r>
        <w:rPr>
          <w:rFonts w:ascii="Arial" w:hAnsi="Arial" w:cs="Arial"/>
        </w:rPr>
        <w:t xml:space="preserve">PATH              </w:t>
      </w:r>
      <w:r w:rsidRPr="00AA0D2F">
        <w:rPr>
          <w:rStyle w:val="Emphasis"/>
          <w:rFonts w:ascii="Arial" w:hAnsi="Arial" w:cs="Arial"/>
          <w:bCs/>
          <w:i w:val="0"/>
          <w:iCs w:val="0"/>
          <w:shd w:val="clear" w:color="auto" w:fill="FFFFFF"/>
        </w:rPr>
        <w:t>Program for Appropriate Technology in Health</w:t>
      </w:r>
    </w:p>
    <w:p w14:paraId="049DA15A" w14:textId="77777777" w:rsidR="002666FB" w:rsidRPr="00193C8B" w:rsidRDefault="002666FB" w:rsidP="00193C8B">
      <w:pPr>
        <w:rPr>
          <w:rFonts w:ascii="Arial" w:hAnsi="Arial" w:cs="Arial"/>
        </w:rPr>
      </w:pPr>
      <w:r w:rsidRPr="00193C8B">
        <w:rPr>
          <w:rFonts w:ascii="Arial" w:hAnsi="Arial" w:cs="Arial"/>
        </w:rPr>
        <w:t>SCJ</w:t>
      </w:r>
      <w:r w:rsidRPr="00193C8B">
        <w:rPr>
          <w:rFonts w:ascii="Arial" w:hAnsi="Arial" w:cs="Arial"/>
        </w:rPr>
        <w:tab/>
      </w:r>
      <w:r>
        <w:rPr>
          <w:rFonts w:ascii="Arial" w:hAnsi="Arial" w:cs="Arial"/>
        </w:rPr>
        <w:tab/>
      </w:r>
      <w:proofErr w:type="spellStart"/>
      <w:r w:rsidRPr="00193C8B">
        <w:rPr>
          <w:rFonts w:ascii="Arial" w:hAnsi="Arial" w:cs="Arial"/>
        </w:rPr>
        <w:t>Squamo</w:t>
      </w:r>
      <w:proofErr w:type="spellEnd"/>
      <w:r w:rsidRPr="00193C8B">
        <w:rPr>
          <w:rFonts w:ascii="Arial" w:hAnsi="Arial" w:cs="Arial"/>
        </w:rPr>
        <w:t>-Columnar Junction</w:t>
      </w:r>
    </w:p>
    <w:p w14:paraId="2E43A66E"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TZ</w:t>
      </w:r>
      <w:r>
        <w:rPr>
          <w:rStyle w:val="Emphasis"/>
          <w:rFonts w:ascii="Arial" w:hAnsi="Arial" w:cs="Arial"/>
          <w:bCs/>
          <w:i w:val="0"/>
          <w:iCs w:val="0"/>
          <w:shd w:val="clear" w:color="auto" w:fill="FFFFFF"/>
        </w:rPr>
        <w:tab/>
      </w:r>
      <w:r>
        <w:rPr>
          <w:rStyle w:val="Emphasis"/>
          <w:rFonts w:ascii="Arial" w:hAnsi="Arial" w:cs="Arial"/>
          <w:bCs/>
          <w:i w:val="0"/>
          <w:iCs w:val="0"/>
          <w:shd w:val="clear" w:color="auto" w:fill="FFFFFF"/>
        </w:rPr>
        <w:tab/>
        <w:t>Transformation Zone</w:t>
      </w:r>
    </w:p>
    <w:p w14:paraId="74548E4B"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VAT</w:t>
      </w:r>
      <w:r>
        <w:rPr>
          <w:rStyle w:val="Emphasis"/>
          <w:rFonts w:ascii="Arial" w:hAnsi="Arial" w:cs="Arial"/>
          <w:bCs/>
          <w:i w:val="0"/>
          <w:iCs w:val="0"/>
          <w:shd w:val="clear" w:color="auto" w:fill="FFFFFF"/>
        </w:rPr>
        <w:tab/>
      </w:r>
      <w:r>
        <w:rPr>
          <w:rStyle w:val="Emphasis"/>
          <w:rFonts w:ascii="Arial" w:hAnsi="Arial" w:cs="Arial"/>
          <w:bCs/>
          <w:i w:val="0"/>
          <w:iCs w:val="0"/>
          <w:shd w:val="clear" w:color="auto" w:fill="FFFFFF"/>
        </w:rPr>
        <w:tab/>
        <w:t>Visual inspection with acetic acid to Assess for Treatment</w:t>
      </w:r>
    </w:p>
    <w:p w14:paraId="6AE3C642" w14:textId="77777777" w:rsidR="002666FB" w:rsidRDefault="002666FB" w:rsidP="00193C8B">
      <w:pPr>
        <w:rPr>
          <w:rFonts w:ascii="Arial" w:hAnsi="Arial" w:cs="Arial"/>
        </w:rPr>
      </w:pPr>
      <w:r w:rsidRPr="00193C8B">
        <w:rPr>
          <w:rFonts w:ascii="Arial" w:hAnsi="Arial" w:cs="Arial"/>
        </w:rPr>
        <w:t>WHO</w:t>
      </w:r>
      <w:r w:rsidRPr="00193C8B">
        <w:rPr>
          <w:rFonts w:ascii="Arial" w:hAnsi="Arial" w:cs="Arial"/>
        </w:rPr>
        <w:tab/>
      </w:r>
      <w:r>
        <w:rPr>
          <w:rFonts w:ascii="Arial" w:hAnsi="Arial" w:cs="Arial"/>
        </w:rPr>
        <w:tab/>
      </w:r>
      <w:r w:rsidRPr="00193C8B">
        <w:rPr>
          <w:rFonts w:ascii="Arial" w:hAnsi="Arial" w:cs="Arial"/>
        </w:rPr>
        <w:t>World Health Organization</w:t>
      </w:r>
    </w:p>
    <w:p w14:paraId="3F39CB49" w14:textId="77777777" w:rsidR="002666FB" w:rsidRDefault="002666FB" w:rsidP="00193C8B">
      <w:pPr>
        <w:rPr>
          <w:rStyle w:val="Emphasis"/>
          <w:rFonts w:ascii="Arial" w:hAnsi="Arial" w:cs="Arial"/>
          <w:bCs/>
          <w:i w:val="0"/>
          <w:iCs w:val="0"/>
          <w:shd w:val="clear" w:color="auto" w:fill="FFFFFF"/>
        </w:rPr>
      </w:pPr>
      <w:r>
        <w:rPr>
          <w:rStyle w:val="Emphasis"/>
          <w:rFonts w:ascii="Arial" w:hAnsi="Arial" w:cs="Arial"/>
          <w:bCs/>
          <w:i w:val="0"/>
          <w:iCs w:val="0"/>
          <w:shd w:val="clear" w:color="auto" w:fill="FFFFFF"/>
        </w:rPr>
        <w:t>WLHIV            Women Living with HIV</w:t>
      </w:r>
    </w:p>
    <w:p w14:paraId="61AB35FC" w14:textId="77777777" w:rsidR="00663799" w:rsidRPr="00193C8B" w:rsidRDefault="00663799" w:rsidP="00193C8B">
      <w:pPr>
        <w:rPr>
          <w:rFonts w:ascii="Arial" w:hAnsi="Arial" w:cs="Arial"/>
        </w:rPr>
      </w:pPr>
    </w:p>
    <w:p w14:paraId="0CAD1779" w14:textId="5DD60C83" w:rsidR="00193C8B" w:rsidRDefault="00193C8B">
      <w:pPr>
        <w:rPr>
          <w:rFonts w:ascii="Arial" w:hAnsi="Arial" w:cs="Arial"/>
        </w:rPr>
      </w:pPr>
      <w:r>
        <w:rPr>
          <w:rFonts w:ascii="Arial" w:hAnsi="Arial" w:cs="Arial"/>
        </w:rPr>
        <w:br w:type="page"/>
      </w:r>
    </w:p>
    <w:p w14:paraId="77AAE8CF" w14:textId="77777777" w:rsidR="00140BF9" w:rsidRPr="00B067C0" w:rsidRDefault="00140BF9" w:rsidP="006D5283">
      <w:pPr>
        <w:pStyle w:val="BodyText"/>
        <w:tabs>
          <w:tab w:val="left" w:pos="1691"/>
        </w:tabs>
        <w:spacing w:before="4"/>
        <w:rPr>
          <w:rFonts w:ascii="Arial" w:hAnsi="Arial" w:cs="Arial"/>
        </w:rPr>
      </w:pPr>
    </w:p>
    <w:p w14:paraId="635CD608" w14:textId="77777777" w:rsidR="00924581" w:rsidRPr="00113317" w:rsidRDefault="00924581" w:rsidP="003D096A">
      <w:pPr>
        <w:pStyle w:val="Heading1"/>
        <w:ind w:left="0"/>
        <w:rPr>
          <w:rFonts w:ascii="Arial" w:hAnsi="Arial" w:cs="Arial"/>
          <w:sz w:val="22"/>
          <w:szCs w:val="22"/>
        </w:rPr>
      </w:pPr>
      <w:bookmarkStart w:id="3" w:name="_Toc519595866"/>
      <w:bookmarkStart w:id="4" w:name="_Toc75715197"/>
      <w:bookmarkStart w:id="5" w:name="_Toc82182292"/>
      <w:r w:rsidRPr="00113317">
        <w:rPr>
          <w:rFonts w:ascii="Arial" w:hAnsi="Arial" w:cs="Arial"/>
          <w:sz w:val="22"/>
          <w:szCs w:val="22"/>
        </w:rPr>
        <w:t>FOREWORD</w:t>
      </w:r>
      <w:bookmarkEnd w:id="3"/>
      <w:bookmarkEnd w:id="4"/>
      <w:bookmarkEnd w:id="5"/>
      <w:r w:rsidRPr="00113317">
        <w:rPr>
          <w:rFonts w:ascii="Arial" w:hAnsi="Arial" w:cs="Arial"/>
          <w:sz w:val="22"/>
          <w:szCs w:val="22"/>
        </w:rPr>
        <w:t xml:space="preserve"> </w:t>
      </w:r>
    </w:p>
    <w:p w14:paraId="7B8BEEB5" w14:textId="77777777" w:rsidR="00924581" w:rsidRPr="00B067C0" w:rsidRDefault="00924581" w:rsidP="00924581">
      <w:pPr>
        <w:jc w:val="both"/>
        <w:rPr>
          <w:rFonts w:ascii="Arial" w:hAnsi="Arial" w:cs="Arial"/>
        </w:rPr>
      </w:pPr>
    </w:p>
    <w:p w14:paraId="377E46BA" w14:textId="5EB08A88" w:rsidR="00073CEE" w:rsidRPr="002666FB" w:rsidRDefault="00924581" w:rsidP="00924581">
      <w:pPr>
        <w:jc w:val="both"/>
        <w:rPr>
          <w:rFonts w:ascii="Arial" w:hAnsi="Arial" w:cs="Arial"/>
        </w:rPr>
      </w:pPr>
      <w:r w:rsidRPr="002666FB">
        <w:rPr>
          <w:rFonts w:ascii="Arial" w:hAnsi="Arial" w:cs="Arial"/>
        </w:rPr>
        <w:t>Cervical cancer is the 4</w:t>
      </w:r>
      <w:r w:rsidRPr="002666FB">
        <w:rPr>
          <w:rFonts w:ascii="Arial" w:hAnsi="Arial" w:cs="Arial"/>
          <w:vertAlign w:val="superscript"/>
        </w:rPr>
        <w:t>th</w:t>
      </w:r>
      <w:r w:rsidRPr="002666FB">
        <w:rPr>
          <w:rFonts w:ascii="Arial" w:hAnsi="Arial" w:cs="Arial"/>
        </w:rPr>
        <w:t xml:space="preserve"> most common </w:t>
      </w:r>
      <w:r w:rsidR="000F40D8" w:rsidRPr="002666FB">
        <w:rPr>
          <w:rFonts w:ascii="Arial" w:hAnsi="Arial" w:cs="Arial"/>
        </w:rPr>
        <w:t>cancer</w:t>
      </w:r>
      <w:r w:rsidR="006645DF" w:rsidRPr="002666FB">
        <w:rPr>
          <w:rFonts w:ascii="Arial" w:hAnsi="Arial" w:cs="Arial"/>
        </w:rPr>
        <w:t xml:space="preserve"> among women worldwide. </w:t>
      </w:r>
      <w:r w:rsidR="00030877" w:rsidRPr="002666FB">
        <w:rPr>
          <w:rFonts w:ascii="Arial" w:hAnsi="Arial" w:cs="Arial"/>
        </w:rPr>
        <w:t xml:space="preserve"> </w:t>
      </w:r>
      <w:r w:rsidRPr="002666FB">
        <w:rPr>
          <w:rFonts w:ascii="Arial" w:hAnsi="Arial" w:cs="Arial"/>
        </w:rPr>
        <w:t xml:space="preserve">Cervical cancer is </w:t>
      </w:r>
      <w:r w:rsidR="00890BC8" w:rsidRPr="002666FB">
        <w:rPr>
          <w:rFonts w:ascii="Arial" w:hAnsi="Arial" w:cs="Arial"/>
        </w:rPr>
        <w:t>leading</w:t>
      </w:r>
      <w:r w:rsidRPr="002666FB">
        <w:rPr>
          <w:rFonts w:ascii="Arial" w:hAnsi="Arial" w:cs="Arial"/>
        </w:rPr>
        <w:t xml:space="preserve"> cancer among women in Uganda followed by breast cancer. According to recent evidence from GLOBOCAN </w:t>
      </w:r>
      <w:r w:rsidR="003D42A7" w:rsidRPr="002666FB">
        <w:rPr>
          <w:rFonts w:ascii="Arial" w:hAnsi="Arial" w:cs="Arial"/>
        </w:rPr>
        <w:t>2020</w:t>
      </w:r>
      <w:r w:rsidRPr="002666FB">
        <w:rPr>
          <w:rFonts w:ascii="Arial" w:hAnsi="Arial" w:cs="Arial"/>
        </w:rPr>
        <w:t xml:space="preserve">, </w:t>
      </w:r>
      <w:r w:rsidR="006645DF" w:rsidRPr="002666FB">
        <w:rPr>
          <w:rFonts w:ascii="Arial" w:hAnsi="Arial" w:cs="Arial"/>
        </w:rPr>
        <w:t xml:space="preserve">there was an estimated 604,000 new cases and 342,000 deaths worldwide. </w:t>
      </w:r>
      <w:r w:rsidR="006F02A3" w:rsidRPr="002666FB">
        <w:rPr>
          <w:rFonts w:ascii="Arial" w:hAnsi="Arial" w:cs="Arial"/>
        </w:rPr>
        <w:t xml:space="preserve">Human papillomavirus (HPV) infection is now a well-established </w:t>
      </w:r>
      <w:r w:rsidR="00D44046" w:rsidRPr="002666FB">
        <w:rPr>
          <w:rFonts w:ascii="Arial" w:hAnsi="Arial" w:cs="Arial"/>
        </w:rPr>
        <w:t xml:space="preserve">necessary </w:t>
      </w:r>
      <w:r w:rsidR="006F02A3" w:rsidRPr="002666FB">
        <w:rPr>
          <w:rFonts w:ascii="Arial" w:hAnsi="Arial" w:cs="Arial"/>
        </w:rPr>
        <w:t xml:space="preserve">cause of cervical cancer. </w:t>
      </w:r>
      <w:r w:rsidR="00D44046" w:rsidRPr="002666FB">
        <w:rPr>
          <w:rFonts w:ascii="Arial" w:hAnsi="Arial" w:cs="Arial"/>
        </w:rPr>
        <w:t xml:space="preserve"> </w:t>
      </w:r>
      <w:r w:rsidR="006F02A3" w:rsidRPr="002666FB">
        <w:rPr>
          <w:rFonts w:ascii="Arial" w:hAnsi="Arial" w:cs="Arial"/>
        </w:rPr>
        <w:t>HPV vaccines that prevent HPV 16 and 18 infections are now available and have the potential to reduce the incidence of cervical</w:t>
      </w:r>
      <w:r w:rsidR="006645DF" w:rsidRPr="002666FB">
        <w:rPr>
          <w:rFonts w:ascii="Arial" w:hAnsi="Arial" w:cs="Arial"/>
        </w:rPr>
        <w:t xml:space="preserve">. </w:t>
      </w:r>
      <w:r w:rsidR="00832DF7" w:rsidRPr="002666FB">
        <w:rPr>
          <w:rFonts w:ascii="Arial" w:hAnsi="Arial" w:cs="Arial"/>
        </w:rPr>
        <w:t xml:space="preserve">HPV vaccination together with organized screening and treatment of precancerous lesions </w:t>
      </w:r>
      <w:r w:rsidR="00073CEE" w:rsidRPr="002666FB">
        <w:rPr>
          <w:rFonts w:ascii="Arial" w:hAnsi="Arial" w:cs="Arial"/>
        </w:rPr>
        <w:t xml:space="preserve">offer effective cervical cancer control </w:t>
      </w:r>
      <w:r w:rsidR="00890BC8" w:rsidRPr="002666FB">
        <w:rPr>
          <w:rFonts w:ascii="Arial" w:hAnsi="Arial" w:cs="Arial"/>
        </w:rPr>
        <w:t xml:space="preserve">along </w:t>
      </w:r>
      <w:r w:rsidR="00073CEE" w:rsidRPr="002666FB">
        <w:rPr>
          <w:rFonts w:ascii="Arial" w:hAnsi="Arial" w:cs="Arial"/>
        </w:rPr>
        <w:t xml:space="preserve">the continuum of life.  </w:t>
      </w:r>
      <w:r w:rsidR="005D19E4" w:rsidRPr="002666FB">
        <w:rPr>
          <w:rFonts w:ascii="Arial" w:hAnsi="Arial" w:cs="Arial"/>
        </w:rPr>
        <w:t xml:space="preserve">However, </w:t>
      </w:r>
      <w:r w:rsidR="00073CEE" w:rsidRPr="002666FB">
        <w:rPr>
          <w:rFonts w:ascii="Arial" w:hAnsi="Arial" w:cs="Arial"/>
        </w:rPr>
        <w:t>currently</w:t>
      </w:r>
      <w:r w:rsidR="000F40D8" w:rsidRPr="002666FB">
        <w:rPr>
          <w:rFonts w:ascii="Arial" w:hAnsi="Arial" w:cs="Arial"/>
        </w:rPr>
        <w:t>,</w:t>
      </w:r>
      <w:r w:rsidR="00073CEE" w:rsidRPr="002666FB">
        <w:rPr>
          <w:rFonts w:ascii="Arial" w:hAnsi="Arial" w:cs="Arial"/>
        </w:rPr>
        <w:t xml:space="preserve"> in Uganda screening has mainly been opportunistic</w:t>
      </w:r>
      <w:r w:rsidR="000F40D8" w:rsidRPr="002666FB">
        <w:rPr>
          <w:rFonts w:ascii="Arial" w:hAnsi="Arial" w:cs="Arial"/>
        </w:rPr>
        <w:t xml:space="preserve">.  This has led to </w:t>
      </w:r>
      <w:r w:rsidR="00073CEE" w:rsidRPr="002666FB">
        <w:rPr>
          <w:rFonts w:ascii="Arial" w:hAnsi="Arial" w:cs="Arial"/>
        </w:rPr>
        <w:t xml:space="preserve">a low prevalence of screening </w:t>
      </w:r>
      <w:r w:rsidR="000F40D8" w:rsidRPr="002666FB">
        <w:rPr>
          <w:rFonts w:ascii="Arial" w:hAnsi="Arial" w:cs="Arial"/>
        </w:rPr>
        <w:t>culminating into</w:t>
      </w:r>
      <w:r w:rsidR="00074491" w:rsidRPr="002666FB">
        <w:rPr>
          <w:rFonts w:ascii="Arial" w:hAnsi="Arial" w:cs="Arial"/>
        </w:rPr>
        <w:t xml:space="preserve"> </w:t>
      </w:r>
      <w:r w:rsidR="00DC5E39" w:rsidRPr="002666FB">
        <w:rPr>
          <w:rFonts w:ascii="Arial" w:hAnsi="Arial" w:cs="Arial"/>
        </w:rPr>
        <w:t xml:space="preserve">late stage at diagnosis (over 80% of the women </w:t>
      </w:r>
      <w:r w:rsidR="00074491" w:rsidRPr="002666FB">
        <w:rPr>
          <w:rFonts w:ascii="Arial" w:hAnsi="Arial" w:cs="Arial"/>
        </w:rPr>
        <w:t xml:space="preserve">are diagnosed with </w:t>
      </w:r>
      <w:r w:rsidR="00DC5E39" w:rsidRPr="002666FB">
        <w:rPr>
          <w:rFonts w:ascii="Arial" w:hAnsi="Arial" w:cs="Arial"/>
        </w:rPr>
        <w:t xml:space="preserve">stage 3 or 4 </w:t>
      </w:r>
      <w:r w:rsidRPr="002666FB">
        <w:rPr>
          <w:rFonts w:ascii="Arial" w:hAnsi="Arial" w:cs="Arial"/>
        </w:rPr>
        <w:t>when survival is minimal</w:t>
      </w:r>
      <w:r w:rsidR="00DC5E39" w:rsidRPr="002666FB">
        <w:rPr>
          <w:rFonts w:ascii="Arial" w:hAnsi="Arial" w:cs="Arial"/>
        </w:rPr>
        <w:t>)</w:t>
      </w:r>
      <w:r w:rsidRPr="002666FB">
        <w:rPr>
          <w:rFonts w:ascii="Arial" w:hAnsi="Arial" w:cs="Arial"/>
        </w:rPr>
        <w:t xml:space="preserve">. </w:t>
      </w:r>
    </w:p>
    <w:p w14:paraId="34D68A67" w14:textId="7545C6B5" w:rsidR="00885CFF" w:rsidRPr="002666FB" w:rsidRDefault="008256ED" w:rsidP="006645DF">
      <w:pPr>
        <w:jc w:val="both"/>
        <w:rPr>
          <w:rFonts w:ascii="Arial" w:hAnsi="Arial" w:cs="Arial"/>
        </w:rPr>
      </w:pPr>
      <w:r w:rsidRPr="002666FB">
        <w:rPr>
          <w:rFonts w:ascii="Arial" w:hAnsi="Arial" w:cs="Arial"/>
        </w:rPr>
        <w:t>Thi</w:t>
      </w:r>
      <w:r w:rsidR="00924581" w:rsidRPr="002666FB">
        <w:rPr>
          <w:rFonts w:ascii="Arial" w:hAnsi="Arial" w:cs="Arial"/>
        </w:rPr>
        <w:t>s</w:t>
      </w:r>
      <w:r w:rsidRPr="002666FB">
        <w:rPr>
          <w:rFonts w:ascii="Arial" w:hAnsi="Arial" w:cs="Arial"/>
        </w:rPr>
        <w:t xml:space="preserve"> situation has to be addressed by focusing on </w:t>
      </w:r>
      <w:r w:rsidR="00924581" w:rsidRPr="002666FB">
        <w:rPr>
          <w:rFonts w:ascii="Arial" w:hAnsi="Arial" w:cs="Arial"/>
        </w:rPr>
        <w:t xml:space="preserve">prevention and early treatment </w:t>
      </w:r>
      <w:r w:rsidR="006645DF" w:rsidRPr="002666FB">
        <w:rPr>
          <w:rFonts w:ascii="Arial" w:hAnsi="Arial" w:cs="Arial"/>
        </w:rPr>
        <w:t xml:space="preserve">of </w:t>
      </w:r>
      <w:r w:rsidR="00994401" w:rsidRPr="002666FB">
        <w:rPr>
          <w:rFonts w:ascii="Arial" w:hAnsi="Arial" w:cs="Arial"/>
        </w:rPr>
        <w:t xml:space="preserve">the </w:t>
      </w:r>
      <w:r w:rsidR="006645DF" w:rsidRPr="002666FB">
        <w:rPr>
          <w:rFonts w:ascii="Arial" w:hAnsi="Arial" w:cs="Arial"/>
        </w:rPr>
        <w:t xml:space="preserve">precancerous lesions. </w:t>
      </w:r>
      <w:r w:rsidRPr="002666FB">
        <w:rPr>
          <w:rFonts w:ascii="Arial" w:hAnsi="Arial" w:cs="Arial"/>
        </w:rPr>
        <w:t>The National Cervical Cancer Screening and Treatment Guidelines have been developed through a multi-stakeholder consultative pro</w:t>
      </w:r>
      <w:r w:rsidR="00994401" w:rsidRPr="002666FB">
        <w:rPr>
          <w:rFonts w:ascii="Arial" w:hAnsi="Arial" w:cs="Arial"/>
        </w:rPr>
        <w:t xml:space="preserve">cess involving national </w:t>
      </w:r>
      <w:r w:rsidRPr="002666FB">
        <w:rPr>
          <w:rFonts w:ascii="Arial" w:hAnsi="Arial" w:cs="Arial"/>
        </w:rPr>
        <w:t>and civil society experts and reviewers</w:t>
      </w:r>
      <w:r w:rsidR="002F44BC" w:rsidRPr="002666FB">
        <w:rPr>
          <w:rFonts w:ascii="Arial" w:hAnsi="Arial" w:cs="Arial"/>
        </w:rPr>
        <w:t>.  The guideline is in line with</w:t>
      </w:r>
      <w:r w:rsidRPr="002666FB">
        <w:rPr>
          <w:rFonts w:ascii="Arial" w:hAnsi="Arial" w:cs="Arial"/>
        </w:rPr>
        <w:t xml:space="preserve"> </w:t>
      </w:r>
      <w:r w:rsidR="002F44BC" w:rsidRPr="002666FB">
        <w:rPr>
          <w:rFonts w:ascii="Arial" w:hAnsi="Arial" w:cs="Arial"/>
        </w:rPr>
        <w:t xml:space="preserve">the </w:t>
      </w:r>
      <w:r w:rsidR="00924581" w:rsidRPr="002666FB">
        <w:rPr>
          <w:rFonts w:ascii="Arial" w:hAnsi="Arial" w:cs="Arial"/>
        </w:rPr>
        <w:t xml:space="preserve">National Cervical Cancer Strategic plan </w:t>
      </w:r>
      <w:r w:rsidR="000A7DBB" w:rsidRPr="002666FB">
        <w:rPr>
          <w:rFonts w:ascii="Arial" w:hAnsi="Arial" w:cs="Arial"/>
        </w:rPr>
        <w:t xml:space="preserve">whose </w:t>
      </w:r>
      <w:r w:rsidR="002F44BC" w:rsidRPr="002666FB">
        <w:rPr>
          <w:rFonts w:ascii="Arial" w:hAnsi="Arial" w:cs="Arial"/>
        </w:rPr>
        <w:t>goal</w:t>
      </w:r>
      <w:r w:rsidR="00924581" w:rsidRPr="002666FB">
        <w:rPr>
          <w:rFonts w:ascii="Arial" w:hAnsi="Arial" w:cs="Arial"/>
        </w:rPr>
        <w:t xml:space="preserve"> </w:t>
      </w:r>
      <w:r w:rsidR="000A7DBB" w:rsidRPr="002666FB">
        <w:rPr>
          <w:rFonts w:ascii="Arial" w:hAnsi="Arial" w:cs="Arial"/>
        </w:rPr>
        <w:t xml:space="preserve">is </w:t>
      </w:r>
      <w:r w:rsidR="00924581" w:rsidRPr="002666FB">
        <w:rPr>
          <w:rFonts w:ascii="Arial" w:hAnsi="Arial" w:cs="Arial"/>
        </w:rPr>
        <w:t xml:space="preserve">to reduce the incidence, prevalence, morbidity and mortality from cervical cancer among Ugandan women. </w:t>
      </w:r>
      <w:r w:rsidR="002F44BC" w:rsidRPr="002666FB">
        <w:rPr>
          <w:rFonts w:ascii="Arial" w:hAnsi="Arial" w:cs="Arial"/>
        </w:rPr>
        <w:t xml:space="preserve"> </w:t>
      </w:r>
      <w:r w:rsidR="00074491" w:rsidRPr="002666FB">
        <w:rPr>
          <w:rFonts w:ascii="Arial" w:hAnsi="Arial" w:cs="Arial"/>
        </w:rPr>
        <w:t>Further</w:t>
      </w:r>
      <w:r w:rsidR="000A7DBB" w:rsidRPr="002666FB">
        <w:rPr>
          <w:rFonts w:ascii="Arial" w:hAnsi="Arial" w:cs="Arial"/>
        </w:rPr>
        <w:t>more</w:t>
      </w:r>
      <w:r w:rsidR="00A20CA9" w:rsidRPr="002666FB">
        <w:rPr>
          <w:rFonts w:ascii="Arial" w:hAnsi="Arial" w:cs="Arial"/>
        </w:rPr>
        <w:t>, t</w:t>
      </w:r>
      <w:r w:rsidR="00924581" w:rsidRPr="002666FB">
        <w:rPr>
          <w:rFonts w:ascii="Arial" w:hAnsi="Arial" w:cs="Arial"/>
        </w:rPr>
        <w:t>h</w:t>
      </w:r>
      <w:r w:rsidR="00885CFF" w:rsidRPr="002666FB">
        <w:rPr>
          <w:rFonts w:ascii="Arial" w:hAnsi="Arial" w:cs="Arial"/>
        </w:rPr>
        <w:t>e</w:t>
      </w:r>
      <w:r w:rsidR="00924581" w:rsidRPr="002666FB">
        <w:rPr>
          <w:rFonts w:ascii="Arial" w:hAnsi="Arial" w:cs="Arial"/>
        </w:rPr>
        <w:t xml:space="preserve"> strategy </w:t>
      </w:r>
      <w:r w:rsidR="00885CFF" w:rsidRPr="002666FB">
        <w:rPr>
          <w:rFonts w:ascii="Arial" w:hAnsi="Arial" w:cs="Arial"/>
        </w:rPr>
        <w:t>is</w:t>
      </w:r>
      <w:r w:rsidR="00924581" w:rsidRPr="002666FB">
        <w:rPr>
          <w:rFonts w:ascii="Arial" w:hAnsi="Arial" w:cs="Arial"/>
        </w:rPr>
        <w:t xml:space="preserve"> in line with the Uganda National Health policy 2010 and the Uganda Health Sector Strategic and Investment Plan (2010/11-2019/20) which have included cancers among priority NCDs that require interventions. </w:t>
      </w:r>
    </w:p>
    <w:p w14:paraId="411ADCC2" w14:textId="3F6D5AEC" w:rsidR="006F02A3" w:rsidRPr="002666FB" w:rsidRDefault="006F02A3" w:rsidP="006F02A3">
      <w:pPr>
        <w:jc w:val="both"/>
        <w:rPr>
          <w:rFonts w:ascii="Arial" w:hAnsi="Arial" w:cs="Arial"/>
        </w:rPr>
      </w:pPr>
      <w:r w:rsidRPr="002666FB">
        <w:rPr>
          <w:rFonts w:ascii="Arial" w:hAnsi="Arial" w:cs="Arial"/>
        </w:rPr>
        <w:t xml:space="preserve">The goal of screening is to </w:t>
      </w:r>
      <w:r w:rsidR="000A7DBB" w:rsidRPr="002666FB">
        <w:rPr>
          <w:rFonts w:ascii="Arial" w:hAnsi="Arial" w:cs="Arial"/>
        </w:rPr>
        <w:t xml:space="preserve">identify </w:t>
      </w:r>
      <w:r w:rsidRPr="002666FB">
        <w:rPr>
          <w:rFonts w:ascii="Arial" w:hAnsi="Arial" w:cs="Arial"/>
        </w:rPr>
        <w:t xml:space="preserve">seemingly asymptomatic individuals in the community who have abnormalities </w:t>
      </w:r>
      <w:r w:rsidR="000A7DBB" w:rsidRPr="002666FB">
        <w:rPr>
          <w:rFonts w:ascii="Arial" w:hAnsi="Arial" w:cs="Arial"/>
        </w:rPr>
        <w:t xml:space="preserve">on the cervix </w:t>
      </w:r>
      <w:r w:rsidR="001B22A9" w:rsidRPr="002666FB">
        <w:rPr>
          <w:rFonts w:ascii="Arial" w:hAnsi="Arial" w:cs="Arial"/>
        </w:rPr>
        <w:t>which</w:t>
      </w:r>
      <w:r w:rsidRPr="002666FB">
        <w:rPr>
          <w:rFonts w:ascii="Arial" w:hAnsi="Arial" w:cs="Arial"/>
        </w:rPr>
        <w:t xml:space="preserve"> indicate that they could be having a pre-cancerous condition and link them promptly </w:t>
      </w:r>
      <w:r w:rsidR="000A7DBB" w:rsidRPr="002666FB">
        <w:rPr>
          <w:rFonts w:ascii="Arial" w:hAnsi="Arial" w:cs="Arial"/>
        </w:rPr>
        <w:t xml:space="preserve">to </w:t>
      </w:r>
      <w:r w:rsidRPr="002666FB">
        <w:rPr>
          <w:rFonts w:ascii="Arial" w:hAnsi="Arial" w:cs="Arial"/>
        </w:rPr>
        <w:t xml:space="preserve">the appropriate diagnosis, care and treatment. These National </w:t>
      </w:r>
      <w:r w:rsidR="00885CFF" w:rsidRPr="002666FB">
        <w:rPr>
          <w:rFonts w:ascii="Arial" w:hAnsi="Arial" w:cs="Arial"/>
        </w:rPr>
        <w:t xml:space="preserve">Cervical </w:t>
      </w:r>
      <w:r w:rsidRPr="002666FB">
        <w:rPr>
          <w:rFonts w:ascii="Arial" w:hAnsi="Arial" w:cs="Arial"/>
        </w:rPr>
        <w:t xml:space="preserve">Cancer Screening Guidelines will help in reducing the preventable morbidity and mortality due to </w:t>
      </w:r>
      <w:r w:rsidR="00885CFF" w:rsidRPr="002666FB">
        <w:rPr>
          <w:rFonts w:ascii="Arial" w:hAnsi="Arial" w:cs="Arial"/>
        </w:rPr>
        <w:t xml:space="preserve">cervical </w:t>
      </w:r>
      <w:r w:rsidRPr="002666FB">
        <w:rPr>
          <w:rFonts w:ascii="Arial" w:hAnsi="Arial" w:cs="Arial"/>
        </w:rPr>
        <w:t>cancer by improving early detection and contributing to prompt and accurate treatment.</w:t>
      </w:r>
    </w:p>
    <w:p w14:paraId="49852599" w14:textId="699EC1E6" w:rsidR="006F02A3" w:rsidRPr="002666FB" w:rsidRDefault="006F02A3" w:rsidP="006F02A3">
      <w:pPr>
        <w:jc w:val="both"/>
        <w:rPr>
          <w:rFonts w:ascii="Arial" w:hAnsi="Arial" w:cs="Arial"/>
        </w:rPr>
      </w:pPr>
      <w:r w:rsidRPr="002666FB">
        <w:rPr>
          <w:rFonts w:ascii="Arial" w:hAnsi="Arial" w:cs="Arial"/>
        </w:rPr>
        <w:t xml:space="preserve">These guidelines are meant to standardize </w:t>
      </w:r>
      <w:r w:rsidR="00885CFF" w:rsidRPr="002666FB">
        <w:rPr>
          <w:rFonts w:ascii="Arial" w:hAnsi="Arial" w:cs="Arial"/>
        </w:rPr>
        <w:t xml:space="preserve">cervical </w:t>
      </w:r>
      <w:r w:rsidRPr="002666FB">
        <w:rPr>
          <w:rFonts w:ascii="Arial" w:hAnsi="Arial" w:cs="Arial"/>
        </w:rPr>
        <w:t>cancer screening,</w:t>
      </w:r>
      <w:r w:rsidR="00A20CA9" w:rsidRPr="002666FB">
        <w:rPr>
          <w:rFonts w:ascii="Arial" w:hAnsi="Arial" w:cs="Arial"/>
        </w:rPr>
        <w:t xml:space="preserve"> treatment</w:t>
      </w:r>
      <w:r w:rsidR="000A7DBB" w:rsidRPr="002666FB">
        <w:rPr>
          <w:rFonts w:ascii="Arial" w:hAnsi="Arial" w:cs="Arial"/>
        </w:rPr>
        <w:t xml:space="preserve">, </w:t>
      </w:r>
      <w:r w:rsidRPr="002666FB">
        <w:rPr>
          <w:rFonts w:ascii="Arial" w:hAnsi="Arial" w:cs="Arial"/>
        </w:rPr>
        <w:t xml:space="preserve">provide operational protocols and improve the outcome of cancer screening and treatment by streaming referral along the levels of care in </w:t>
      </w:r>
      <w:r w:rsidR="001C2D58" w:rsidRPr="002666FB">
        <w:rPr>
          <w:rFonts w:ascii="Arial" w:hAnsi="Arial" w:cs="Arial"/>
        </w:rPr>
        <w:t>Uganda</w:t>
      </w:r>
      <w:r w:rsidRPr="002666FB">
        <w:rPr>
          <w:rFonts w:ascii="Arial" w:hAnsi="Arial" w:cs="Arial"/>
        </w:rPr>
        <w:t xml:space="preserve">. It is my appeal to all cancer stakeholders to work together to support the implementation of National Cancer Screening guidelines towards halting and reversing the increasing burden of cancer in </w:t>
      </w:r>
      <w:r w:rsidR="001C2D58" w:rsidRPr="002666FB">
        <w:rPr>
          <w:rFonts w:ascii="Arial" w:hAnsi="Arial" w:cs="Arial"/>
        </w:rPr>
        <w:t>Uganda</w:t>
      </w:r>
      <w:r w:rsidRPr="002666FB">
        <w:rPr>
          <w:rFonts w:ascii="Arial" w:hAnsi="Arial" w:cs="Arial"/>
        </w:rPr>
        <w:t>.</w:t>
      </w:r>
    </w:p>
    <w:p w14:paraId="2E99FDC7" w14:textId="77777777" w:rsidR="00924581" w:rsidRPr="002666FB" w:rsidRDefault="00924581" w:rsidP="00924581">
      <w:pPr>
        <w:jc w:val="both"/>
        <w:rPr>
          <w:rFonts w:ascii="Arial" w:hAnsi="Arial" w:cs="Arial"/>
        </w:rPr>
      </w:pPr>
    </w:p>
    <w:p w14:paraId="506C8D9E" w14:textId="77777777" w:rsidR="006D5283" w:rsidRDefault="006D5283" w:rsidP="00924581">
      <w:pPr>
        <w:jc w:val="both"/>
        <w:rPr>
          <w:rFonts w:ascii="Arial" w:hAnsi="Arial" w:cs="Arial"/>
        </w:rPr>
      </w:pPr>
    </w:p>
    <w:p w14:paraId="1D44E8DE" w14:textId="77777777" w:rsidR="006D5283" w:rsidRDefault="006D5283" w:rsidP="00924581">
      <w:pPr>
        <w:jc w:val="both"/>
        <w:rPr>
          <w:rFonts w:ascii="Arial" w:hAnsi="Arial" w:cs="Arial"/>
        </w:rPr>
      </w:pPr>
    </w:p>
    <w:p w14:paraId="55C8ADAF" w14:textId="111F2DA5" w:rsidR="00924581" w:rsidRPr="00B067C0" w:rsidRDefault="00924581" w:rsidP="00924581">
      <w:pPr>
        <w:jc w:val="both"/>
        <w:rPr>
          <w:rFonts w:ascii="Arial" w:hAnsi="Arial" w:cs="Arial"/>
        </w:rPr>
      </w:pPr>
      <w:r w:rsidRPr="00B067C0">
        <w:rPr>
          <w:rFonts w:ascii="Arial" w:hAnsi="Arial" w:cs="Arial"/>
        </w:rPr>
        <w:t>Hon</w:t>
      </w:r>
      <w:r w:rsidR="002B1529">
        <w:rPr>
          <w:rFonts w:ascii="Arial" w:hAnsi="Arial" w:cs="Arial"/>
        </w:rPr>
        <w:t>.</w:t>
      </w:r>
      <w:r w:rsidRPr="00B067C0">
        <w:rPr>
          <w:rFonts w:ascii="Arial" w:hAnsi="Arial" w:cs="Arial"/>
        </w:rPr>
        <w:t xml:space="preserve"> </w:t>
      </w:r>
      <w:proofErr w:type="spellStart"/>
      <w:r w:rsidRPr="00B067C0">
        <w:rPr>
          <w:rFonts w:ascii="Arial" w:hAnsi="Arial" w:cs="Arial"/>
        </w:rPr>
        <w:t>Dr</w:t>
      </w:r>
      <w:proofErr w:type="spellEnd"/>
      <w:r w:rsidRPr="00B067C0">
        <w:rPr>
          <w:rFonts w:ascii="Arial" w:hAnsi="Arial" w:cs="Arial"/>
        </w:rPr>
        <w:t xml:space="preserve"> </w:t>
      </w:r>
      <w:proofErr w:type="spellStart"/>
      <w:r w:rsidRPr="00B067C0">
        <w:rPr>
          <w:rFonts w:ascii="Arial" w:hAnsi="Arial" w:cs="Arial"/>
        </w:rPr>
        <w:t>Aceng</w:t>
      </w:r>
      <w:proofErr w:type="spellEnd"/>
      <w:r w:rsidRPr="00B067C0">
        <w:rPr>
          <w:rFonts w:ascii="Arial" w:hAnsi="Arial" w:cs="Arial"/>
        </w:rPr>
        <w:t xml:space="preserve"> Jane Ruth</w:t>
      </w:r>
    </w:p>
    <w:p w14:paraId="550208D7" w14:textId="77777777" w:rsidR="00FC2FF3" w:rsidRDefault="00924581" w:rsidP="00924581">
      <w:pPr>
        <w:jc w:val="both"/>
        <w:rPr>
          <w:rFonts w:ascii="Arial" w:hAnsi="Arial" w:cs="Arial"/>
          <w:b/>
        </w:rPr>
      </w:pPr>
      <w:r w:rsidRPr="00B067C0">
        <w:rPr>
          <w:rFonts w:ascii="Arial" w:hAnsi="Arial" w:cs="Arial"/>
          <w:b/>
        </w:rPr>
        <w:t>MINISTER OF HEALTH</w:t>
      </w:r>
    </w:p>
    <w:p w14:paraId="0EBBE3E0" w14:textId="1FA223D1" w:rsidR="00924581" w:rsidRPr="00B067C0" w:rsidRDefault="00924581" w:rsidP="00924581">
      <w:pPr>
        <w:jc w:val="both"/>
        <w:rPr>
          <w:rFonts w:ascii="Arial" w:hAnsi="Arial" w:cs="Arial"/>
          <w:b/>
        </w:rPr>
      </w:pPr>
      <w:r w:rsidRPr="00B067C0">
        <w:rPr>
          <w:rFonts w:ascii="Arial" w:hAnsi="Arial" w:cs="Arial"/>
          <w:b/>
        </w:rPr>
        <w:t>REPUBLIC OF UGANDA</w:t>
      </w:r>
    </w:p>
    <w:p w14:paraId="7EA64690" w14:textId="77777777" w:rsidR="00140BF9" w:rsidRPr="00B067C0" w:rsidRDefault="00140BF9">
      <w:pPr>
        <w:pStyle w:val="BodyText"/>
        <w:rPr>
          <w:rFonts w:ascii="Arial" w:hAnsi="Arial" w:cs="Arial"/>
        </w:rPr>
      </w:pPr>
    </w:p>
    <w:p w14:paraId="4BEDF28E" w14:textId="77777777" w:rsidR="00140BF9" w:rsidRPr="00B067C0" w:rsidRDefault="00140BF9">
      <w:pPr>
        <w:pStyle w:val="BodyText"/>
        <w:rPr>
          <w:rFonts w:ascii="Arial" w:hAnsi="Arial" w:cs="Arial"/>
        </w:rPr>
      </w:pPr>
    </w:p>
    <w:p w14:paraId="13CE89B3" w14:textId="77777777" w:rsidR="006645DF" w:rsidRDefault="006645DF" w:rsidP="006645DF">
      <w:pPr>
        <w:pStyle w:val="Heading2"/>
        <w:spacing w:before="105"/>
        <w:ind w:left="0"/>
        <w:rPr>
          <w:rFonts w:ascii="Arial" w:hAnsi="Arial" w:cs="Arial"/>
          <w:sz w:val="22"/>
          <w:szCs w:val="22"/>
        </w:rPr>
      </w:pPr>
      <w:r>
        <w:rPr>
          <w:rFonts w:ascii="Arial" w:hAnsi="Arial" w:cs="Arial"/>
          <w:sz w:val="22"/>
          <w:szCs w:val="22"/>
        </w:rPr>
        <w:br/>
      </w:r>
    </w:p>
    <w:p w14:paraId="17AE0E85" w14:textId="07AE6ED4" w:rsidR="006645DF" w:rsidRDefault="006645DF">
      <w:pPr>
        <w:rPr>
          <w:rFonts w:ascii="Arial" w:hAnsi="Arial" w:cs="Arial"/>
        </w:rPr>
      </w:pPr>
      <w:r>
        <w:rPr>
          <w:rFonts w:ascii="Arial" w:hAnsi="Arial" w:cs="Arial"/>
        </w:rPr>
        <w:br w:type="page"/>
      </w:r>
    </w:p>
    <w:p w14:paraId="638E1753" w14:textId="566690B3" w:rsidR="006D5283" w:rsidRPr="00E86115" w:rsidRDefault="002666FB" w:rsidP="002666FB">
      <w:pPr>
        <w:pStyle w:val="Heading1"/>
        <w:ind w:left="0"/>
        <w:rPr>
          <w:rFonts w:ascii="Arial" w:hAnsi="Arial" w:cs="Arial"/>
          <w:w w:val="95"/>
          <w:sz w:val="24"/>
          <w:szCs w:val="24"/>
        </w:rPr>
      </w:pPr>
      <w:bookmarkStart w:id="6" w:name="_Toc75715198"/>
      <w:r>
        <w:rPr>
          <w:rFonts w:ascii="Arial" w:hAnsi="Arial" w:cs="Arial"/>
          <w:w w:val="95"/>
          <w:sz w:val="24"/>
          <w:szCs w:val="24"/>
        </w:rPr>
        <w:lastRenderedPageBreak/>
        <w:t xml:space="preserve">    </w:t>
      </w:r>
      <w:bookmarkStart w:id="7" w:name="_Toc82182293"/>
      <w:r w:rsidR="006D5283" w:rsidRPr="00E86115">
        <w:rPr>
          <w:rFonts w:ascii="Arial" w:hAnsi="Arial" w:cs="Arial"/>
          <w:w w:val="95"/>
          <w:sz w:val="24"/>
          <w:szCs w:val="24"/>
        </w:rPr>
        <w:t>EXECUTIVE SUMMARY OF THE GUIDELINES</w:t>
      </w:r>
      <w:bookmarkEnd w:id="6"/>
      <w:bookmarkEnd w:id="7"/>
    </w:p>
    <w:p w14:paraId="4E249AD4" w14:textId="77777777" w:rsidR="00653192" w:rsidRDefault="00653192" w:rsidP="00E86115">
      <w:pPr>
        <w:pStyle w:val="BodyText"/>
        <w:ind w:left="253"/>
        <w:rPr>
          <w:rFonts w:ascii="Arial" w:hAnsi="Arial" w:cs="Arial"/>
          <w:w w:val="95"/>
        </w:rPr>
      </w:pPr>
    </w:p>
    <w:p w14:paraId="5DAA287B" w14:textId="2BB4B230" w:rsidR="00140BF9" w:rsidRPr="00E86115" w:rsidRDefault="00643DDD" w:rsidP="00E86115">
      <w:pPr>
        <w:pStyle w:val="BodyText"/>
        <w:ind w:left="253"/>
        <w:rPr>
          <w:rFonts w:ascii="Arial" w:hAnsi="Arial" w:cs="Arial"/>
        </w:rPr>
      </w:pPr>
      <w:r w:rsidRPr="00E86115">
        <w:rPr>
          <w:rFonts w:ascii="Arial" w:hAnsi="Arial" w:cs="Arial"/>
          <w:w w:val="95"/>
        </w:rPr>
        <w:t>This</w:t>
      </w:r>
      <w:r w:rsidRPr="00E86115">
        <w:rPr>
          <w:rFonts w:ascii="Arial" w:hAnsi="Arial" w:cs="Arial"/>
          <w:spacing w:val="-17"/>
          <w:w w:val="95"/>
        </w:rPr>
        <w:t xml:space="preserve"> </w:t>
      </w:r>
      <w:r w:rsidRPr="00E86115">
        <w:rPr>
          <w:rFonts w:ascii="Arial" w:hAnsi="Arial" w:cs="Arial"/>
          <w:w w:val="95"/>
        </w:rPr>
        <w:t>executive</w:t>
      </w:r>
      <w:r w:rsidRPr="00E86115">
        <w:rPr>
          <w:rFonts w:ascii="Arial" w:hAnsi="Arial" w:cs="Arial"/>
          <w:spacing w:val="-17"/>
          <w:w w:val="95"/>
        </w:rPr>
        <w:t xml:space="preserve"> </w:t>
      </w:r>
      <w:r w:rsidRPr="00E86115">
        <w:rPr>
          <w:rFonts w:ascii="Arial" w:hAnsi="Arial" w:cs="Arial"/>
          <w:w w:val="95"/>
        </w:rPr>
        <w:t>summary</w:t>
      </w:r>
      <w:r w:rsidRPr="00E86115">
        <w:rPr>
          <w:rFonts w:ascii="Arial" w:hAnsi="Arial" w:cs="Arial"/>
          <w:spacing w:val="-17"/>
          <w:w w:val="95"/>
        </w:rPr>
        <w:t xml:space="preserve"> </w:t>
      </w:r>
      <w:r w:rsidRPr="00E86115">
        <w:rPr>
          <w:rFonts w:ascii="Arial" w:hAnsi="Arial" w:cs="Arial"/>
          <w:w w:val="95"/>
        </w:rPr>
        <w:t>highlights</w:t>
      </w:r>
      <w:r w:rsidRPr="00E86115">
        <w:rPr>
          <w:rFonts w:ascii="Arial" w:hAnsi="Arial" w:cs="Arial"/>
          <w:spacing w:val="-17"/>
          <w:w w:val="95"/>
        </w:rPr>
        <w:t xml:space="preserve"> </w:t>
      </w:r>
      <w:r w:rsidRPr="00E86115">
        <w:rPr>
          <w:rFonts w:ascii="Arial" w:hAnsi="Arial" w:cs="Arial"/>
          <w:w w:val="95"/>
        </w:rPr>
        <w:t>the</w:t>
      </w:r>
      <w:r w:rsidRPr="00E86115">
        <w:rPr>
          <w:rFonts w:ascii="Arial" w:hAnsi="Arial" w:cs="Arial"/>
          <w:spacing w:val="-17"/>
          <w:w w:val="95"/>
        </w:rPr>
        <w:t xml:space="preserve"> </w:t>
      </w:r>
      <w:r w:rsidRPr="00E86115">
        <w:rPr>
          <w:rFonts w:ascii="Arial" w:hAnsi="Arial" w:cs="Arial"/>
          <w:w w:val="95"/>
        </w:rPr>
        <w:t>key</w:t>
      </w:r>
      <w:r w:rsidRPr="00E86115">
        <w:rPr>
          <w:rFonts w:ascii="Arial" w:hAnsi="Arial" w:cs="Arial"/>
          <w:spacing w:val="-17"/>
          <w:w w:val="95"/>
        </w:rPr>
        <w:t xml:space="preserve"> </w:t>
      </w:r>
      <w:r w:rsidRPr="00E86115">
        <w:rPr>
          <w:rFonts w:ascii="Arial" w:hAnsi="Arial" w:cs="Arial"/>
          <w:w w:val="95"/>
        </w:rPr>
        <w:t>recommendations</w:t>
      </w:r>
      <w:r w:rsidRPr="00E86115">
        <w:rPr>
          <w:rFonts w:ascii="Arial" w:hAnsi="Arial" w:cs="Arial"/>
          <w:spacing w:val="-17"/>
          <w:w w:val="95"/>
        </w:rPr>
        <w:t xml:space="preserve"> </w:t>
      </w:r>
      <w:r w:rsidRPr="00E86115">
        <w:rPr>
          <w:rFonts w:ascii="Arial" w:hAnsi="Arial" w:cs="Arial"/>
          <w:w w:val="95"/>
        </w:rPr>
        <w:t>from</w:t>
      </w:r>
      <w:r w:rsidRPr="00E86115">
        <w:rPr>
          <w:rFonts w:ascii="Arial" w:hAnsi="Arial" w:cs="Arial"/>
          <w:spacing w:val="-17"/>
          <w:w w:val="95"/>
        </w:rPr>
        <w:t xml:space="preserve"> </w:t>
      </w:r>
      <w:r w:rsidRPr="00E86115">
        <w:rPr>
          <w:rFonts w:ascii="Arial" w:hAnsi="Arial" w:cs="Arial"/>
          <w:w w:val="95"/>
        </w:rPr>
        <w:t>the</w:t>
      </w:r>
      <w:r w:rsidRPr="00E86115">
        <w:rPr>
          <w:rFonts w:ascii="Arial" w:hAnsi="Arial" w:cs="Arial"/>
          <w:spacing w:val="-17"/>
          <w:w w:val="95"/>
        </w:rPr>
        <w:t xml:space="preserve"> </w:t>
      </w:r>
      <w:r w:rsidRPr="00E86115">
        <w:rPr>
          <w:rFonts w:ascii="Arial" w:hAnsi="Arial" w:cs="Arial"/>
          <w:w w:val="95"/>
        </w:rPr>
        <w:t>main</w:t>
      </w:r>
      <w:r w:rsidRPr="00E86115">
        <w:rPr>
          <w:rFonts w:ascii="Arial" w:hAnsi="Arial" w:cs="Arial"/>
          <w:spacing w:val="-17"/>
          <w:w w:val="95"/>
        </w:rPr>
        <w:t xml:space="preserve"> </w:t>
      </w:r>
      <w:r w:rsidRPr="00E86115">
        <w:rPr>
          <w:rFonts w:ascii="Arial" w:hAnsi="Arial" w:cs="Arial"/>
          <w:w w:val="95"/>
        </w:rPr>
        <w:t>text</w:t>
      </w:r>
      <w:r w:rsidRPr="00E86115">
        <w:rPr>
          <w:rFonts w:ascii="Arial" w:hAnsi="Arial" w:cs="Arial"/>
          <w:spacing w:val="-17"/>
          <w:w w:val="95"/>
        </w:rPr>
        <w:t xml:space="preserve"> </w:t>
      </w:r>
      <w:r w:rsidRPr="00E86115">
        <w:rPr>
          <w:rFonts w:ascii="Arial" w:hAnsi="Arial" w:cs="Arial"/>
          <w:w w:val="95"/>
        </w:rPr>
        <w:t>of</w:t>
      </w:r>
      <w:r w:rsidRPr="00E86115">
        <w:rPr>
          <w:rFonts w:ascii="Arial" w:hAnsi="Arial" w:cs="Arial"/>
          <w:spacing w:val="-17"/>
          <w:w w:val="95"/>
        </w:rPr>
        <w:t xml:space="preserve"> </w:t>
      </w:r>
      <w:r w:rsidRPr="00E86115">
        <w:rPr>
          <w:rFonts w:ascii="Arial" w:hAnsi="Arial" w:cs="Arial"/>
          <w:w w:val="95"/>
        </w:rPr>
        <w:t>the</w:t>
      </w:r>
      <w:r w:rsidRPr="00E86115">
        <w:rPr>
          <w:rFonts w:ascii="Arial" w:hAnsi="Arial" w:cs="Arial"/>
          <w:spacing w:val="-60"/>
          <w:w w:val="95"/>
        </w:rPr>
        <w:t xml:space="preserve"> </w:t>
      </w:r>
      <w:r w:rsidRPr="00E86115">
        <w:rPr>
          <w:rFonts w:ascii="Arial" w:hAnsi="Arial" w:cs="Arial"/>
        </w:rPr>
        <w:t>guidelines.</w:t>
      </w:r>
    </w:p>
    <w:p w14:paraId="63DFEC3F" w14:textId="2A49022C" w:rsidR="00140BF9" w:rsidRPr="0064456B" w:rsidRDefault="00643DDD">
      <w:pPr>
        <w:pStyle w:val="Heading4"/>
        <w:spacing w:before="154" w:line="306" w:lineRule="exact"/>
        <w:rPr>
          <w:rFonts w:ascii="Arial" w:hAnsi="Arial" w:cs="Arial"/>
          <w:b/>
          <w:sz w:val="22"/>
          <w:szCs w:val="22"/>
        </w:rPr>
      </w:pPr>
      <w:r w:rsidRPr="0064456B">
        <w:rPr>
          <w:rFonts w:ascii="Arial" w:hAnsi="Arial" w:cs="Arial"/>
          <w:b/>
          <w:w w:val="90"/>
          <w:sz w:val="22"/>
          <w:szCs w:val="22"/>
        </w:rPr>
        <w:t>Cervical</w:t>
      </w:r>
      <w:r w:rsidRPr="0064456B">
        <w:rPr>
          <w:rFonts w:ascii="Arial" w:hAnsi="Arial" w:cs="Arial"/>
          <w:b/>
          <w:spacing w:val="-7"/>
          <w:w w:val="90"/>
          <w:sz w:val="22"/>
          <w:szCs w:val="22"/>
        </w:rPr>
        <w:t xml:space="preserve"> </w:t>
      </w:r>
      <w:r w:rsidRPr="0064456B">
        <w:rPr>
          <w:rFonts w:ascii="Arial" w:hAnsi="Arial" w:cs="Arial"/>
          <w:b/>
          <w:w w:val="90"/>
          <w:sz w:val="22"/>
          <w:szCs w:val="22"/>
        </w:rPr>
        <w:t>cancer</w:t>
      </w:r>
      <w:r w:rsidR="00811F59" w:rsidRPr="0064456B">
        <w:rPr>
          <w:rFonts w:ascii="Arial" w:hAnsi="Arial" w:cs="Arial"/>
          <w:b/>
          <w:w w:val="90"/>
          <w:sz w:val="22"/>
          <w:szCs w:val="22"/>
        </w:rPr>
        <w:t xml:space="preserve"> screening and treatment</w:t>
      </w:r>
    </w:p>
    <w:p w14:paraId="75E2BAF0" w14:textId="26F234EA" w:rsidR="00BB2164" w:rsidRPr="00D407A0" w:rsidRDefault="00643DDD" w:rsidP="00BB2164">
      <w:pPr>
        <w:pStyle w:val="BodyText"/>
        <w:spacing w:before="1" w:line="216" w:lineRule="auto"/>
        <w:ind w:left="253" w:right="372"/>
        <w:jc w:val="both"/>
        <w:rPr>
          <w:rFonts w:ascii="Arial" w:hAnsi="Arial" w:cs="Arial"/>
          <w:color w:val="231F20"/>
          <w:w w:val="90"/>
        </w:rPr>
      </w:pPr>
      <w:r w:rsidRPr="00B067C0">
        <w:rPr>
          <w:rFonts w:ascii="Arial" w:hAnsi="Arial" w:cs="Arial"/>
          <w:color w:val="231F20"/>
          <w:spacing w:val="-5"/>
          <w:w w:val="95"/>
        </w:rPr>
        <w:t>The</w:t>
      </w:r>
      <w:r w:rsidRPr="00B067C0">
        <w:rPr>
          <w:rFonts w:ascii="Arial" w:hAnsi="Arial" w:cs="Arial"/>
          <w:color w:val="231F20"/>
          <w:spacing w:val="-11"/>
          <w:w w:val="95"/>
        </w:rPr>
        <w:t xml:space="preserve"> </w:t>
      </w:r>
      <w:r w:rsidRPr="00B067C0">
        <w:rPr>
          <w:rFonts w:ascii="Arial" w:hAnsi="Arial" w:cs="Arial"/>
          <w:color w:val="231F20"/>
          <w:spacing w:val="-5"/>
          <w:w w:val="95"/>
        </w:rPr>
        <w:t>target</w:t>
      </w:r>
      <w:r w:rsidRPr="00B067C0">
        <w:rPr>
          <w:rFonts w:ascii="Arial" w:hAnsi="Arial" w:cs="Arial"/>
          <w:color w:val="231F20"/>
          <w:spacing w:val="-11"/>
          <w:w w:val="95"/>
        </w:rPr>
        <w:t xml:space="preserve"> </w:t>
      </w:r>
      <w:r w:rsidRPr="00B067C0">
        <w:rPr>
          <w:rFonts w:ascii="Arial" w:hAnsi="Arial" w:cs="Arial"/>
          <w:color w:val="231F20"/>
          <w:spacing w:val="-5"/>
          <w:w w:val="95"/>
        </w:rPr>
        <w:t>population</w:t>
      </w:r>
      <w:r w:rsidRPr="00B067C0">
        <w:rPr>
          <w:rFonts w:ascii="Arial" w:hAnsi="Arial" w:cs="Arial"/>
          <w:color w:val="231F20"/>
          <w:spacing w:val="-10"/>
          <w:w w:val="95"/>
        </w:rPr>
        <w:t xml:space="preserve"> </w:t>
      </w:r>
      <w:r w:rsidRPr="00B067C0">
        <w:rPr>
          <w:rFonts w:ascii="Arial" w:hAnsi="Arial" w:cs="Arial"/>
          <w:color w:val="231F20"/>
          <w:spacing w:val="-5"/>
          <w:w w:val="95"/>
        </w:rPr>
        <w:t>for</w:t>
      </w:r>
      <w:r w:rsidRPr="00B067C0">
        <w:rPr>
          <w:rFonts w:ascii="Arial" w:hAnsi="Arial" w:cs="Arial"/>
          <w:color w:val="231F20"/>
          <w:spacing w:val="-11"/>
          <w:w w:val="95"/>
        </w:rPr>
        <w:t xml:space="preserve"> </w:t>
      </w:r>
      <w:r w:rsidRPr="00B067C0">
        <w:rPr>
          <w:rFonts w:ascii="Arial" w:hAnsi="Arial" w:cs="Arial"/>
          <w:color w:val="231F20"/>
          <w:spacing w:val="-5"/>
          <w:w w:val="95"/>
        </w:rPr>
        <w:t>screening</w:t>
      </w:r>
      <w:r w:rsidRPr="00B067C0">
        <w:rPr>
          <w:rFonts w:ascii="Arial" w:hAnsi="Arial" w:cs="Arial"/>
          <w:color w:val="231F20"/>
          <w:spacing w:val="-10"/>
          <w:w w:val="95"/>
        </w:rPr>
        <w:t xml:space="preserve"> </w:t>
      </w:r>
      <w:r w:rsidRPr="00B067C0">
        <w:rPr>
          <w:rFonts w:ascii="Arial" w:hAnsi="Arial" w:cs="Arial"/>
          <w:color w:val="231F20"/>
          <w:spacing w:val="-5"/>
          <w:w w:val="95"/>
        </w:rPr>
        <w:t>is</w:t>
      </w:r>
      <w:r w:rsidRPr="00B067C0">
        <w:rPr>
          <w:rFonts w:ascii="Arial" w:hAnsi="Arial" w:cs="Arial"/>
          <w:color w:val="231F20"/>
          <w:spacing w:val="-11"/>
          <w:w w:val="95"/>
        </w:rPr>
        <w:t xml:space="preserve"> </w:t>
      </w:r>
      <w:r w:rsidRPr="00B067C0">
        <w:rPr>
          <w:rFonts w:ascii="Arial" w:hAnsi="Arial" w:cs="Arial"/>
          <w:color w:val="231F20"/>
          <w:spacing w:val="-5"/>
          <w:w w:val="95"/>
        </w:rPr>
        <w:t>women</w:t>
      </w:r>
      <w:r w:rsidRPr="00B067C0">
        <w:rPr>
          <w:rFonts w:ascii="Arial" w:hAnsi="Arial" w:cs="Arial"/>
          <w:color w:val="231F20"/>
          <w:spacing w:val="-10"/>
          <w:w w:val="95"/>
        </w:rPr>
        <w:t xml:space="preserve"> </w:t>
      </w:r>
      <w:r w:rsidRPr="00B067C0">
        <w:rPr>
          <w:rFonts w:ascii="Arial" w:hAnsi="Arial" w:cs="Arial"/>
          <w:color w:val="231F20"/>
          <w:spacing w:val="-4"/>
          <w:w w:val="95"/>
        </w:rPr>
        <w:t>aged</w:t>
      </w:r>
      <w:r w:rsidRPr="00B067C0">
        <w:rPr>
          <w:rFonts w:ascii="Arial" w:hAnsi="Arial" w:cs="Arial"/>
          <w:color w:val="231F20"/>
          <w:spacing w:val="-11"/>
          <w:w w:val="95"/>
        </w:rPr>
        <w:t xml:space="preserve"> </w:t>
      </w:r>
      <w:r w:rsidRPr="00B067C0">
        <w:rPr>
          <w:rFonts w:ascii="Arial" w:hAnsi="Arial" w:cs="Arial"/>
          <w:color w:val="231F20"/>
          <w:spacing w:val="-4"/>
          <w:w w:val="95"/>
        </w:rPr>
        <w:t>25</w:t>
      </w:r>
      <w:r w:rsidRPr="00B067C0">
        <w:rPr>
          <w:rFonts w:ascii="Arial" w:hAnsi="Arial" w:cs="Arial"/>
          <w:color w:val="231F20"/>
          <w:spacing w:val="-10"/>
          <w:w w:val="95"/>
        </w:rPr>
        <w:t xml:space="preserve"> </w:t>
      </w:r>
      <w:r w:rsidRPr="00B067C0">
        <w:rPr>
          <w:rFonts w:ascii="Arial" w:hAnsi="Arial" w:cs="Arial"/>
          <w:color w:val="231F20"/>
          <w:spacing w:val="-4"/>
          <w:w w:val="95"/>
        </w:rPr>
        <w:t>to</w:t>
      </w:r>
      <w:r w:rsidRPr="00B067C0">
        <w:rPr>
          <w:rFonts w:ascii="Arial" w:hAnsi="Arial" w:cs="Arial"/>
          <w:color w:val="231F20"/>
          <w:spacing w:val="-11"/>
          <w:w w:val="95"/>
        </w:rPr>
        <w:t xml:space="preserve"> </w:t>
      </w:r>
      <w:r w:rsidRPr="00B067C0">
        <w:rPr>
          <w:rFonts w:ascii="Arial" w:hAnsi="Arial" w:cs="Arial"/>
          <w:color w:val="231F20"/>
          <w:spacing w:val="-4"/>
          <w:w w:val="95"/>
        </w:rPr>
        <w:t>49</w:t>
      </w:r>
      <w:r w:rsidRPr="00B067C0">
        <w:rPr>
          <w:rFonts w:ascii="Arial" w:hAnsi="Arial" w:cs="Arial"/>
          <w:color w:val="231F20"/>
          <w:spacing w:val="-10"/>
          <w:w w:val="95"/>
        </w:rPr>
        <w:t xml:space="preserve"> </w:t>
      </w:r>
      <w:r w:rsidRPr="00B067C0">
        <w:rPr>
          <w:rFonts w:ascii="Arial" w:hAnsi="Arial" w:cs="Arial"/>
          <w:color w:val="231F20"/>
          <w:spacing w:val="-4"/>
          <w:w w:val="95"/>
        </w:rPr>
        <w:t>years.</w:t>
      </w:r>
      <w:r w:rsidR="00BB2164" w:rsidRPr="00BB2164">
        <w:rPr>
          <w:rFonts w:ascii="Arial" w:hAnsi="Arial" w:cs="Arial"/>
          <w:color w:val="231F20"/>
          <w:spacing w:val="-20"/>
          <w:w w:val="95"/>
        </w:rPr>
        <w:t xml:space="preserve"> </w:t>
      </w:r>
      <w:r w:rsidR="00BB2164" w:rsidRPr="00BB2164">
        <w:rPr>
          <w:rFonts w:ascii="Arial" w:hAnsi="Arial" w:cs="Arial"/>
          <w:color w:val="231F20"/>
          <w:spacing w:val="-4"/>
          <w:w w:val="95"/>
        </w:rPr>
        <w:t xml:space="preserve">Testing for the human papilloma virus (HPV) is recommended as the primary screening method; visual inspection </w:t>
      </w:r>
      <w:r w:rsidR="00BB2164" w:rsidRPr="00D407A0">
        <w:rPr>
          <w:rFonts w:ascii="Arial" w:hAnsi="Arial" w:cs="Arial"/>
          <w:color w:val="231F20"/>
          <w:spacing w:val="-4"/>
          <w:w w:val="95"/>
        </w:rPr>
        <w:t>with acetic acid (VIA) can be used where facilities for HPV testing are not yet available</w:t>
      </w:r>
      <w:r w:rsidR="00FC2FF3">
        <w:rPr>
          <w:rFonts w:ascii="Arial" w:hAnsi="Arial" w:cs="Arial"/>
          <w:color w:val="231F20"/>
          <w:spacing w:val="-20"/>
          <w:w w:val="95"/>
        </w:rPr>
        <w:t>.</w:t>
      </w:r>
    </w:p>
    <w:p w14:paraId="0FFD139B" w14:textId="77777777" w:rsidR="00B97B0E" w:rsidRDefault="00F52CC0" w:rsidP="00B97B0E">
      <w:pPr>
        <w:pStyle w:val="BodyText"/>
        <w:spacing w:before="1" w:line="216" w:lineRule="auto"/>
        <w:ind w:left="253" w:right="372"/>
        <w:jc w:val="both"/>
        <w:rPr>
          <w:rFonts w:ascii="Arial" w:hAnsi="Arial" w:cs="Arial"/>
          <w:color w:val="231F20"/>
          <w:w w:val="90"/>
        </w:rPr>
      </w:pPr>
      <w:r w:rsidRPr="00D407A0">
        <w:rPr>
          <w:rFonts w:ascii="Arial" w:hAnsi="Arial" w:cs="Arial"/>
          <w:color w:val="231F20"/>
          <w:w w:val="90"/>
        </w:rPr>
        <w:t>P</w:t>
      </w:r>
      <w:r w:rsidR="00643DDD" w:rsidRPr="00D407A0">
        <w:rPr>
          <w:rFonts w:ascii="Arial" w:hAnsi="Arial" w:cs="Arial"/>
          <w:color w:val="231F20"/>
          <w:w w:val="90"/>
        </w:rPr>
        <w:t>ap</w:t>
      </w:r>
      <w:r w:rsidR="00643DDD" w:rsidRPr="00D407A0">
        <w:rPr>
          <w:rFonts w:ascii="Arial" w:hAnsi="Arial" w:cs="Arial"/>
          <w:color w:val="231F20"/>
          <w:spacing w:val="-5"/>
          <w:w w:val="90"/>
        </w:rPr>
        <w:t xml:space="preserve"> </w:t>
      </w:r>
      <w:r w:rsidR="00643DDD" w:rsidRPr="00D407A0">
        <w:rPr>
          <w:rFonts w:ascii="Arial" w:hAnsi="Arial" w:cs="Arial"/>
          <w:color w:val="231F20"/>
          <w:w w:val="90"/>
        </w:rPr>
        <w:t>smear</w:t>
      </w:r>
      <w:r w:rsidR="00643DDD" w:rsidRPr="00D407A0">
        <w:rPr>
          <w:rFonts w:ascii="Arial" w:hAnsi="Arial" w:cs="Arial"/>
          <w:color w:val="231F20"/>
          <w:spacing w:val="-4"/>
          <w:w w:val="90"/>
        </w:rPr>
        <w:t xml:space="preserve"> </w:t>
      </w:r>
      <w:r w:rsidR="00643DDD" w:rsidRPr="00D407A0">
        <w:rPr>
          <w:rFonts w:ascii="Arial" w:hAnsi="Arial" w:cs="Arial"/>
          <w:color w:val="231F20"/>
          <w:w w:val="90"/>
        </w:rPr>
        <w:t>may</w:t>
      </w:r>
      <w:r w:rsidR="00643DDD" w:rsidRPr="00D407A0">
        <w:rPr>
          <w:rFonts w:ascii="Arial" w:hAnsi="Arial" w:cs="Arial"/>
          <w:color w:val="231F20"/>
          <w:spacing w:val="-4"/>
          <w:w w:val="90"/>
        </w:rPr>
        <w:t xml:space="preserve"> </w:t>
      </w:r>
      <w:r w:rsidR="00643DDD" w:rsidRPr="00D407A0">
        <w:rPr>
          <w:rFonts w:ascii="Arial" w:hAnsi="Arial" w:cs="Arial"/>
          <w:color w:val="231F20"/>
          <w:w w:val="90"/>
        </w:rPr>
        <w:t>be</w:t>
      </w:r>
      <w:r w:rsidR="00643DDD" w:rsidRPr="00D407A0">
        <w:rPr>
          <w:rFonts w:ascii="Arial" w:hAnsi="Arial" w:cs="Arial"/>
          <w:color w:val="231F20"/>
          <w:spacing w:val="-5"/>
          <w:w w:val="90"/>
        </w:rPr>
        <w:t xml:space="preserve"> </w:t>
      </w:r>
      <w:r w:rsidR="00643DDD" w:rsidRPr="00D407A0">
        <w:rPr>
          <w:rFonts w:ascii="Arial" w:hAnsi="Arial" w:cs="Arial"/>
          <w:color w:val="231F20"/>
          <w:w w:val="90"/>
        </w:rPr>
        <w:t>used</w:t>
      </w:r>
      <w:r w:rsidR="00643DDD" w:rsidRPr="00D407A0">
        <w:rPr>
          <w:rFonts w:ascii="Arial" w:hAnsi="Arial" w:cs="Arial"/>
          <w:color w:val="231F20"/>
          <w:spacing w:val="-4"/>
          <w:w w:val="90"/>
        </w:rPr>
        <w:t xml:space="preserve"> </w:t>
      </w:r>
      <w:r w:rsidR="00643DDD" w:rsidRPr="00D407A0">
        <w:rPr>
          <w:rFonts w:ascii="Arial" w:hAnsi="Arial" w:cs="Arial"/>
          <w:color w:val="231F20"/>
          <w:w w:val="90"/>
        </w:rPr>
        <w:t>in</w:t>
      </w:r>
      <w:r w:rsidR="00643DDD" w:rsidRPr="00D407A0">
        <w:rPr>
          <w:rFonts w:ascii="Arial" w:hAnsi="Arial" w:cs="Arial"/>
          <w:color w:val="231F20"/>
          <w:spacing w:val="-4"/>
          <w:w w:val="90"/>
        </w:rPr>
        <w:t xml:space="preserve"> </w:t>
      </w:r>
      <w:r w:rsidR="00643DDD" w:rsidRPr="00D407A0">
        <w:rPr>
          <w:rFonts w:ascii="Arial" w:hAnsi="Arial" w:cs="Arial"/>
          <w:color w:val="231F20"/>
          <w:w w:val="90"/>
        </w:rPr>
        <w:t>some</w:t>
      </w:r>
      <w:r w:rsidR="00643DDD" w:rsidRPr="00D407A0">
        <w:rPr>
          <w:rFonts w:ascii="Arial" w:hAnsi="Arial" w:cs="Arial"/>
          <w:color w:val="231F20"/>
          <w:spacing w:val="-5"/>
          <w:w w:val="90"/>
        </w:rPr>
        <w:t xml:space="preserve"> </w:t>
      </w:r>
      <w:r w:rsidR="00643DDD" w:rsidRPr="00D407A0">
        <w:rPr>
          <w:rFonts w:ascii="Arial" w:hAnsi="Arial" w:cs="Arial"/>
          <w:color w:val="231F20"/>
          <w:w w:val="90"/>
        </w:rPr>
        <w:t>specified</w:t>
      </w:r>
      <w:r w:rsidR="00643DDD" w:rsidRPr="00D407A0">
        <w:rPr>
          <w:rFonts w:ascii="Arial" w:hAnsi="Arial" w:cs="Arial"/>
          <w:color w:val="231F20"/>
          <w:spacing w:val="-4"/>
          <w:w w:val="90"/>
        </w:rPr>
        <w:t xml:space="preserve"> </w:t>
      </w:r>
      <w:r w:rsidR="00643DDD" w:rsidRPr="00D407A0">
        <w:rPr>
          <w:rFonts w:ascii="Arial" w:hAnsi="Arial" w:cs="Arial"/>
          <w:color w:val="231F20"/>
          <w:w w:val="90"/>
        </w:rPr>
        <w:t>circumstances.</w:t>
      </w:r>
      <w:r w:rsidR="00643DDD" w:rsidRPr="00B067C0">
        <w:rPr>
          <w:rFonts w:ascii="Arial" w:hAnsi="Arial" w:cs="Arial"/>
          <w:color w:val="231F20"/>
          <w:spacing w:val="-5"/>
          <w:w w:val="90"/>
        </w:rPr>
        <w:t xml:space="preserve"> </w:t>
      </w:r>
      <w:r w:rsidR="00643DDD" w:rsidRPr="00B067C0">
        <w:rPr>
          <w:rFonts w:ascii="Arial" w:hAnsi="Arial" w:cs="Arial"/>
          <w:color w:val="231F20"/>
          <w:w w:val="90"/>
        </w:rPr>
        <w:t>Ideally,</w:t>
      </w:r>
      <w:r w:rsidR="00643DDD" w:rsidRPr="00B067C0">
        <w:rPr>
          <w:rFonts w:ascii="Arial" w:hAnsi="Arial" w:cs="Arial"/>
          <w:color w:val="231F20"/>
          <w:spacing w:val="-4"/>
          <w:w w:val="90"/>
        </w:rPr>
        <w:t xml:space="preserve"> </w:t>
      </w:r>
      <w:r w:rsidR="00643DDD" w:rsidRPr="00B067C0">
        <w:rPr>
          <w:rFonts w:ascii="Arial" w:hAnsi="Arial" w:cs="Arial"/>
          <w:color w:val="231F20"/>
          <w:w w:val="90"/>
        </w:rPr>
        <w:t>a</w:t>
      </w:r>
      <w:r w:rsidR="00643DDD" w:rsidRPr="00B067C0">
        <w:rPr>
          <w:rFonts w:ascii="Arial" w:hAnsi="Arial" w:cs="Arial"/>
          <w:color w:val="231F20"/>
          <w:spacing w:val="-4"/>
          <w:w w:val="90"/>
        </w:rPr>
        <w:t xml:space="preserve"> </w:t>
      </w:r>
      <w:r w:rsidR="00643DDD" w:rsidRPr="00B067C0">
        <w:rPr>
          <w:rFonts w:ascii="Arial" w:hAnsi="Arial" w:cs="Arial"/>
          <w:color w:val="231F20"/>
          <w:w w:val="90"/>
        </w:rPr>
        <w:t>same</w:t>
      </w:r>
      <w:r w:rsidR="007E64FF">
        <w:rPr>
          <w:rFonts w:ascii="Arial" w:hAnsi="Arial" w:cs="Arial"/>
          <w:color w:val="231F20"/>
          <w:w w:val="90"/>
        </w:rPr>
        <w:t xml:space="preserve"> </w:t>
      </w:r>
      <w:r w:rsidR="00643DDD" w:rsidRPr="00B067C0">
        <w:rPr>
          <w:rFonts w:ascii="Arial" w:hAnsi="Arial" w:cs="Arial"/>
          <w:color w:val="231F20"/>
          <w:spacing w:val="-2"/>
          <w:w w:val="90"/>
        </w:rPr>
        <w:t>day</w:t>
      </w:r>
      <w:r>
        <w:rPr>
          <w:rFonts w:ascii="Arial" w:hAnsi="Arial" w:cs="Arial"/>
          <w:color w:val="231F20"/>
          <w:spacing w:val="-2"/>
          <w:w w:val="90"/>
        </w:rPr>
        <w:t xml:space="preserve"> “</w:t>
      </w:r>
      <w:r w:rsidR="00643DDD" w:rsidRPr="00B067C0">
        <w:rPr>
          <w:rFonts w:ascii="Arial" w:hAnsi="Arial" w:cs="Arial"/>
          <w:color w:val="231F20"/>
          <w:spacing w:val="-2"/>
          <w:w w:val="90"/>
        </w:rPr>
        <w:t>screen</w:t>
      </w:r>
      <w:r w:rsidR="00643DDD" w:rsidRPr="00B067C0">
        <w:rPr>
          <w:rFonts w:ascii="Arial" w:hAnsi="Arial" w:cs="Arial"/>
          <w:color w:val="231F20"/>
          <w:spacing w:val="-31"/>
          <w:w w:val="90"/>
        </w:rPr>
        <w:t xml:space="preserve"> </w:t>
      </w:r>
      <w:r w:rsidR="00643DDD" w:rsidRPr="00B067C0">
        <w:rPr>
          <w:rFonts w:ascii="Arial" w:hAnsi="Arial" w:cs="Arial"/>
          <w:color w:val="231F20"/>
          <w:spacing w:val="-1"/>
          <w:w w:val="90"/>
        </w:rPr>
        <w:t>&amp;</w:t>
      </w:r>
      <w:r w:rsidR="00643DDD" w:rsidRPr="00B067C0">
        <w:rPr>
          <w:rFonts w:ascii="Arial" w:hAnsi="Arial" w:cs="Arial"/>
          <w:color w:val="231F20"/>
          <w:spacing w:val="-30"/>
          <w:w w:val="90"/>
        </w:rPr>
        <w:t xml:space="preserve"> </w:t>
      </w:r>
      <w:r>
        <w:rPr>
          <w:rFonts w:ascii="Arial" w:hAnsi="Arial" w:cs="Arial"/>
          <w:color w:val="231F20"/>
          <w:spacing w:val="-1"/>
          <w:w w:val="90"/>
        </w:rPr>
        <w:t xml:space="preserve">treat” </w:t>
      </w:r>
      <w:r w:rsidR="00643DDD" w:rsidRPr="00B067C0">
        <w:rPr>
          <w:rFonts w:ascii="Arial" w:hAnsi="Arial" w:cs="Arial"/>
          <w:color w:val="231F20"/>
          <w:spacing w:val="-1"/>
          <w:w w:val="90"/>
        </w:rPr>
        <w:t>approach</w:t>
      </w:r>
      <w:r w:rsidR="00643DDD" w:rsidRPr="00B067C0">
        <w:rPr>
          <w:rFonts w:ascii="Arial" w:hAnsi="Arial" w:cs="Arial"/>
          <w:color w:val="231F20"/>
          <w:spacing w:val="-30"/>
          <w:w w:val="90"/>
        </w:rPr>
        <w:t xml:space="preserve"> </w:t>
      </w:r>
      <w:r w:rsidR="00643DDD" w:rsidRPr="00B067C0">
        <w:rPr>
          <w:rFonts w:ascii="Arial" w:hAnsi="Arial" w:cs="Arial"/>
          <w:color w:val="231F20"/>
          <w:spacing w:val="-1"/>
          <w:w w:val="90"/>
        </w:rPr>
        <w:t>is</w:t>
      </w:r>
      <w:r w:rsidR="00643DDD" w:rsidRPr="00B067C0">
        <w:rPr>
          <w:rFonts w:ascii="Arial" w:hAnsi="Arial" w:cs="Arial"/>
          <w:color w:val="231F20"/>
          <w:spacing w:val="-30"/>
          <w:w w:val="90"/>
        </w:rPr>
        <w:t xml:space="preserve"> </w:t>
      </w:r>
      <w:r w:rsidR="00643DDD" w:rsidRPr="00B067C0">
        <w:rPr>
          <w:rFonts w:ascii="Arial" w:hAnsi="Arial" w:cs="Arial"/>
          <w:color w:val="231F20"/>
          <w:spacing w:val="-1"/>
          <w:w w:val="90"/>
        </w:rPr>
        <w:t>recommended</w:t>
      </w:r>
      <w:r>
        <w:rPr>
          <w:rFonts w:ascii="Arial" w:hAnsi="Arial" w:cs="Arial"/>
          <w:color w:val="231F20"/>
          <w:spacing w:val="-1"/>
          <w:w w:val="90"/>
        </w:rPr>
        <w:t xml:space="preserve">.  </w:t>
      </w:r>
      <w:r w:rsidR="00CA024D">
        <w:rPr>
          <w:rFonts w:ascii="Arial" w:hAnsi="Arial" w:cs="Arial"/>
          <w:color w:val="231F20"/>
          <w:spacing w:val="-1"/>
          <w:w w:val="90"/>
        </w:rPr>
        <w:t>The recommended treatment for the screen positive women is t</w:t>
      </w:r>
      <w:r>
        <w:rPr>
          <w:rFonts w:ascii="Arial" w:hAnsi="Arial" w:cs="Arial"/>
          <w:color w:val="231F20"/>
          <w:spacing w:val="-1"/>
          <w:w w:val="90"/>
        </w:rPr>
        <w:t>herm</w:t>
      </w:r>
      <w:r w:rsidR="00664435">
        <w:rPr>
          <w:rFonts w:ascii="Arial" w:hAnsi="Arial" w:cs="Arial"/>
          <w:color w:val="231F20"/>
          <w:spacing w:val="-1"/>
          <w:w w:val="90"/>
        </w:rPr>
        <w:t xml:space="preserve">al </w:t>
      </w:r>
      <w:r>
        <w:rPr>
          <w:rFonts w:ascii="Arial" w:hAnsi="Arial" w:cs="Arial"/>
          <w:color w:val="231F20"/>
          <w:spacing w:val="-1"/>
          <w:w w:val="90"/>
        </w:rPr>
        <w:t>ablation</w:t>
      </w:r>
      <w:r w:rsidR="00811F59" w:rsidRPr="00B067C0">
        <w:rPr>
          <w:rFonts w:ascii="Arial" w:hAnsi="Arial" w:cs="Arial"/>
          <w:color w:val="231F20"/>
          <w:spacing w:val="-1"/>
          <w:w w:val="90"/>
        </w:rPr>
        <w:t xml:space="preserve"> </w:t>
      </w:r>
      <w:r w:rsidR="00643DDD" w:rsidRPr="00B067C0">
        <w:rPr>
          <w:rFonts w:ascii="Arial" w:hAnsi="Arial" w:cs="Arial"/>
          <w:color w:val="231F20"/>
          <w:spacing w:val="-1"/>
          <w:w w:val="90"/>
        </w:rPr>
        <w:t>and/or</w:t>
      </w:r>
      <w:r w:rsidR="00643DDD" w:rsidRPr="00B067C0">
        <w:rPr>
          <w:rFonts w:ascii="Arial" w:hAnsi="Arial" w:cs="Arial"/>
          <w:color w:val="231F20"/>
          <w:spacing w:val="-30"/>
          <w:w w:val="90"/>
        </w:rPr>
        <w:t xml:space="preserve"> </w:t>
      </w:r>
      <w:r w:rsidR="00643DDD" w:rsidRPr="00B067C0">
        <w:rPr>
          <w:rFonts w:ascii="Arial" w:hAnsi="Arial" w:cs="Arial"/>
          <w:color w:val="231F20"/>
          <w:spacing w:val="-1"/>
          <w:w w:val="90"/>
        </w:rPr>
        <w:t>Loop</w:t>
      </w:r>
      <w:r w:rsidR="00643DDD" w:rsidRPr="00B067C0">
        <w:rPr>
          <w:rFonts w:ascii="Arial" w:hAnsi="Arial" w:cs="Arial"/>
          <w:color w:val="231F20"/>
          <w:spacing w:val="-30"/>
          <w:w w:val="90"/>
        </w:rPr>
        <w:t xml:space="preserve"> </w:t>
      </w:r>
      <w:r w:rsidR="00643DDD" w:rsidRPr="00664435">
        <w:rPr>
          <w:rFonts w:ascii="Arial" w:hAnsi="Arial" w:cs="Arial"/>
          <w:color w:val="231F20"/>
          <w:spacing w:val="-1"/>
          <w:w w:val="90"/>
        </w:rPr>
        <w:t>Electrosurgical</w:t>
      </w:r>
      <w:r w:rsidR="00664435" w:rsidRPr="00664435">
        <w:rPr>
          <w:rFonts w:ascii="Arial" w:hAnsi="Arial" w:cs="Arial"/>
          <w:color w:val="231F20"/>
          <w:spacing w:val="-1"/>
          <w:w w:val="90"/>
        </w:rPr>
        <w:t xml:space="preserve"> </w:t>
      </w:r>
      <w:r w:rsidR="00643DDD" w:rsidRPr="00664435">
        <w:rPr>
          <w:rFonts w:ascii="Arial" w:hAnsi="Arial" w:cs="Arial"/>
          <w:color w:val="231F20"/>
          <w:spacing w:val="-58"/>
          <w:w w:val="90"/>
        </w:rPr>
        <w:t xml:space="preserve"> </w:t>
      </w:r>
      <w:r w:rsidR="00811F59" w:rsidRPr="00664435">
        <w:rPr>
          <w:rFonts w:ascii="Arial" w:hAnsi="Arial" w:cs="Arial"/>
          <w:color w:val="231F20"/>
          <w:spacing w:val="-58"/>
          <w:w w:val="90"/>
        </w:rPr>
        <w:t xml:space="preserve">   </w:t>
      </w:r>
      <w:r w:rsidR="00664435" w:rsidRPr="00664435">
        <w:rPr>
          <w:rFonts w:ascii="Arial" w:hAnsi="Arial" w:cs="Arial"/>
          <w:color w:val="231F20"/>
          <w:spacing w:val="-58"/>
          <w:w w:val="90"/>
        </w:rPr>
        <w:t xml:space="preserve">            </w:t>
      </w:r>
      <w:r w:rsidR="00643DDD" w:rsidRPr="00664435">
        <w:rPr>
          <w:rFonts w:ascii="Arial" w:hAnsi="Arial" w:cs="Arial"/>
          <w:color w:val="231F20"/>
          <w:spacing w:val="-1"/>
          <w:w w:val="90"/>
        </w:rPr>
        <w:t>Excision</w:t>
      </w:r>
      <w:r w:rsidR="00643DDD" w:rsidRPr="00B067C0">
        <w:rPr>
          <w:rFonts w:ascii="Arial" w:hAnsi="Arial" w:cs="Arial"/>
          <w:color w:val="231F20"/>
          <w:spacing w:val="-23"/>
          <w:w w:val="90"/>
        </w:rPr>
        <w:t xml:space="preserve"> </w:t>
      </w:r>
      <w:r w:rsidR="00643DDD" w:rsidRPr="00B067C0">
        <w:rPr>
          <w:rFonts w:ascii="Arial" w:hAnsi="Arial" w:cs="Arial"/>
          <w:color w:val="231F20"/>
          <w:spacing w:val="-1"/>
          <w:w w:val="90"/>
        </w:rPr>
        <w:t>Procedure</w:t>
      </w:r>
      <w:r w:rsidR="00643DDD" w:rsidRPr="00B067C0">
        <w:rPr>
          <w:rFonts w:ascii="Arial" w:hAnsi="Arial" w:cs="Arial"/>
          <w:color w:val="231F20"/>
          <w:spacing w:val="-22"/>
          <w:w w:val="90"/>
        </w:rPr>
        <w:t xml:space="preserve"> </w:t>
      </w:r>
      <w:r w:rsidR="00643DDD" w:rsidRPr="00B067C0">
        <w:rPr>
          <w:rFonts w:ascii="Arial" w:hAnsi="Arial" w:cs="Arial"/>
          <w:color w:val="231F20"/>
          <w:spacing w:val="-1"/>
          <w:w w:val="90"/>
        </w:rPr>
        <w:t>(LEEP)</w:t>
      </w:r>
      <w:r w:rsidR="00643DDD" w:rsidRPr="00B067C0">
        <w:rPr>
          <w:rFonts w:ascii="Arial" w:hAnsi="Arial" w:cs="Arial"/>
          <w:color w:val="231F20"/>
          <w:spacing w:val="-23"/>
          <w:w w:val="90"/>
        </w:rPr>
        <w:t xml:space="preserve"> </w:t>
      </w:r>
      <w:r w:rsidR="00643DDD" w:rsidRPr="00B067C0">
        <w:rPr>
          <w:rFonts w:ascii="Arial" w:hAnsi="Arial" w:cs="Arial"/>
          <w:color w:val="231F20"/>
          <w:spacing w:val="-1"/>
          <w:w w:val="90"/>
        </w:rPr>
        <w:t>as</w:t>
      </w:r>
      <w:r w:rsidR="00643DDD" w:rsidRPr="00B067C0">
        <w:rPr>
          <w:rFonts w:ascii="Arial" w:hAnsi="Arial" w:cs="Arial"/>
          <w:color w:val="231F20"/>
          <w:spacing w:val="-22"/>
          <w:w w:val="90"/>
        </w:rPr>
        <w:t xml:space="preserve"> </w:t>
      </w:r>
      <w:r w:rsidR="00643DDD" w:rsidRPr="00B067C0">
        <w:rPr>
          <w:rFonts w:ascii="Arial" w:hAnsi="Arial" w:cs="Arial"/>
          <w:color w:val="231F20"/>
          <w:w w:val="90"/>
        </w:rPr>
        <w:t>part</w:t>
      </w:r>
      <w:r w:rsidR="00643DDD" w:rsidRPr="00B067C0">
        <w:rPr>
          <w:rFonts w:ascii="Arial" w:hAnsi="Arial" w:cs="Arial"/>
          <w:color w:val="231F20"/>
          <w:spacing w:val="-22"/>
          <w:w w:val="90"/>
        </w:rPr>
        <w:t xml:space="preserve"> </w:t>
      </w:r>
      <w:r w:rsidR="00643DDD" w:rsidRPr="00B067C0">
        <w:rPr>
          <w:rFonts w:ascii="Arial" w:hAnsi="Arial" w:cs="Arial"/>
          <w:color w:val="231F20"/>
          <w:w w:val="90"/>
        </w:rPr>
        <w:t>of</w:t>
      </w:r>
      <w:r w:rsidR="00643DDD" w:rsidRPr="00B067C0">
        <w:rPr>
          <w:rFonts w:ascii="Arial" w:hAnsi="Arial" w:cs="Arial"/>
          <w:color w:val="231F20"/>
          <w:spacing w:val="-23"/>
          <w:w w:val="90"/>
        </w:rPr>
        <w:t xml:space="preserve"> </w:t>
      </w:r>
      <w:r w:rsidR="00643DDD" w:rsidRPr="00B067C0">
        <w:rPr>
          <w:rFonts w:ascii="Arial" w:hAnsi="Arial" w:cs="Arial"/>
          <w:color w:val="231F20"/>
          <w:w w:val="90"/>
        </w:rPr>
        <w:t>the</w:t>
      </w:r>
      <w:r w:rsidR="00643DDD" w:rsidRPr="00B067C0">
        <w:rPr>
          <w:rFonts w:ascii="Arial" w:hAnsi="Arial" w:cs="Arial"/>
          <w:color w:val="231F20"/>
          <w:spacing w:val="-22"/>
          <w:w w:val="90"/>
        </w:rPr>
        <w:t xml:space="preserve"> </w:t>
      </w:r>
      <w:r w:rsidR="00643DDD" w:rsidRPr="00B067C0">
        <w:rPr>
          <w:rFonts w:ascii="Arial" w:hAnsi="Arial" w:cs="Arial"/>
          <w:color w:val="231F20"/>
          <w:w w:val="90"/>
        </w:rPr>
        <w:t>screening</w:t>
      </w:r>
      <w:r w:rsidR="00643DDD" w:rsidRPr="00B067C0">
        <w:rPr>
          <w:rFonts w:ascii="Arial" w:hAnsi="Arial" w:cs="Arial"/>
          <w:color w:val="231F20"/>
          <w:spacing w:val="-22"/>
          <w:w w:val="90"/>
        </w:rPr>
        <w:t xml:space="preserve"> </w:t>
      </w:r>
      <w:proofErr w:type="spellStart"/>
      <w:r w:rsidR="008725D9" w:rsidRPr="00B067C0">
        <w:rPr>
          <w:rFonts w:ascii="Arial" w:hAnsi="Arial" w:cs="Arial"/>
          <w:color w:val="231F20"/>
          <w:w w:val="90"/>
        </w:rPr>
        <w:t>programme</w:t>
      </w:r>
      <w:proofErr w:type="spellEnd"/>
      <w:r w:rsidR="00811F59" w:rsidRPr="00B067C0">
        <w:rPr>
          <w:rFonts w:ascii="Arial" w:hAnsi="Arial" w:cs="Arial"/>
          <w:color w:val="231F20"/>
          <w:w w:val="90"/>
        </w:rPr>
        <w:t xml:space="preserve">.  </w:t>
      </w:r>
      <w:r w:rsidR="00CA024D">
        <w:rPr>
          <w:rFonts w:ascii="Arial" w:hAnsi="Arial" w:cs="Arial"/>
          <w:color w:val="231F20"/>
          <w:w w:val="90"/>
        </w:rPr>
        <w:t>However, cryotherapy can still</w:t>
      </w:r>
      <w:r w:rsidR="00D407A0">
        <w:rPr>
          <w:rFonts w:ascii="Arial" w:hAnsi="Arial" w:cs="Arial"/>
          <w:color w:val="231F20"/>
          <w:w w:val="90"/>
        </w:rPr>
        <w:t xml:space="preserve"> </w:t>
      </w:r>
      <w:r w:rsidR="00CA024D">
        <w:rPr>
          <w:rFonts w:ascii="Arial" w:hAnsi="Arial" w:cs="Arial"/>
          <w:color w:val="231F20"/>
          <w:w w:val="90"/>
        </w:rPr>
        <w:t xml:space="preserve">be provided in centers where it is feasible. </w:t>
      </w:r>
    </w:p>
    <w:p w14:paraId="20770681" w14:textId="49AAD058" w:rsidR="008725D9" w:rsidRPr="00B067C0" w:rsidRDefault="00B97B0E" w:rsidP="0027615F">
      <w:pPr>
        <w:pStyle w:val="BodyText"/>
        <w:spacing w:before="1" w:line="216" w:lineRule="auto"/>
        <w:ind w:left="253" w:right="372"/>
        <w:jc w:val="both"/>
        <w:rPr>
          <w:rFonts w:ascii="Arial" w:hAnsi="Arial" w:cs="Arial"/>
          <w:color w:val="231F20"/>
          <w:w w:val="90"/>
        </w:rPr>
      </w:pPr>
      <w:r w:rsidRPr="00B97B0E">
        <w:rPr>
          <w:rFonts w:ascii="Arial" w:hAnsi="Arial" w:cs="Arial"/>
          <w:color w:val="231F20"/>
          <w:w w:val="90"/>
        </w:rPr>
        <w:t>Screening all women in the target age group, followed by treatment of detected precancerous lesions can prevent th</w:t>
      </w:r>
      <w:r w:rsidR="00CA2B18">
        <w:rPr>
          <w:rFonts w:ascii="Arial" w:hAnsi="Arial" w:cs="Arial"/>
          <w:color w:val="231F20"/>
          <w:w w:val="90"/>
        </w:rPr>
        <w:t xml:space="preserve">e majority of cervical cancers.  </w:t>
      </w:r>
      <w:r w:rsidRPr="00B97B0E">
        <w:rPr>
          <w:rFonts w:ascii="Arial" w:hAnsi="Arial" w:cs="Arial"/>
          <w:color w:val="231F20"/>
          <w:w w:val="90"/>
        </w:rPr>
        <w:t xml:space="preserve">Decisions on which screening and treatment approach to use is based on various </w:t>
      </w:r>
      <w:r w:rsidR="00CA2B18" w:rsidRPr="00B97B0E">
        <w:rPr>
          <w:rFonts w:ascii="Arial" w:hAnsi="Arial" w:cs="Arial"/>
          <w:color w:val="231F20"/>
          <w:w w:val="90"/>
        </w:rPr>
        <w:t>factors including</w:t>
      </w:r>
      <w:r w:rsidRPr="00B97B0E">
        <w:rPr>
          <w:rFonts w:ascii="Arial" w:hAnsi="Arial" w:cs="Arial"/>
          <w:color w:val="231F20"/>
          <w:w w:val="90"/>
        </w:rPr>
        <w:t>: potential for loss to follow-up, co</w:t>
      </w:r>
      <w:r w:rsidR="00CA2B18">
        <w:rPr>
          <w:rFonts w:ascii="Arial" w:hAnsi="Arial" w:cs="Arial"/>
          <w:color w:val="231F20"/>
          <w:w w:val="90"/>
        </w:rPr>
        <w:t xml:space="preserve">st, and availability of the </w:t>
      </w:r>
      <w:r w:rsidRPr="00B97B0E">
        <w:rPr>
          <w:rFonts w:ascii="Arial" w:hAnsi="Arial" w:cs="Arial"/>
          <w:color w:val="231F20"/>
          <w:w w:val="90"/>
        </w:rPr>
        <w:t>necessary</w:t>
      </w:r>
      <w:r w:rsidR="00CA2B18">
        <w:rPr>
          <w:rFonts w:ascii="Arial" w:hAnsi="Arial" w:cs="Arial"/>
          <w:color w:val="231F20"/>
          <w:w w:val="90"/>
        </w:rPr>
        <w:t xml:space="preserve"> equipment and human resources.  </w:t>
      </w:r>
      <w:r w:rsidRPr="00B97B0E">
        <w:rPr>
          <w:rFonts w:ascii="Arial" w:hAnsi="Arial" w:cs="Arial"/>
          <w:color w:val="231F20"/>
          <w:w w:val="90"/>
        </w:rPr>
        <w:t>Every woman in the target age group should have a cervical cancer screening test performed at least once whe</w:t>
      </w:r>
      <w:r w:rsidR="00CA2B18">
        <w:rPr>
          <w:rFonts w:ascii="Arial" w:hAnsi="Arial" w:cs="Arial"/>
          <w:color w:val="231F20"/>
          <w:w w:val="90"/>
        </w:rPr>
        <w:t xml:space="preserve">n most benefit can be achieved. </w:t>
      </w:r>
    </w:p>
    <w:p w14:paraId="339CF574" w14:textId="77777777" w:rsidR="00B97B0E" w:rsidRPr="00B97B0E" w:rsidRDefault="00B97B0E">
      <w:pPr>
        <w:rPr>
          <w:rFonts w:ascii="Arial" w:hAnsi="Arial" w:cs="Arial"/>
          <w:b/>
          <w:color w:val="8650A0"/>
        </w:rPr>
      </w:pPr>
      <w:r w:rsidRPr="00B97B0E">
        <w:rPr>
          <w:rFonts w:ascii="Arial" w:hAnsi="Arial" w:cs="Arial"/>
          <w:b/>
          <w:color w:val="8650A0"/>
        </w:rPr>
        <w:br w:type="page"/>
      </w:r>
    </w:p>
    <w:p w14:paraId="359B3383" w14:textId="3E6097EE" w:rsidR="00A24CCA" w:rsidRPr="002B1529" w:rsidRDefault="0000216B" w:rsidP="002B1529">
      <w:pPr>
        <w:pStyle w:val="Heading1"/>
        <w:rPr>
          <w:rFonts w:ascii="Times New Roman" w:hAnsi="Times New Roman" w:cs="Times New Roman"/>
          <w:color w:val="8650A0"/>
          <w:sz w:val="24"/>
          <w:szCs w:val="24"/>
        </w:rPr>
      </w:pPr>
      <w:bookmarkStart w:id="8" w:name="_Toc82182294"/>
      <w:r w:rsidRPr="002B1529">
        <w:rPr>
          <w:rFonts w:ascii="Times New Roman" w:hAnsi="Times New Roman" w:cs="Times New Roman"/>
          <w:sz w:val="24"/>
          <w:szCs w:val="24"/>
        </w:rPr>
        <w:lastRenderedPageBreak/>
        <w:t>ACKNOWLEDGEMENTS:</w:t>
      </w:r>
      <w:bookmarkEnd w:id="8"/>
      <w:r w:rsidRPr="002B1529">
        <w:rPr>
          <w:rFonts w:ascii="Times New Roman" w:hAnsi="Times New Roman" w:cs="Times New Roman"/>
          <w:sz w:val="24"/>
          <w:szCs w:val="24"/>
        </w:rPr>
        <w:t xml:space="preserve"> </w:t>
      </w:r>
    </w:p>
    <w:p w14:paraId="1AB14946" w14:textId="77777777" w:rsidR="00A24CCA" w:rsidRDefault="00A24CCA" w:rsidP="00B7341A">
      <w:pPr>
        <w:ind w:left="253"/>
        <w:jc w:val="both"/>
        <w:rPr>
          <w:rFonts w:ascii="Arial" w:hAnsi="Arial" w:cs="Arial"/>
          <w:b/>
          <w:color w:val="8650A0"/>
        </w:rPr>
      </w:pPr>
    </w:p>
    <w:p w14:paraId="62C4282F" w14:textId="046C14C0" w:rsidR="00A24CCA" w:rsidRDefault="00A24CCA" w:rsidP="00B7341A">
      <w:pPr>
        <w:jc w:val="both"/>
        <w:rPr>
          <w:rFonts w:ascii="Arial" w:hAnsi="Arial" w:cs="Arial"/>
        </w:rPr>
      </w:pPr>
      <w:r w:rsidRPr="00A24CCA">
        <w:rPr>
          <w:rFonts w:ascii="Arial" w:hAnsi="Arial" w:cs="Arial"/>
        </w:rPr>
        <w:t xml:space="preserve">The Uganda Ministry of Health would like to thank all partners and stakeholders who provided support in </w:t>
      </w:r>
      <w:r>
        <w:rPr>
          <w:rFonts w:ascii="Arial" w:hAnsi="Arial" w:cs="Arial"/>
        </w:rPr>
        <w:t>preparation these guidelines.</w:t>
      </w:r>
      <w:r w:rsidRPr="00A24CCA">
        <w:rPr>
          <w:rFonts w:ascii="Arial" w:hAnsi="Arial" w:cs="Arial"/>
        </w:rPr>
        <w:t xml:space="preserve"> </w:t>
      </w:r>
    </w:p>
    <w:p w14:paraId="4164CE3C" w14:textId="77777777" w:rsidR="00B91D69" w:rsidRDefault="00B91D69" w:rsidP="00B7341A">
      <w:pPr>
        <w:jc w:val="both"/>
        <w:rPr>
          <w:rFonts w:ascii="Arial" w:hAnsi="Arial" w:cs="Arial"/>
        </w:rPr>
      </w:pPr>
    </w:p>
    <w:p w14:paraId="0151E044" w14:textId="28E63877" w:rsidR="00A24CCA" w:rsidRDefault="00A24CCA" w:rsidP="00B7341A">
      <w:pPr>
        <w:jc w:val="both"/>
        <w:rPr>
          <w:rFonts w:ascii="Arial" w:hAnsi="Arial" w:cs="Arial"/>
        </w:rPr>
      </w:pPr>
      <w:r>
        <w:rPr>
          <w:rFonts w:ascii="Arial" w:hAnsi="Arial" w:cs="Arial"/>
        </w:rPr>
        <w:t xml:space="preserve">Special thanks go to the </w:t>
      </w:r>
      <w:r w:rsidRPr="00A24CCA">
        <w:rPr>
          <w:rFonts w:ascii="Arial" w:hAnsi="Arial" w:cs="Arial"/>
        </w:rPr>
        <w:t xml:space="preserve">different </w:t>
      </w:r>
      <w:proofErr w:type="spellStart"/>
      <w:r w:rsidRPr="00A24CCA">
        <w:rPr>
          <w:rFonts w:ascii="Arial" w:hAnsi="Arial" w:cs="Arial"/>
        </w:rPr>
        <w:t>organisations</w:t>
      </w:r>
      <w:proofErr w:type="spellEnd"/>
      <w:r w:rsidRPr="00A24CCA">
        <w:rPr>
          <w:rFonts w:ascii="Arial" w:hAnsi="Arial" w:cs="Arial"/>
        </w:rPr>
        <w:t xml:space="preserve">, agencies and institutions that provided technical support in the development of this </w:t>
      </w:r>
      <w:r>
        <w:rPr>
          <w:rFonts w:ascii="Arial" w:hAnsi="Arial" w:cs="Arial"/>
        </w:rPr>
        <w:t>document</w:t>
      </w:r>
      <w:r w:rsidRPr="00A24CCA">
        <w:rPr>
          <w:rFonts w:ascii="Arial" w:hAnsi="Arial" w:cs="Arial"/>
        </w:rPr>
        <w:t>. Specifically, we thank</w:t>
      </w:r>
      <w:r>
        <w:rPr>
          <w:rFonts w:ascii="Arial" w:hAnsi="Arial" w:cs="Arial"/>
        </w:rPr>
        <w:t>: WHO, USAID,</w:t>
      </w:r>
      <w:r w:rsidRPr="00A24CCA">
        <w:rPr>
          <w:rFonts w:ascii="Arial" w:hAnsi="Arial" w:cs="Arial"/>
        </w:rPr>
        <w:t xml:space="preserve"> </w:t>
      </w:r>
      <w:r>
        <w:rPr>
          <w:rFonts w:ascii="Arial" w:hAnsi="Arial" w:cs="Arial"/>
        </w:rPr>
        <w:t xml:space="preserve">UNFPA, Makerere University School of Public Health, Uganda </w:t>
      </w:r>
      <w:r w:rsidRPr="00A24CCA">
        <w:rPr>
          <w:rFonts w:ascii="Arial" w:hAnsi="Arial" w:cs="Arial"/>
        </w:rPr>
        <w:t xml:space="preserve">Cancer Institute, </w:t>
      </w:r>
      <w:r>
        <w:rPr>
          <w:rFonts w:ascii="Arial" w:hAnsi="Arial" w:cs="Arial"/>
        </w:rPr>
        <w:t xml:space="preserve">Makerere University School of Medicine, </w:t>
      </w:r>
      <w:r w:rsidR="00B91D69" w:rsidRPr="00B91D69">
        <w:rPr>
          <w:rFonts w:ascii="Arial" w:hAnsi="Arial" w:cs="Arial"/>
        </w:rPr>
        <w:t>Mulago Specialized Women and Neonatal hospital</w:t>
      </w:r>
      <w:r w:rsidR="00B91D69">
        <w:rPr>
          <w:rFonts w:ascii="Arial" w:hAnsi="Arial" w:cs="Arial"/>
        </w:rPr>
        <w:t xml:space="preserve">, </w:t>
      </w:r>
      <w:r>
        <w:rPr>
          <w:rFonts w:ascii="Arial" w:hAnsi="Arial" w:cs="Arial"/>
        </w:rPr>
        <w:t xml:space="preserve">ACP, </w:t>
      </w:r>
      <w:r w:rsidRPr="00A24CCA">
        <w:rPr>
          <w:rFonts w:ascii="Arial" w:hAnsi="Arial" w:cs="Arial"/>
        </w:rPr>
        <w:t>PATH and Clinton Health Access Initiative</w:t>
      </w:r>
      <w:r>
        <w:rPr>
          <w:rFonts w:ascii="Arial" w:hAnsi="Arial" w:cs="Arial"/>
        </w:rPr>
        <w:t>, PEPFAR, Mild May Uganda,</w:t>
      </w:r>
      <w:r w:rsidR="00B91D69">
        <w:rPr>
          <w:rFonts w:ascii="Arial" w:hAnsi="Arial" w:cs="Arial"/>
        </w:rPr>
        <w:t xml:space="preserve"> Uganda Cares, </w:t>
      </w:r>
      <w:r w:rsidRPr="00A24CCA">
        <w:rPr>
          <w:rFonts w:ascii="Arial" w:hAnsi="Arial" w:cs="Arial"/>
        </w:rPr>
        <w:t xml:space="preserve">for all the support. </w:t>
      </w:r>
    </w:p>
    <w:p w14:paraId="3E25B7F5" w14:textId="480F0387" w:rsidR="00A24CCA" w:rsidRDefault="00A24CCA" w:rsidP="00B7341A">
      <w:pPr>
        <w:jc w:val="both"/>
        <w:rPr>
          <w:rFonts w:ascii="Arial" w:hAnsi="Arial" w:cs="Arial"/>
        </w:rPr>
      </w:pPr>
    </w:p>
    <w:p w14:paraId="03071D80" w14:textId="460FF62A" w:rsidR="00A24CCA" w:rsidRPr="00B91D69" w:rsidRDefault="00A24CCA" w:rsidP="00B7341A">
      <w:pPr>
        <w:jc w:val="both"/>
        <w:rPr>
          <w:rFonts w:ascii="Arial" w:hAnsi="Arial" w:cs="Arial"/>
        </w:rPr>
      </w:pPr>
      <w:r w:rsidRPr="00B91D69">
        <w:rPr>
          <w:rFonts w:ascii="Arial" w:hAnsi="Arial" w:cs="Arial"/>
        </w:rPr>
        <w:t>We acknowledge and thank the W</w:t>
      </w:r>
      <w:r w:rsidR="00B91D69" w:rsidRPr="00B91D69">
        <w:rPr>
          <w:rFonts w:ascii="Arial" w:hAnsi="Arial" w:cs="Arial"/>
        </w:rPr>
        <w:t xml:space="preserve">HO, which provided financial support for this work. </w:t>
      </w:r>
    </w:p>
    <w:p w14:paraId="6D6378D4" w14:textId="77777777" w:rsidR="00B91D69" w:rsidRPr="00B91D69" w:rsidRDefault="00B91D69" w:rsidP="00B7341A">
      <w:pPr>
        <w:jc w:val="both"/>
        <w:rPr>
          <w:rFonts w:ascii="Arial" w:hAnsi="Arial" w:cs="Arial"/>
        </w:rPr>
      </w:pPr>
    </w:p>
    <w:p w14:paraId="1D51D742" w14:textId="2B7BC4AC" w:rsidR="00B91D69" w:rsidRPr="00B91D69" w:rsidRDefault="00B91D69" w:rsidP="00B7341A">
      <w:pPr>
        <w:widowControl/>
        <w:adjustRightInd w:val="0"/>
        <w:jc w:val="both"/>
        <w:rPr>
          <w:rFonts w:ascii="Arial" w:hAnsi="Arial" w:cs="Arial"/>
        </w:rPr>
      </w:pPr>
      <w:r w:rsidRPr="00B91D69">
        <w:rPr>
          <w:rFonts w:ascii="Arial" w:eastAsiaTheme="minorHAnsi" w:hAnsi="Arial" w:cs="Arial"/>
        </w:rPr>
        <w:t xml:space="preserve">It is hoped that these Guidelines will guide the delivery of quality </w:t>
      </w:r>
      <w:r>
        <w:rPr>
          <w:rFonts w:ascii="Arial" w:eastAsiaTheme="minorHAnsi" w:hAnsi="Arial" w:cs="Arial"/>
        </w:rPr>
        <w:t>cervical cancer screening and management of precancer h</w:t>
      </w:r>
      <w:r w:rsidRPr="00B91D69">
        <w:rPr>
          <w:rFonts w:ascii="Arial" w:eastAsiaTheme="minorHAnsi" w:hAnsi="Arial" w:cs="Arial"/>
        </w:rPr>
        <w:t xml:space="preserve">ealth services and contribute to reduction of </w:t>
      </w:r>
      <w:r>
        <w:rPr>
          <w:rFonts w:ascii="Arial" w:eastAsiaTheme="minorHAnsi" w:hAnsi="Arial" w:cs="Arial"/>
        </w:rPr>
        <w:t>cancer</w:t>
      </w:r>
      <w:r w:rsidRPr="00B91D69">
        <w:rPr>
          <w:rFonts w:ascii="Arial" w:eastAsiaTheme="minorHAnsi" w:hAnsi="Arial" w:cs="Arial"/>
        </w:rPr>
        <w:t xml:space="preserve"> morbidity</w:t>
      </w:r>
      <w:r>
        <w:rPr>
          <w:rFonts w:ascii="Arial" w:eastAsiaTheme="minorHAnsi" w:hAnsi="Arial" w:cs="Arial"/>
        </w:rPr>
        <w:t xml:space="preserve"> </w:t>
      </w:r>
      <w:r w:rsidRPr="00B91D69">
        <w:rPr>
          <w:rFonts w:ascii="Arial" w:eastAsiaTheme="minorHAnsi" w:hAnsi="Arial" w:cs="Arial"/>
        </w:rPr>
        <w:t>and mortality</w:t>
      </w:r>
      <w:r>
        <w:rPr>
          <w:rFonts w:ascii="Arial" w:eastAsiaTheme="minorHAnsi" w:hAnsi="Arial" w:cs="Arial"/>
        </w:rPr>
        <w:t xml:space="preserve"> in Uganda</w:t>
      </w:r>
      <w:r w:rsidRPr="00B91D69">
        <w:rPr>
          <w:rFonts w:ascii="Arial" w:eastAsiaTheme="minorHAnsi" w:hAnsi="Arial" w:cs="Arial"/>
        </w:rPr>
        <w:t>.</w:t>
      </w:r>
    </w:p>
    <w:p w14:paraId="6658DFF4" w14:textId="77777777" w:rsidR="002B1529" w:rsidRDefault="002B1529" w:rsidP="004D76C1">
      <w:pPr>
        <w:ind w:left="253"/>
        <w:jc w:val="both"/>
        <w:rPr>
          <w:rFonts w:ascii="Arial" w:hAnsi="Arial" w:cs="Arial"/>
          <w:b/>
          <w:color w:val="8650A0"/>
        </w:rPr>
      </w:pPr>
    </w:p>
    <w:p w14:paraId="2CC58783" w14:textId="77777777" w:rsidR="002B1529" w:rsidRDefault="002B1529" w:rsidP="004D76C1">
      <w:pPr>
        <w:ind w:left="253"/>
        <w:jc w:val="both"/>
        <w:rPr>
          <w:rFonts w:ascii="Arial" w:hAnsi="Arial" w:cs="Arial"/>
          <w:b/>
          <w:color w:val="8650A0"/>
        </w:rPr>
      </w:pPr>
    </w:p>
    <w:p w14:paraId="781FB2FB" w14:textId="77777777" w:rsidR="002B1529" w:rsidRDefault="002B1529" w:rsidP="004D76C1">
      <w:pPr>
        <w:ind w:left="253"/>
        <w:jc w:val="both"/>
        <w:rPr>
          <w:rFonts w:ascii="Arial" w:hAnsi="Arial" w:cs="Arial"/>
          <w:b/>
          <w:color w:val="8650A0"/>
        </w:rPr>
      </w:pPr>
    </w:p>
    <w:p w14:paraId="08732720" w14:textId="77777777" w:rsidR="002B1529" w:rsidRPr="00227A4C" w:rsidRDefault="002B1529" w:rsidP="004D76C1">
      <w:pPr>
        <w:ind w:left="253"/>
        <w:jc w:val="both"/>
        <w:rPr>
          <w:rFonts w:ascii="Arial" w:hAnsi="Arial" w:cs="Arial"/>
          <w:b/>
          <w:color w:val="000000" w:themeColor="text1"/>
        </w:rPr>
      </w:pPr>
      <w:proofErr w:type="spellStart"/>
      <w:r w:rsidRPr="00227A4C">
        <w:rPr>
          <w:rFonts w:ascii="Arial" w:hAnsi="Arial" w:cs="Arial"/>
          <w:b/>
          <w:color w:val="000000" w:themeColor="text1"/>
        </w:rPr>
        <w:t>Dr</w:t>
      </w:r>
      <w:proofErr w:type="spellEnd"/>
      <w:r w:rsidRPr="00227A4C">
        <w:rPr>
          <w:rFonts w:ascii="Arial" w:hAnsi="Arial" w:cs="Arial"/>
          <w:b/>
          <w:color w:val="000000" w:themeColor="text1"/>
        </w:rPr>
        <w:t xml:space="preserve"> Henry </w:t>
      </w:r>
      <w:proofErr w:type="spellStart"/>
      <w:r w:rsidRPr="00227A4C">
        <w:rPr>
          <w:rFonts w:ascii="Arial" w:hAnsi="Arial" w:cs="Arial"/>
          <w:b/>
          <w:color w:val="000000" w:themeColor="text1"/>
        </w:rPr>
        <w:t>Mwebesa</w:t>
      </w:r>
      <w:proofErr w:type="spellEnd"/>
    </w:p>
    <w:p w14:paraId="41C612FC" w14:textId="77777777" w:rsidR="002B1529" w:rsidRPr="00227A4C" w:rsidRDefault="002B1529" w:rsidP="004D76C1">
      <w:pPr>
        <w:ind w:left="253"/>
        <w:jc w:val="both"/>
        <w:rPr>
          <w:rFonts w:ascii="Arial" w:hAnsi="Arial" w:cs="Arial"/>
          <w:b/>
          <w:color w:val="000000" w:themeColor="text1"/>
        </w:rPr>
      </w:pPr>
      <w:r w:rsidRPr="00227A4C">
        <w:rPr>
          <w:rFonts w:ascii="Arial" w:hAnsi="Arial" w:cs="Arial"/>
          <w:b/>
          <w:color w:val="000000" w:themeColor="text1"/>
        </w:rPr>
        <w:t>Director General, Health Services</w:t>
      </w:r>
    </w:p>
    <w:p w14:paraId="34C2B440" w14:textId="4E90C586" w:rsidR="006D5283" w:rsidRDefault="002B1529" w:rsidP="004D76C1">
      <w:pPr>
        <w:ind w:left="253"/>
        <w:jc w:val="both"/>
        <w:rPr>
          <w:rFonts w:ascii="Arial" w:hAnsi="Arial" w:cs="Arial"/>
          <w:b/>
          <w:color w:val="8650A0"/>
        </w:rPr>
      </w:pPr>
      <w:r w:rsidRPr="00227A4C">
        <w:rPr>
          <w:rFonts w:ascii="Arial" w:hAnsi="Arial" w:cs="Arial"/>
          <w:b/>
          <w:color w:val="000000" w:themeColor="text1"/>
        </w:rPr>
        <w:t>Min. of Health</w:t>
      </w:r>
      <w:r w:rsidR="006D5283" w:rsidRPr="00E01493">
        <w:rPr>
          <w:rFonts w:ascii="Arial" w:hAnsi="Arial" w:cs="Arial"/>
          <w:b/>
          <w:color w:val="8650A0"/>
        </w:rPr>
        <w:br w:type="page"/>
      </w:r>
    </w:p>
    <w:p w14:paraId="40FCCD4F" w14:textId="77777777" w:rsidR="00FD6DCD" w:rsidRPr="00E01493" w:rsidRDefault="00FD6DCD" w:rsidP="004D76C1">
      <w:pPr>
        <w:ind w:left="253"/>
        <w:jc w:val="both"/>
        <w:rPr>
          <w:rFonts w:ascii="Arial" w:hAnsi="Arial" w:cs="Arial"/>
          <w:b/>
          <w:color w:val="8650A0"/>
        </w:rPr>
      </w:pPr>
    </w:p>
    <w:p w14:paraId="4B1BDBD8" w14:textId="1F17210A" w:rsidR="00140BF9" w:rsidRPr="00A12FD4" w:rsidRDefault="00757CE2" w:rsidP="003D096A">
      <w:pPr>
        <w:pStyle w:val="Heading1"/>
        <w:ind w:left="0"/>
        <w:rPr>
          <w:rFonts w:ascii="Arial" w:hAnsi="Arial" w:cs="Arial"/>
          <w:sz w:val="22"/>
          <w:szCs w:val="22"/>
        </w:rPr>
      </w:pPr>
      <w:bookmarkStart w:id="9" w:name="_Toc75715199"/>
      <w:bookmarkStart w:id="10" w:name="_Toc82182295"/>
      <w:r>
        <w:rPr>
          <w:rFonts w:ascii="Arial" w:hAnsi="Arial" w:cs="Arial"/>
          <w:sz w:val="22"/>
          <w:szCs w:val="22"/>
        </w:rPr>
        <w:t xml:space="preserve">1.0 </w:t>
      </w:r>
      <w:r w:rsidR="00643DDD" w:rsidRPr="00A12FD4">
        <w:rPr>
          <w:rFonts w:ascii="Arial" w:hAnsi="Arial" w:cs="Arial"/>
          <w:sz w:val="22"/>
          <w:szCs w:val="22"/>
        </w:rPr>
        <w:t>INTRODUCTION</w:t>
      </w:r>
      <w:bookmarkEnd w:id="9"/>
      <w:bookmarkEnd w:id="10"/>
    </w:p>
    <w:p w14:paraId="4A5019EB" w14:textId="57841A68" w:rsidR="00130C48" w:rsidRPr="00B067C0" w:rsidRDefault="00CF7408" w:rsidP="00081705">
      <w:pPr>
        <w:jc w:val="both"/>
        <w:rPr>
          <w:rFonts w:ascii="Arial" w:hAnsi="Arial" w:cs="Arial"/>
        </w:rPr>
      </w:pPr>
      <w:bookmarkStart w:id="11" w:name="_Hlk81745355"/>
      <w:r w:rsidRPr="00B067C0">
        <w:rPr>
          <w:rFonts w:ascii="Arial" w:hAnsi="Arial" w:cs="Arial"/>
        </w:rPr>
        <w:t>Cervical cancer ranks 4</w:t>
      </w:r>
      <w:r w:rsidRPr="00B067C0">
        <w:rPr>
          <w:rFonts w:ascii="Arial" w:hAnsi="Arial" w:cs="Arial"/>
          <w:vertAlign w:val="superscript"/>
        </w:rPr>
        <w:t>th</w:t>
      </w:r>
      <w:r w:rsidRPr="00B067C0">
        <w:rPr>
          <w:rFonts w:ascii="Arial" w:hAnsi="Arial" w:cs="Arial"/>
        </w:rPr>
        <w:t xml:space="preserve"> </w:t>
      </w:r>
      <w:r w:rsidR="00CB2CAA" w:rsidRPr="00B067C0">
        <w:rPr>
          <w:rFonts w:ascii="Arial" w:hAnsi="Arial" w:cs="Arial"/>
        </w:rPr>
        <w:t xml:space="preserve">in incidence and mortality, </w:t>
      </w:r>
      <w:r w:rsidRPr="00B067C0">
        <w:rPr>
          <w:rFonts w:ascii="Arial" w:hAnsi="Arial" w:cs="Arial"/>
        </w:rPr>
        <w:t xml:space="preserve">among females.  </w:t>
      </w:r>
      <w:r w:rsidR="006320B2" w:rsidRPr="00B067C0">
        <w:rPr>
          <w:rFonts w:ascii="Arial" w:hAnsi="Arial" w:cs="Arial"/>
        </w:rPr>
        <w:t>A</w:t>
      </w:r>
      <w:r w:rsidR="00130C48" w:rsidRPr="00B067C0">
        <w:rPr>
          <w:rFonts w:ascii="Arial" w:hAnsi="Arial" w:cs="Arial"/>
        </w:rPr>
        <w:t>n estimated 604,237 women were diagnosed with cervical cancer globally, representing 6.5% of all female cancers</w:t>
      </w:r>
      <w:r w:rsidR="00CB2CAA" w:rsidRPr="00B067C0">
        <w:rPr>
          <w:rFonts w:ascii="Arial" w:hAnsi="Arial" w:cs="Arial"/>
        </w:rPr>
        <w:t xml:space="preserve"> in 2020</w:t>
      </w:r>
      <w:r w:rsidR="002338F1">
        <w:rPr>
          <w:rFonts w:ascii="Arial" w:hAnsi="Arial" w:cs="Arial"/>
        </w:rPr>
        <w:t xml:space="preserve"> </w:t>
      </w:r>
      <w:r w:rsidR="00905C57" w:rsidRPr="00905C57">
        <w:rPr>
          <w:rFonts w:ascii="Arial" w:hAnsi="Arial" w:cs="Arial"/>
        </w:rPr>
        <w:fldChar w:fldCharType="begin"/>
      </w:r>
      <w:r w:rsidR="00905C57" w:rsidRPr="00905C57">
        <w:rPr>
          <w:rFonts w:ascii="Arial" w:hAnsi="Arial" w:cs="Arial"/>
        </w:rPr>
        <w:instrText xml:space="preserve"> ADDIN EN.CITE &lt;EndNote&gt;&lt;Cite&gt;&lt;Author&gt;Sung&lt;/Author&gt;&lt;Year&gt;2021&lt;/Year&gt;&lt;RecNum&gt;374&lt;/RecNum&gt;&lt;DisplayText&gt;[1]&lt;/DisplayText&gt;&lt;record&gt;&lt;rec-number&gt;374&lt;/rec-number&gt;&lt;foreign-keys&gt;&lt;key app="EN" db-id="vszpwze0qfs9vle2zz2xtv0w0pzzpdrv592t" timestamp="1624270675"&gt;374&lt;/key&gt;&lt;/foreign-keys&gt;&lt;ref-type name="Journal Article"&gt;17&lt;/ref-type&gt;&lt;contributors&gt;&lt;authors&gt;&lt;author&gt;Sung, Hyuna&lt;/author&gt;&lt;author&gt;Ferlay, Jacques&lt;/author&gt;&lt;author&gt;Siegel, Rebecca L&lt;/author&gt;&lt;author&gt;Laversanne, Mathieu&lt;/author&gt;&lt;author&gt;Soerjomataram, Isabelle&lt;/author&gt;&lt;author&gt;Jemal, Ahmedin&lt;/author&gt;&lt;author&gt;Bray, Freddie&lt;/author&gt;&lt;/authors&gt;&lt;/contributors&gt;&lt;titles&gt;&lt;title&gt;Global cancer statistics 2020: GLOBOCAN estimates of incidence and mortality worldwide for 36 cancers in 185 countries&lt;/title&gt;&lt;secondary-title&gt;CA: a cancer journal for clinicians&lt;/secondary-title&gt;&lt;/titles&gt;&lt;periodical&gt;&lt;full-title&gt;CA: a cancer journal for clinicians&lt;/full-title&gt;&lt;/periodical&gt;&lt;pages&gt;209-249&lt;/pages&gt;&lt;volume&gt;71&lt;/volume&gt;&lt;number&gt;3&lt;/number&gt;&lt;dates&gt;&lt;year&gt;2021&lt;/year&gt;&lt;/dates&gt;&lt;isbn&gt;0007-9235&lt;/isbn&gt;&lt;urls&gt;&lt;/urls&gt;&lt;/record&gt;&lt;/Cite&gt;&lt;/EndNote&gt;</w:instrText>
      </w:r>
      <w:r w:rsidR="00905C57" w:rsidRPr="00905C57">
        <w:rPr>
          <w:rFonts w:ascii="Arial" w:hAnsi="Arial" w:cs="Arial"/>
        </w:rPr>
        <w:fldChar w:fldCharType="separate"/>
      </w:r>
      <w:r w:rsidR="00905C57" w:rsidRPr="00905C57">
        <w:rPr>
          <w:rFonts w:ascii="Arial" w:hAnsi="Arial" w:cs="Arial"/>
          <w:noProof/>
        </w:rPr>
        <w:t>[1]</w:t>
      </w:r>
      <w:r w:rsidR="00905C57" w:rsidRPr="00905C57">
        <w:rPr>
          <w:rFonts w:ascii="Arial" w:hAnsi="Arial" w:cs="Arial"/>
        </w:rPr>
        <w:fldChar w:fldCharType="end"/>
      </w:r>
      <w:r w:rsidR="00130C48" w:rsidRPr="00905C57">
        <w:rPr>
          <w:rFonts w:ascii="Arial" w:hAnsi="Arial" w:cs="Arial"/>
        </w:rPr>
        <w:t>.</w:t>
      </w:r>
      <w:r w:rsidR="00CB2CAA" w:rsidRPr="00B067C0">
        <w:rPr>
          <w:rFonts w:ascii="Arial" w:hAnsi="Arial" w:cs="Arial"/>
        </w:rPr>
        <w:t xml:space="preserve">  </w:t>
      </w:r>
      <w:r w:rsidR="006B3BC3" w:rsidRPr="00B067C0">
        <w:rPr>
          <w:rFonts w:ascii="Arial" w:hAnsi="Arial" w:cs="Arial"/>
        </w:rPr>
        <w:t>The highest regional incidence and mortality is in sub-Saharan Africa with rates elevated in Eastern Africa (Malawi has the world's highest incidence and mortality rate</w:t>
      </w:r>
      <w:r w:rsidR="002667D9">
        <w:rPr>
          <w:rFonts w:ascii="Arial" w:hAnsi="Arial" w:cs="Arial"/>
        </w:rPr>
        <w:t>; age standardized incidence of 40.1 and mortality of 28.6</w:t>
      </w:r>
      <w:r w:rsidR="006B3BC3" w:rsidRPr="00B067C0">
        <w:rPr>
          <w:rFonts w:ascii="Arial" w:hAnsi="Arial" w:cs="Arial"/>
        </w:rPr>
        <w:t>)</w:t>
      </w:r>
      <w:r w:rsidR="002667D9">
        <w:rPr>
          <w:rFonts w:ascii="Arial" w:hAnsi="Arial" w:cs="Arial"/>
        </w:rPr>
        <w:t xml:space="preserve"> </w:t>
      </w:r>
      <w:r w:rsidR="002667D9" w:rsidRPr="00AA455F">
        <w:rPr>
          <w:rFonts w:ascii="Arial" w:hAnsi="Arial" w:cs="Arial"/>
        </w:rPr>
        <w:t>Fig 1</w:t>
      </w:r>
      <w:r w:rsidR="006B3BC3" w:rsidRPr="00B067C0">
        <w:rPr>
          <w:rFonts w:ascii="Arial" w:hAnsi="Arial" w:cs="Arial"/>
        </w:rPr>
        <w:t>.</w:t>
      </w:r>
      <w:r w:rsidR="00CB2CAA" w:rsidRPr="00B067C0">
        <w:rPr>
          <w:rFonts w:ascii="Arial" w:hAnsi="Arial" w:cs="Arial"/>
        </w:rPr>
        <w:t xml:space="preserve"> </w:t>
      </w:r>
      <w:r w:rsidR="00BB0F8F">
        <w:rPr>
          <w:rFonts w:ascii="Arial" w:hAnsi="Arial" w:cs="Arial"/>
        </w:rPr>
        <w:t>I</w:t>
      </w:r>
      <w:r w:rsidR="00BB0F8F" w:rsidRPr="00B067C0">
        <w:rPr>
          <w:rFonts w:ascii="Arial" w:hAnsi="Arial" w:cs="Arial"/>
        </w:rPr>
        <w:t>n 2020</w:t>
      </w:r>
      <w:r w:rsidR="00BB0F8F">
        <w:rPr>
          <w:rFonts w:ascii="Arial" w:hAnsi="Arial" w:cs="Arial"/>
        </w:rPr>
        <w:t>, c</w:t>
      </w:r>
      <w:r w:rsidR="00130C48" w:rsidRPr="00B067C0">
        <w:rPr>
          <w:rFonts w:ascii="Arial" w:hAnsi="Arial" w:cs="Arial"/>
        </w:rPr>
        <w:t>ervical can</w:t>
      </w:r>
      <w:r w:rsidR="00CB2CAA" w:rsidRPr="00B067C0">
        <w:rPr>
          <w:rFonts w:ascii="Arial" w:hAnsi="Arial" w:cs="Arial"/>
        </w:rPr>
        <w:t xml:space="preserve">cer killed an estimated 341,843 </w:t>
      </w:r>
      <w:r w:rsidR="00130C48" w:rsidRPr="00B067C0">
        <w:rPr>
          <w:rFonts w:ascii="Arial" w:hAnsi="Arial" w:cs="Arial"/>
        </w:rPr>
        <w:t>women, 90% of whom were in less-developed regions of the world, where access to prevention, screening, and treatment services are severely limited</w:t>
      </w:r>
      <w:r w:rsidR="002338F1">
        <w:rPr>
          <w:rFonts w:ascii="Arial" w:hAnsi="Arial" w:cs="Arial"/>
        </w:rPr>
        <w:t xml:space="preserve"> </w:t>
      </w:r>
      <w:r w:rsidR="00905C57">
        <w:rPr>
          <w:rFonts w:ascii="Arial" w:hAnsi="Arial" w:cs="Arial"/>
        </w:rPr>
        <w:fldChar w:fldCharType="begin"/>
      </w:r>
      <w:r w:rsidR="00905C57">
        <w:rPr>
          <w:rFonts w:ascii="Arial" w:hAnsi="Arial" w:cs="Arial"/>
        </w:rPr>
        <w:instrText xml:space="preserve"> ADDIN EN.CITE &lt;EndNote&gt;&lt;Cite&gt;&lt;Author&gt;Sung&lt;/Author&gt;&lt;Year&gt;2021&lt;/Year&gt;&lt;RecNum&gt;374&lt;/RecNum&gt;&lt;DisplayText&gt;[1]&lt;/DisplayText&gt;&lt;record&gt;&lt;rec-number&gt;374&lt;/rec-number&gt;&lt;foreign-keys&gt;&lt;key app="EN" db-id="vszpwze0qfs9vle2zz2xtv0w0pzzpdrv592t" timestamp="1624270675"&gt;374&lt;/key&gt;&lt;/foreign-keys&gt;&lt;ref-type name="Journal Article"&gt;17&lt;/ref-type&gt;&lt;contributors&gt;&lt;authors&gt;&lt;author&gt;Sung, Hyuna&lt;/author&gt;&lt;author&gt;Ferlay, Jacques&lt;/author&gt;&lt;author&gt;Siegel, Rebecca L&lt;/author&gt;&lt;author&gt;Laversanne, Mathieu&lt;/author&gt;&lt;author&gt;Soerjomataram, Isabelle&lt;/author&gt;&lt;author&gt;Jemal, Ahmedin&lt;/author&gt;&lt;author&gt;Bray, Freddie&lt;/author&gt;&lt;/authors&gt;&lt;/contributors&gt;&lt;titles&gt;&lt;title&gt;Global cancer statistics 2020: GLOBOCAN estimates of incidence and mortality worldwide for 36 cancers in 185 countries&lt;/title&gt;&lt;secondary-title&gt;CA: a cancer journal for clinicians&lt;/secondary-title&gt;&lt;/titles&gt;&lt;periodical&gt;&lt;full-title&gt;CA: a cancer journal for clinicians&lt;/full-title&gt;&lt;/periodical&gt;&lt;pages&gt;209-249&lt;/pages&gt;&lt;volume&gt;71&lt;/volume&gt;&lt;number&gt;3&lt;/number&gt;&lt;dates&gt;&lt;year&gt;2021&lt;/year&gt;&lt;/dates&gt;&lt;isbn&gt;0007-9235&lt;/isbn&gt;&lt;urls&gt;&lt;/urls&gt;&lt;/record&gt;&lt;/Cite&gt;&lt;/EndNote&gt;</w:instrText>
      </w:r>
      <w:r w:rsidR="00905C57">
        <w:rPr>
          <w:rFonts w:ascii="Arial" w:hAnsi="Arial" w:cs="Arial"/>
        </w:rPr>
        <w:fldChar w:fldCharType="separate"/>
      </w:r>
      <w:r w:rsidR="00905C57">
        <w:rPr>
          <w:rFonts w:ascii="Arial" w:hAnsi="Arial" w:cs="Arial"/>
          <w:noProof/>
        </w:rPr>
        <w:t>[1]</w:t>
      </w:r>
      <w:r w:rsidR="00905C57">
        <w:rPr>
          <w:rFonts w:ascii="Arial" w:hAnsi="Arial" w:cs="Arial"/>
        </w:rPr>
        <w:fldChar w:fldCharType="end"/>
      </w:r>
      <w:r w:rsidR="00905C57">
        <w:rPr>
          <w:rFonts w:ascii="Arial" w:hAnsi="Arial" w:cs="Arial"/>
        </w:rPr>
        <w:t xml:space="preserve">. </w:t>
      </w:r>
      <w:r w:rsidR="00CB2CAA" w:rsidRPr="00B067C0">
        <w:rPr>
          <w:rFonts w:ascii="Arial" w:hAnsi="Arial" w:cs="Arial"/>
        </w:rPr>
        <w:t xml:space="preserve"> Currently, </w:t>
      </w:r>
      <w:r w:rsidR="00130C48" w:rsidRPr="00B067C0">
        <w:rPr>
          <w:rFonts w:ascii="Arial" w:hAnsi="Arial" w:cs="Arial"/>
        </w:rPr>
        <w:t>more women are dying of cervical cancer than are dying in childbirth.</w:t>
      </w:r>
      <w:r w:rsidR="00CB2CAA" w:rsidRPr="00B067C0">
        <w:rPr>
          <w:rFonts w:ascii="Arial" w:hAnsi="Arial" w:cs="Arial"/>
        </w:rPr>
        <w:t xml:space="preserve">  </w:t>
      </w:r>
      <w:r w:rsidR="00130C48" w:rsidRPr="00B067C0">
        <w:rPr>
          <w:rFonts w:ascii="Arial" w:hAnsi="Arial" w:cs="Arial"/>
        </w:rPr>
        <w:t xml:space="preserve">A woman living with HIV is </w:t>
      </w:r>
      <w:r w:rsidR="00956356">
        <w:rPr>
          <w:rFonts w:ascii="Arial" w:hAnsi="Arial" w:cs="Arial"/>
        </w:rPr>
        <w:t>2-4</w:t>
      </w:r>
      <w:r w:rsidR="00130C48" w:rsidRPr="00B067C0">
        <w:rPr>
          <w:rFonts w:ascii="Arial" w:hAnsi="Arial" w:cs="Arial"/>
        </w:rPr>
        <w:t xml:space="preserve"> times more likely to develop cervical cancer than her HIV-negative peers</w:t>
      </w:r>
      <w:bookmarkEnd w:id="11"/>
      <w:r w:rsidR="002338F1">
        <w:rPr>
          <w:rFonts w:ascii="Arial" w:hAnsi="Arial" w:cs="Arial"/>
        </w:rPr>
        <w:t xml:space="preserve"> </w:t>
      </w:r>
      <w:r w:rsidR="00956356">
        <w:rPr>
          <w:rFonts w:ascii="Arial" w:hAnsi="Arial" w:cs="Arial"/>
        </w:rPr>
        <w:fldChar w:fldCharType="begin"/>
      </w:r>
      <w:r w:rsidR="00956356">
        <w:rPr>
          <w:rFonts w:ascii="Arial" w:hAnsi="Arial" w:cs="Arial"/>
        </w:rPr>
        <w:instrText xml:space="preserve"> ADDIN EN.CITE &lt;EndNote&gt;&lt;Cite&gt;&lt;Author&gt;Safaeian&lt;/Author&gt;&lt;Year&gt;2008&lt;/Year&gt;&lt;RecNum&gt;242&lt;/RecNum&gt;&lt;DisplayText&gt;[2]&lt;/DisplayText&gt;&lt;record&gt;&lt;rec-number&gt;242&lt;/rec-number&gt;&lt;foreign-keys&gt;&lt;key app="EN" db-id="vszpwze0qfs9vle2zz2xtv0w0pzzpdrv592t" timestamp="1546426268"&gt;242&lt;/key&gt;&lt;/foreign-keys&gt;&lt;ref-type name="Journal Article"&gt;17&lt;/ref-type&gt;&lt;contributors&gt;&lt;authors&gt;&lt;author&gt;Safaeian, Mahboobeh&lt;/author&gt;&lt;author&gt;Kiddugavu, Mohammad&lt;/author&gt;&lt;author&gt;Gravitt, Patti E&lt;/author&gt;&lt;author&gt;Gange, Stephen J&lt;/author&gt;&lt;author&gt;Ssekasanvu, Joseph&lt;/author&gt;&lt;author&gt;Murokora, Dan&lt;/author&gt;&lt;author&gt;Sklar, Marc&lt;/author&gt;&lt;author&gt;Serwadda, David&lt;/author&gt;&lt;author&gt;Wawer, Maria J&lt;/author&gt;&lt;author&gt;Shah, Keerti V&lt;/author&gt;&lt;/authors&gt;&lt;/contributors&gt;&lt;titles&gt;&lt;title&gt;Determinants of incidence and clearance of high-risk human papillomavirus infections in rural Rakai, Uganda&lt;/title&gt;&lt;secondary-title&gt;Cancer Epidemiology and Prevention Biomarkers&lt;/secondary-title&gt;&lt;/titles&gt;&lt;periodical&gt;&lt;full-title&gt;Cancer Epidemiology and Prevention Biomarkers&lt;/full-title&gt;&lt;/periodical&gt;&lt;pages&gt;1300-1307&lt;/pages&gt;&lt;volume&gt;17&lt;/volume&gt;&lt;number&gt;6&lt;/number&gt;&lt;dates&gt;&lt;year&gt;2008&lt;/year&gt;&lt;/dates&gt;&lt;isbn&gt;1055-9965&lt;/isbn&gt;&lt;urls&gt;&lt;/urls&gt;&lt;/record&gt;&lt;/Cite&gt;&lt;/EndNote&gt;</w:instrText>
      </w:r>
      <w:r w:rsidR="00956356">
        <w:rPr>
          <w:rFonts w:ascii="Arial" w:hAnsi="Arial" w:cs="Arial"/>
        </w:rPr>
        <w:fldChar w:fldCharType="separate"/>
      </w:r>
      <w:r w:rsidR="00956356">
        <w:rPr>
          <w:rFonts w:ascii="Arial" w:hAnsi="Arial" w:cs="Arial"/>
          <w:noProof/>
        </w:rPr>
        <w:t>[2]</w:t>
      </w:r>
      <w:r w:rsidR="00956356">
        <w:rPr>
          <w:rFonts w:ascii="Arial" w:hAnsi="Arial" w:cs="Arial"/>
        </w:rPr>
        <w:fldChar w:fldCharType="end"/>
      </w:r>
      <w:r w:rsidR="00956356">
        <w:rPr>
          <w:rFonts w:ascii="Arial" w:hAnsi="Arial" w:cs="Arial"/>
        </w:rPr>
        <w:t>.</w:t>
      </w:r>
      <w:r w:rsidR="00CB2CAA" w:rsidRPr="00B067C0">
        <w:rPr>
          <w:rFonts w:ascii="Arial" w:hAnsi="Arial" w:cs="Arial"/>
        </w:rPr>
        <w:t xml:space="preserve">  </w:t>
      </w:r>
      <w:r w:rsidR="00933ECE" w:rsidRPr="00933ECE">
        <w:rPr>
          <w:rFonts w:ascii="Arial" w:hAnsi="Arial" w:cs="Arial"/>
        </w:rPr>
        <w:t xml:space="preserve">Human papillomavirus (HPV) is a necessary cause of cervical cancer </w:t>
      </w:r>
      <w:r w:rsidR="00933ECE" w:rsidRPr="00933ECE">
        <w:rPr>
          <w:rFonts w:ascii="Arial" w:hAnsi="Arial" w:cs="Arial"/>
        </w:rPr>
        <w:fldChar w:fldCharType="begin">
          <w:fldData xml:space="preserve">PEVuZE5vdGU+PENpdGU+PEF1dGhvcj5XYWxib29tZXJzPC9BdXRob3I+PFllYXI+MTk5OTwvWWVh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</w:fldData>
        </w:fldChar>
      </w:r>
      <w:r w:rsidR="00933ECE">
        <w:rPr>
          <w:rFonts w:ascii="Arial" w:hAnsi="Arial" w:cs="Arial"/>
        </w:rPr>
        <w:instrText xml:space="preserve"> ADDIN EN.CITE </w:instrText>
      </w:r>
      <w:r w:rsidR="00933ECE">
        <w:rPr>
          <w:rFonts w:ascii="Arial" w:hAnsi="Arial" w:cs="Arial"/>
        </w:rPr>
        <w:fldChar w:fldCharType="begin">
          <w:fldData xml:space="preserve">PEVuZE5vdGU+PENpdGU+PEF1dGhvcj5XYWxib29tZXJzPC9BdXRob3I+PFllYXI+MTk5OTwvWWVh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</w:fldData>
        </w:fldChar>
      </w:r>
      <w:r w:rsidR="00933ECE">
        <w:rPr>
          <w:rFonts w:ascii="Arial" w:hAnsi="Arial" w:cs="Arial"/>
        </w:rPr>
        <w:instrText xml:space="preserve"> ADDIN EN.CITE.DATA </w:instrText>
      </w:r>
      <w:r w:rsidR="00933ECE">
        <w:rPr>
          <w:rFonts w:ascii="Arial" w:hAnsi="Arial" w:cs="Arial"/>
        </w:rPr>
      </w:r>
      <w:r w:rsidR="00933ECE">
        <w:rPr>
          <w:rFonts w:ascii="Arial" w:hAnsi="Arial" w:cs="Arial"/>
        </w:rPr>
        <w:fldChar w:fldCharType="end"/>
      </w:r>
      <w:r w:rsidR="00933ECE" w:rsidRPr="00933ECE">
        <w:rPr>
          <w:rFonts w:ascii="Arial" w:hAnsi="Arial" w:cs="Arial"/>
        </w:rPr>
      </w:r>
      <w:r w:rsidR="00933ECE" w:rsidRPr="00933ECE">
        <w:rPr>
          <w:rFonts w:ascii="Arial" w:hAnsi="Arial" w:cs="Arial"/>
        </w:rPr>
        <w:fldChar w:fldCharType="separate"/>
      </w:r>
      <w:r w:rsidR="00933ECE">
        <w:rPr>
          <w:rFonts w:ascii="Arial" w:hAnsi="Arial" w:cs="Arial"/>
          <w:noProof/>
        </w:rPr>
        <w:t>[3]</w:t>
      </w:r>
      <w:r w:rsidR="00933ECE" w:rsidRPr="00933ECE">
        <w:rPr>
          <w:rFonts w:ascii="Arial" w:hAnsi="Arial" w:cs="Arial"/>
        </w:rPr>
        <w:fldChar w:fldCharType="end"/>
      </w:r>
      <w:r w:rsidR="00933ECE" w:rsidRPr="00933ECE">
        <w:rPr>
          <w:rFonts w:ascii="Arial" w:hAnsi="Arial" w:cs="Arial"/>
        </w:rPr>
        <w:t xml:space="preserve">, and in the near future, HPV vaccination is hoped to reduce the incidence of cervical cancer </w:t>
      </w:r>
      <w:r w:rsidR="00933ECE" w:rsidRPr="00933ECE">
        <w:rPr>
          <w:rFonts w:ascii="Arial" w:hAnsi="Arial" w:cs="Arial"/>
        </w:rPr>
        <w:fldChar w:fldCharType="begin"/>
      </w:r>
      <w:r w:rsidR="00933ECE">
        <w:rPr>
          <w:rFonts w:ascii="Arial" w:hAnsi="Arial" w:cs="Arial"/>
        </w:rPr>
        <w:instrText xml:space="preserve"> ADDIN EN.CITE &lt;EndNote&gt;&lt;Cite&gt;&lt;Author&gt;Lei&lt;/Author&gt;&lt;Year&gt;2020&lt;/Year&gt;&lt;RecNum&gt;369&lt;/RecNum&gt;&lt;DisplayText&gt;[4, 5]&lt;/DisplayText&gt;&lt;record&gt;&lt;rec-number&gt;369&lt;/rec-number&gt;&lt;foreign-keys&gt;&lt;key app="EN" db-id="vszpwze0qfs9vle2zz2xtv0w0pzzpdrv592t" timestamp="1624267869"&gt;369&lt;/key&gt;&lt;/foreign-keys&gt;&lt;ref-type name="Journal Article"&gt;17&lt;/ref-type&gt;&lt;contributors&gt;&lt;authors&gt;&lt;author&gt;Lei, Jiayao&lt;/author&gt;&lt;author&gt;Ploner, Alexander&lt;/author&gt;&lt;author&gt;Elfström, K Miriam&lt;/author&gt;&lt;author&gt;Wang, Jiangrong&lt;/author&gt;&lt;author&gt;Roth, Adam&lt;/author&gt;&lt;author&gt;Fang, Fang&lt;/author&gt;&lt;author&gt;Sundström, Karin&lt;/author&gt;&lt;author&gt;Dillner, Joakim&lt;/author&gt;&lt;author&gt;Sparén, Pär&lt;/author&gt;&lt;/authors&gt;&lt;/contributors&gt;&lt;titles&gt;&lt;title&gt;HPV vaccination and the risk of invasive cervical cancer&lt;/title&gt;&lt;secondary-title&gt;New England Journal of Medicine&lt;/secondary-title&gt;&lt;/titles&gt;&lt;periodical&gt;&lt;full-title&gt;New England Journal of Medicine&lt;/full-title&gt;&lt;/periodical&gt;&lt;pages&gt;1340-1348&lt;/pages&gt;&lt;volume&gt;383&lt;/volume&gt;&lt;number&gt;14&lt;/number&gt;&lt;dates&gt;&lt;year&gt;2020&lt;/year&gt;&lt;/dates&gt;&lt;isbn&gt;0028-4793&lt;/isbn&gt;&lt;urls&gt;&lt;/urls&gt;&lt;/record&gt;&lt;/Cite&gt;&lt;Cite&gt;&lt;Author&gt;Palmer&lt;/Author&gt;&lt;Year&gt;2019&lt;/Year&gt;&lt;RecNum&gt;368&lt;/RecNum&gt;&lt;record&gt;&lt;rec-number&gt;368&lt;/rec-number&gt;&lt;foreign-keys&gt;&lt;key app="EN" db-id="vszpwze0qfs9vle2zz2xtv0w0pzzpdrv592t" timestamp="1624267863"&gt;368&lt;/key&gt;&lt;/foreign-keys&gt;&lt;ref-type name="Journal Article"&gt;17&lt;/ref-type&gt;&lt;contributors&gt;&lt;authors&gt;&lt;author&gt;Palmer, Tim&lt;/author&gt;&lt;author&gt;Wallace, Lynn&lt;/author&gt;&lt;author&gt;Pollock, Kevin G&lt;/author&gt;&lt;author&gt;Cuschieri, Kate&lt;/author&gt;&lt;author&gt;Robertson, Chris&lt;/author&gt;&lt;author&gt;Kavanagh, Kim&lt;/author&gt;&lt;author&gt;Cruickshank, Margaret&lt;/author&gt;&lt;/authors&gt;&lt;/contributors&gt;&lt;titles&gt;&lt;title&gt;Prevalence of cervical disease at age 20 after immunisation with bivalent HPV vaccine at age 12-13 in Scotland: retrospective population study&lt;/title&gt;&lt;secondary-title&gt;bmj&lt;/secondary-title&gt;&lt;/titles&gt;&lt;periodical&gt;&lt;full-title&gt;Bmj&lt;/full-title&gt;&lt;/periodical&gt;&lt;volume&gt;365&lt;/volume&gt;&lt;dates&gt;&lt;year&gt;2019&lt;/year&gt;&lt;/dates&gt;&lt;isbn&gt;0959-8138&lt;/isbn&gt;&lt;urls&gt;&lt;/urls&gt;&lt;/record&gt;&lt;/Cite&gt;&lt;/EndNote&gt;</w:instrText>
      </w:r>
      <w:r w:rsidR="00933ECE" w:rsidRPr="00933ECE">
        <w:rPr>
          <w:rFonts w:ascii="Arial" w:hAnsi="Arial" w:cs="Arial"/>
        </w:rPr>
        <w:fldChar w:fldCharType="separate"/>
      </w:r>
      <w:r w:rsidR="00933ECE">
        <w:rPr>
          <w:rFonts w:ascii="Arial" w:hAnsi="Arial" w:cs="Arial"/>
          <w:noProof/>
        </w:rPr>
        <w:t>[4, 5]</w:t>
      </w:r>
      <w:r w:rsidR="00933ECE" w:rsidRPr="00933ECE">
        <w:rPr>
          <w:rFonts w:ascii="Arial" w:hAnsi="Arial" w:cs="Arial"/>
        </w:rPr>
        <w:fldChar w:fldCharType="end"/>
      </w:r>
      <w:r w:rsidR="00933ECE" w:rsidRPr="00933ECE">
        <w:rPr>
          <w:rFonts w:ascii="Arial" w:hAnsi="Arial" w:cs="Arial"/>
        </w:rPr>
        <w:t>.</w:t>
      </w:r>
    </w:p>
    <w:p w14:paraId="41273CDB" w14:textId="77777777" w:rsidR="008C1ADC" w:rsidRDefault="008C1ADC" w:rsidP="00F26E4A">
      <w:pPr>
        <w:jc w:val="both"/>
        <w:rPr>
          <w:rFonts w:ascii="Arial" w:hAnsi="Arial" w:cs="Arial"/>
        </w:rPr>
      </w:pPr>
    </w:p>
    <w:p w14:paraId="5257116B" w14:textId="5B5CA1A1" w:rsidR="00EC6868" w:rsidRPr="00B067C0" w:rsidRDefault="0048382C" w:rsidP="00F26E4A">
      <w:pPr>
        <w:jc w:val="both"/>
        <w:rPr>
          <w:rFonts w:ascii="Arial" w:hAnsi="Arial" w:cs="Arial"/>
        </w:rPr>
      </w:pPr>
      <w:r w:rsidRPr="00B067C0">
        <w:rPr>
          <w:rFonts w:ascii="Arial" w:hAnsi="Arial" w:cs="Arial"/>
        </w:rPr>
        <w:t xml:space="preserve">Cervical cancer is considered nearly completely preventable because of the highly effective primary (HPV vaccine) and secondary (screening) prevention measures. However, these measures have not been equally implemented across and within countries. </w:t>
      </w:r>
      <w:r w:rsidR="00BB0F8F">
        <w:rPr>
          <w:rFonts w:ascii="Arial" w:hAnsi="Arial" w:cs="Arial"/>
        </w:rPr>
        <w:t xml:space="preserve">Less than </w:t>
      </w:r>
      <w:r w:rsidRPr="00B067C0">
        <w:rPr>
          <w:rFonts w:ascii="Arial" w:hAnsi="Arial" w:cs="Arial"/>
        </w:rPr>
        <w:t xml:space="preserve">30% of LMICs </w:t>
      </w:r>
      <w:r w:rsidR="00BB0F8F" w:rsidRPr="00B067C0">
        <w:rPr>
          <w:rFonts w:ascii="Arial" w:hAnsi="Arial" w:cs="Arial"/>
        </w:rPr>
        <w:t>ha</w:t>
      </w:r>
      <w:r w:rsidR="00BB0F8F">
        <w:rPr>
          <w:rFonts w:ascii="Arial" w:hAnsi="Arial" w:cs="Arial"/>
        </w:rPr>
        <w:t>ve</w:t>
      </w:r>
      <w:r w:rsidR="00BB0F8F" w:rsidRPr="00B067C0">
        <w:rPr>
          <w:rFonts w:ascii="Arial" w:hAnsi="Arial" w:cs="Arial"/>
        </w:rPr>
        <w:t xml:space="preserve"> </w:t>
      </w:r>
      <w:r w:rsidRPr="00B067C0">
        <w:rPr>
          <w:rFonts w:ascii="Arial" w:hAnsi="Arial" w:cs="Arial"/>
        </w:rPr>
        <w:t>implemented national HPV vaccination programs compared with &gt;80% of high-income countries</w:t>
      </w:r>
      <w:r w:rsidR="00204D3A">
        <w:rPr>
          <w:rFonts w:ascii="Arial" w:hAnsi="Arial" w:cs="Arial"/>
        </w:rPr>
        <w:t xml:space="preserve"> </w:t>
      </w:r>
      <w:r w:rsidR="00204D3A">
        <w:rPr>
          <w:rFonts w:ascii="Arial" w:hAnsi="Arial" w:cs="Arial"/>
        </w:rPr>
        <w:fldChar w:fldCharType="begin"/>
      </w:r>
      <w:r w:rsidR="00933ECE">
        <w:rPr>
          <w:rFonts w:ascii="Arial" w:hAnsi="Arial" w:cs="Arial"/>
        </w:rPr>
        <w:instrText xml:space="preserve"> ADDIN EN.CITE &lt;EndNote&gt;&lt;Cite&gt;&lt;Author&gt;PATH.&lt;/Author&gt;&lt;Year&gt;(2006-2023)&lt;/Year&gt;&lt;RecNum&gt;366&lt;/RecNum&gt;&lt;DisplayText&gt;[6]&lt;/DisplayText&gt;&lt;record&gt;&lt;rec-number&gt;366&lt;/rec-number&gt;&lt;foreign-keys&gt;&lt;key app="EN" db-id="vszpwze0qfs9vle2zz2xtv0w0pzzpdrv592t" timestamp="1624267272"&gt;366&lt;/key&gt;&lt;/foreign-keys&gt;&lt;ref-type name="Web Page"&gt;12&lt;/ref-type&gt;&lt;contributors&gt;&lt;authors&gt;&lt;author&gt;PATH.  &lt;/author&gt;&lt;/authors&gt;&lt;/contributors&gt;&lt;titles&gt;&lt;title&gt;Global HPV Vaccine Introduction &amp;#xD;Overview: projected and current na-&amp;#xD;tional introductions, demonstration/&amp;#xD;pilot projects, gender-neutral vaccina-&amp;#xD;tion programs, and global HPV vaccine &amp;#xD;introduction maps&lt;/title&gt;&lt;/titles&gt;&lt;dates&gt;&lt;year&gt;(2006-2023)&lt;/year&gt;&lt;/dates&gt;&lt;urls&gt;&lt;related-urls&gt;&lt;url&gt;https://path.azureedge.net/media/documents/Global_HPV_Vaccine_Intro_Overview_Slides_webversion_&lt;/url&gt;&lt;/related-urls&gt;&lt;/urls&gt;&lt;/record&gt;&lt;/Cite&gt;&lt;/EndNote&gt;</w:instrText>
      </w:r>
      <w:r w:rsidR="00204D3A">
        <w:rPr>
          <w:rFonts w:ascii="Arial" w:hAnsi="Arial" w:cs="Arial"/>
        </w:rPr>
        <w:fldChar w:fldCharType="separate"/>
      </w:r>
      <w:r w:rsidR="00933ECE">
        <w:rPr>
          <w:rFonts w:ascii="Arial" w:hAnsi="Arial" w:cs="Arial"/>
          <w:noProof/>
        </w:rPr>
        <w:t>[6]</w:t>
      </w:r>
      <w:r w:rsidR="00204D3A">
        <w:rPr>
          <w:rFonts w:ascii="Arial" w:hAnsi="Arial" w:cs="Arial"/>
        </w:rPr>
        <w:fldChar w:fldCharType="end"/>
      </w:r>
      <w:r w:rsidR="007204E9" w:rsidRPr="007204E9">
        <w:rPr>
          <w:rFonts w:ascii="Arial" w:hAnsi="Arial" w:cs="Arial"/>
        </w:rPr>
        <w:t xml:space="preserve">.  </w:t>
      </w:r>
      <w:r w:rsidRPr="00B067C0">
        <w:rPr>
          <w:rFonts w:ascii="Arial" w:hAnsi="Arial" w:cs="Arial"/>
        </w:rPr>
        <w:t>Generally, only about 44% of women in LMICs have ever been screened for cervical cancer</w:t>
      </w:r>
      <w:r w:rsidR="00BB0F8F">
        <w:rPr>
          <w:rFonts w:ascii="Arial" w:hAnsi="Arial" w:cs="Arial"/>
        </w:rPr>
        <w:t xml:space="preserve"> </w:t>
      </w:r>
      <w:r w:rsidR="00BB0F8F" w:rsidRPr="00B067C0">
        <w:rPr>
          <w:rFonts w:ascii="Arial" w:hAnsi="Arial" w:cs="Arial"/>
        </w:rPr>
        <w:t>compared with &gt;60% in high-income countries</w:t>
      </w:r>
      <w:r w:rsidR="00BB0F8F">
        <w:rPr>
          <w:rFonts w:ascii="Arial" w:hAnsi="Arial" w:cs="Arial"/>
        </w:rPr>
        <w:t>.</w:t>
      </w:r>
      <w:r w:rsidRPr="00B067C0">
        <w:rPr>
          <w:rFonts w:ascii="Arial" w:hAnsi="Arial" w:cs="Arial"/>
        </w:rPr>
        <w:t xml:space="preserve"> </w:t>
      </w:r>
      <w:r w:rsidR="00BB0F8F">
        <w:rPr>
          <w:rFonts w:ascii="Arial" w:hAnsi="Arial" w:cs="Arial"/>
        </w:rPr>
        <w:t>T</w:t>
      </w:r>
      <w:r w:rsidRPr="00B067C0">
        <w:rPr>
          <w:rFonts w:ascii="Arial" w:hAnsi="Arial" w:cs="Arial"/>
        </w:rPr>
        <w:t xml:space="preserve">he lowest prevalence </w:t>
      </w:r>
      <w:r w:rsidR="00BB0F8F">
        <w:rPr>
          <w:rFonts w:ascii="Arial" w:hAnsi="Arial" w:cs="Arial"/>
        </w:rPr>
        <w:t xml:space="preserve">is </w:t>
      </w:r>
      <w:r w:rsidRPr="00B067C0">
        <w:rPr>
          <w:rFonts w:ascii="Arial" w:hAnsi="Arial" w:cs="Arial"/>
        </w:rPr>
        <w:t>among women in sub-Saharan Africa (country-level median, 16.9%; range, 0.9%-50.8%)</w:t>
      </w:r>
      <w:r w:rsidR="007204E9">
        <w:rPr>
          <w:rFonts w:ascii="Arial" w:hAnsi="Arial" w:cs="Arial"/>
        </w:rPr>
        <w:t xml:space="preserve"> </w:t>
      </w:r>
      <w:r w:rsidR="007204E9">
        <w:rPr>
          <w:rFonts w:ascii="Arial" w:hAnsi="Arial" w:cs="Arial"/>
        </w:rPr>
        <w:fldChar w:fldCharType="begin"/>
      </w:r>
      <w:r w:rsidR="00933ECE">
        <w:rPr>
          <w:rFonts w:ascii="Arial" w:hAnsi="Arial" w:cs="Arial"/>
        </w:rPr>
        <w:instrText xml:space="preserve"> ADDIN EN.CITE &lt;EndNote&gt;&lt;Cite&gt;&lt;Author&gt;Lemp&lt;/Author&gt;&lt;Year&gt;2020&lt;/Year&gt;&lt;RecNum&gt;367&lt;/RecNum&gt;&lt;DisplayText&gt;[7]&lt;/DisplayText&gt;&lt;record&gt;&lt;rec-number&gt;367&lt;/rec-number&gt;&lt;foreign-keys&gt;&lt;key app="EN" db-id="vszpwze0qfs9vle2zz2xtv0w0pzzpdrv592t" timestamp="1624267561"&gt;367&lt;/key&gt;&lt;/foreign-keys&gt;&lt;ref-type name="Journal Article"&gt;17&lt;/ref-type&gt;&lt;contributors&gt;&lt;authors&gt;&lt;author&gt;Lemp, Julia M&lt;/author&gt;&lt;author&gt;De Neve, Jan-Walter&lt;/author&gt;&lt;author&gt;Bussmann, Hermann&lt;/author&gt;&lt;author&gt;Chen, Simiao&lt;/author&gt;&lt;author&gt;Manne-Goehler, Jennifer&lt;/author&gt;&lt;author&gt;Theilmann, Michaela&lt;/author&gt;&lt;author&gt;Marcus, Maja-Emilia&lt;/author&gt;&lt;author&gt;Ebert, Cara&lt;/author&gt;&lt;author&gt;Probst, Charlotte&lt;/author&gt;&lt;author&gt;Tsabedze-Sibanyoni, Lindiwe&lt;/author&gt;&lt;/authors&gt;&lt;/contributors&gt;&lt;titles&gt;&lt;title&gt;Lifetime Prevalence of Cervical Cancer Screening in 55 Low-and Middle-Income Countries&lt;/title&gt;&lt;secondary-title&gt;Jama&lt;/secondary-title&gt;&lt;/titles&gt;&lt;periodical&gt;&lt;full-title&gt;Jama&lt;/full-title&gt;&lt;/periodical&gt;&lt;pages&gt;1532-1542&lt;/pages&gt;&lt;volume&gt;324&lt;/volume&gt;&lt;number&gt;15&lt;/number&gt;&lt;dates&gt;&lt;year&gt;2020&lt;/year&gt;&lt;/dates&gt;&lt;isbn&gt;0098-7484&lt;/isbn&gt;&lt;urls&gt;&lt;/urls&gt;&lt;/record&gt;&lt;/Cite&gt;&lt;/EndNote&gt;</w:instrText>
      </w:r>
      <w:r w:rsidR="007204E9">
        <w:rPr>
          <w:rFonts w:ascii="Arial" w:hAnsi="Arial" w:cs="Arial"/>
        </w:rPr>
        <w:fldChar w:fldCharType="separate"/>
      </w:r>
      <w:r w:rsidR="00933ECE">
        <w:rPr>
          <w:rFonts w:ascii="Arial" w:hAnsi="Arial" w:cs="Arial"/>
          <w:noProof/>
        </w:rPr>
        <w:t>[7]</w:t>
      </w:r>
      <w:r w:rsidR="007204E9">
        <w:rPr>
          <w:rFonts w:ascii="Arial" w:hAnsi="Arial" w:cs="Arial"/>
        </w:rPr>
        <w:fldChar w:fldCharType="end"/>
      </w:r>
      <w:r w:rsidRPr="00B067C0">
        <w:rPr>
          <w:rFonts w:ascii="Arial" w:hAnsi="Arial" w:cs="Arial"/>
        </w:rPr>
        <w:t>.</w:t>
      </w:r>
    </w:p>
    <w:p w14:paraId="233E283A" w14:textId="0BB18CAF" w:rsidR="00FF4F52" w:rsidRPr="00B067C0" w:rsidRDefault="00EC6868" w:rsidP="00081705">
      <w:pPr>
        <w:jc w:val="both"/>
        <w:rPr>
          <w:rFonts w:ascii="Arial" w:hAnsi="Arial" w:cs="Arial"/>
        </w:rPr>
      </w:pPr>
      <w:r w:rsidRPr="00B067C0">
        <w:rPr>
          <w:rFonts w:ascii="Arial" w:hAnsi="Arial" w:cs="Arial"/>
        </w:rPr>
        <w:t xml:space="preserve">Currently, the WHO </w:t>
      </w:r>
      <w:r w:rsidR="00FF4F52" w:rsidRPr="00B067C0">
        <w:rPr>
          <w:rFonts w:ascii="Arial" w:hAnsi="Arial" w:cs="Arial"/>
        </w:rPr>
        <w:t>recommends</w:t>
      </w:r>
      <w:r w:rsidR="00BB0F8F">
        <w:rPr>
          <w:rFonts w:ascii="Arial" w:hAnsi="Arial" w:cs="Arial"/>
        </w:rPr>
        <w:t xml:space="preserve"> a</w:t>
      </w:r>
      <w:r w:rsidR="00FF4F52" w:rsidRPr="00B067C0">
        <w:rPr>
          <w:rFonts w:ascii="Arial" w:hAnsi="Arial" w:cs="Arial"/>
        </w:rPr>
        <w:t xml:space="preserve"> 2-dose vaccination of girls aged 9 to 13 years</w:t>
      </w:r>
      <w:r w:rsidR="0093520F">
        <w:rPr>
          <w:rFonts w:ascii="Arial" w:hAnsi="Arial" w:cs="Arial"/>
        </w:rPr>
        <w:t xml:space="preserve"> </w:t>
      </w:r>
      <w:r w:rsidR="0093520F">
        <w:rPr>
          <w:rFonts w:ascii="Arial" w:hAnsi="Arial" w:cs="Arial"/>
        </w:rPr>
        <w:fldChar w:fldCharType="begin"/>
      </w:r>
      <w:r w:rsidR="00933ECE">
        <w:rPr>
          <w:rFonts w:ascii="Arial" w:hAnsi="Arial" w:cs="Arial"/>
        </w:rPr>
        <w:instrText xml:space="preserve"> ADDIN EN.CITE &lt;EndNote&gt;&lt;Cite&gt;&lt;Author&gt;NCDs&lt;/Author&gt;&lt;Year&gt;2017&lt;/Year&gt;&lt;RecNum&gt;370&lt;/RecNum&gt;&lt;DisplayText&gt;[8]&lt;/DisplayText&gt;&lt;record&gt;&lt;rec-number&gt;370&lt;/rec-number&gt;&lt;foreign-keys&gt;&lt;key app="EN" db-id="vszpwze0qfs9vle2zz2xtv0w0pzzpdrv592t" timestamp="1624268088"&gt;370&lt;/key&gt;&lt;/foreign-keys&gt;&lt;ref-type name="Journal Article"&gt;17&lt;/ref-type&gt;&lt;contributors&gt;&lt;authors&gt;&lt;author&gt;NCDs, WHO Tackling&lt;/author&gt;&lt;/authors&gt;&lt;/contributors&gt;&lt;titles&gt;&lt;title&gt;best buys’ and other recommended interventions for the prevention and control of noncommunicable diseases&lt;/title&gt;&lt;secondary-title&gt;Geneva: World Health Organization&lt;/secondary-title&gt;&lt;/titles&gt;&lt;periodical&gt;&lt;full-title&gt;Geneva: World Health Organization&lt;/full-title&gt;&lt;/periodical&gt;&lt;dates&gt;&lt;year&gt;2017&lt;/year&gt;&lt;/dates&gt;&lt;urls&gt;&lt;/urls&gt;&lt;/record&gt;&lt;/Cite&gt;&lt;/EndNote&gt;</w:instrText>
      </w:r>
      <w:r w:rsidR="0093520F">
        <w:rPr>
          <w:rFonts w:ascii="Arial" w:hAnsi="Arial" w:cs="Arial"/>
        </w:rPr>
        <w:fldChar w:fldCharType="separate"/>
      </w:r>
      <w:r w:rsidR="00933ECE">
        <w:rPr>
          <w:rFonts w:ascii="Arial" w:hAnsi="Arial" w:cs="Arial"/>
          <w:noProof/>
        </w:rPr>
        <w:t>[8]</w:t>
      </w:r>
      <w:r w:rsidR="0093520F">
        <w:rPr>
          <w:rFonts w:ascii="Arial" w:hAnsi="Arial" w:cs="Arial"/>
        </w:rPr>
        <w:fldChar w:fldCharType="end"/>
      </w:r>
      <w:r w:rsidR="00FF4F52" w:rsidRPr="00B067C0">
        <w:rPr>
          <w:rFonts w:ascii="Arial" w:hAnsi="Arial" w:cs="Arial"/>
        </w:rPr>
        <w:t>. </w:t>
      </w:r>
      <w:r w:rsidR="00C86EEE" w:rsidRPr="00B067C0">
        <w:rPr>
          <w:rFonts w:ascii="Arial" w:hAnsi="Arial" w:cs="Arial"/>
        </w:rPr>
        <w:t>S</w:t>
      </w:r>
      <w:r w:rsidR="00FF4F52" w:rsidRPr="00B067C0">
        <w:rPr>
          <w:rFonts w:ascii="Arial" w:hAnsi="Arial" w:cs="Arial"/>
        </w:rPr>
        <w:t xml:space="preserve">creening programs are important to prevent cervical cancer among unvaccinated women and for oncogenic subtypes </w:t>
      </w:r>
      <w:r w:rsidR="00FF4F52" w:rsidRPr="00956356">
        <w:rPr>
          <w:rFonts w:ascii="Arial" w:hAnsi="Arial" w:cs="Arial"/>
        </w:rPr>
        <w:t>not covered by the vaccine</w:t>
      </w:r>
      <w:r w:rsidR="00FF4F52" w:rsidRPr="00E84D93">
        <w:rPr>
          <w:rFonts w:ascii="Arial" w:hAnsi="Arial" w:cs="Arial"/>
        </w:rPr>
        <w:t xml:space="preserve">. </w:t>
      </w:r>
      <w:r w:rsidR="00C86EEE" w:rsidRPr="00E84D93">
        <w:rPr>
          <w:rFonts w:ascii="Arial" w:hAnsi="Arial" w:cs="Arial"/>
        </w:rPr>
        <w:t>To-date, t</w:t>
      </w:r>
      <w:r w:rsidR="00FF4F52" w:rsidRPr="00E84D93">
        <w:rPr>
          <w:rFonts w:ascii="Arial" w:hAnsi="Arial" w:cs="Arial"/>
        </w:rPr>
        <w:t xml:space="preserve">he WHO recommends the screening of women aged </w:t>
      </w:r>
      <w:r w:rsidR="00463DFA" w:rsidRPr="00E84D93">
        <w:rPr>
          <w:rFonts w:ascii="Arial" w:hAnsi="Arial" w:cs="Arial"/>
        </w:rPr>
        <w:t>30</w:t>
      </w:r>
      <w:r w:rsidR="00FF4F52" w:rsidRPr="00E84D93">
        <w:rPr>
          <w:rFonts w:ascii="Arial" w:hAnsi="Arial" w:cs="Arial"/>
        </w:rPr>
        <w:t xml:space="preserve"> to 49 years</w:t>
      </w:r>
      <w:r w:rsidR="00463DFA" w:rsidRPr="00E84D93">
        <w:rPr>
          <w:rFonts w:ascii="Arial" w:hAnsi="Arial" w:cs="Arial"/>
        </w:rPr>
        <w:t xml:space="preserve"> in the general population</w:t>
      </w:r>
      <w:r w:rsidR="00FF4F52" w:rsidRPr="00E84D93">
        <w:rPr>
          <w:rFonts w:ascii="Arial" w:hAnsi="Arial" w:cs="Arial"/>
        </w:rPr>
        <w:t>—</w:t>
      </w:r>
      <w:r w:rsidR="00463DFA" w:rsidRPr="00E84D93">
        <w:rPr>
          <w:rFonts w:ascii="Arial" w:hAnsi="Arial" w:cs="Arial"/>
        </w:rPr>
        <w:t xml:space="preserve">using HPV testing as the primary screening test </w:t>
      </w:r>
      <w:r w:rsidR="00FF4F52" w:rsidRPr="00E84D93">
        <w:rPr>
          <w:rFonts w:ascii="Arial" w:hAnsi="Arial" w:cs="Arial"/>
        </w:rPr>
        <w:t>every 5</w:t>
      </w:r>
      <w:r w:rsidR="00463DFA" w:rsidRPr="00E84D93">
        <w:rPr>
          <w:rFonts w:ascii="Arial" w:hAnsi="Arial" w:cs="Arial"/>
        </w:rPr>
        <w:t xml:space="preserve">-10 </w:t>
      </w:r>
      <w:r w:rsidR="00FF4F52" w:rsidRPr="00E84D93">
        <w:rPr>
          <w:rFonts w:ascii="Arial" w:hAnsi="Arial" w:cs="Arial"/>
        </w:rPr>
        <w:t>years</w:t>
      </w:r>
      <w:r w:rsidR="00C86EEE" w:rsidRPr="00E84D93">
        <w:rPr>
          <w:rFonts w:ascii="Arial" w:hAnsi="Arial" w:cs="Arial"/>
        </w:rPr>
        <w:t xml:space="preserve">.  The recommendation </w:t>
      </w:r>
      <w:r w:rsidR="002B08AB" w:rsidRPr="00E84D93">
        <w:rPr>
          <w:rFonts w:ascii="Arial" w:hAnsi="Arial" w:cs="Arial"/>
        </w:rPr>
        <w:t xml:space="preserve">is that </w:t>
      </w:r>
      <w:r w:rsidR="00C86EEE" w:rsidRPr="00E84D93">
        <w:rPr>
          <w:rFonts w:ascii="Arial" w:hAnsi="Arial" w:cs="Arial"/>
        </w:rPr>
        <w:t xml:space="preserve">screening is </w:t>
      </w:r>
      <w:r w:rsidR="00FF4F52" w:rsidRPr="00E84D93">
        <w:rPr>
          <w:rFonts w:ascii="Arial" w:hAnsi="Arial" w:cs="Arial"/>
        </w:rPr>
        <w:t>coupled with timely and efficacious treatment of precancerous lesions</w:t>
      </w:r>
      <w:r w:rsidR="00E01493" w:rsidRPr="00E84D93">
        <w:rPr>
          <w:rFonts w:ascii="Arial" w:hAnsi="Arial" w:cs="Arial"/>
        </w:rPr>
        <w:t xml:space="preserve"> </w:t>
      </w:r>
      <w:r w:rsidR="00E01493" w:rsidRPr="00E84D93">
        <w:rPr>
          <w:rFonts w:ascii="Arial" w:hAnsi="Arial" w:cs="Arial"/>
        </w:rPr>
        <w:fldChar w:fldCharType="begin"/>
      </w:r>
      <w:r w:rsidR="00E01493" w:rsidRPr="00E84D93">
        <w:rPr>
          <w:rFonts w:ascii="Arial" w:hAnsi="Arial" w:cs="Arial"/>
        </w:rPr>
        <w:instrText xml:space="preserve"> ADDIN EN.CITE &lt;EndNote&gt;&lt;Cite&gt;&lt;Author&gt;Organization&lt;/Author&gt;&lt;Year&gt;2021&lt;/Year&gt;&lt;RecNum&gt;390&lt;/RecNum&gt;&lt;DisplayText&gt;[9]&lt;/DisplayText&gt;&lt;record&gt;&lt;rec-number&gt;390&lt;/rec-number&gt;&lt;foreign-keys&gt;&lt;key app="EN" db-id="vszpwze0qfs9vle2zz2xtv0w0pzzpdrv592t" timestamp="1626935507"&gt;390&lt;/key&gt;&lt;/foreign-keys&gt;&lt;ref-type name="Journal Article"&gt;17&lt;/ref-type&gt;&lt;contributors&gt;&lt;authors&gt;&lt;author&gt;World Health Organization&lt;/author&gt;&lt;/authors&gt;&lt;/contributors&gt;&lt;titles&gt;&lt;title&gt;WHO guideline for screening and treatment of cervical pre-cancer lesions for cervical cancer prevention: web annex A: syntheses of evidence&lt;/title&gt;&lt;/titles&gt;&lt;dates&gt;&lt;year&gt;2021&lt;/year&gt;&lt;/dates&gt;&lt;isbn&gt;9240030883&lt;/isbn&gt;&lt;urls&gt;&lt;/urls&gt;&lt;/record&gt;&lt;/Cite&gt;&lt;/EndNote&gt;</w:instrText>
      </w:r>
      <w:r w:rsidR="00E01493" w:rsidRPr="00E84D93">
        <w:rPr>
          <w:rFonts w:ascii="Arial" w:hAnsi="Arial" w:cs="Arial"/>
        </w:rPr>
        <w:fldChar w:fldCharType="separate"/>
      </w:r>
      <w:r w:rsidR="00E01493" w:rsidRPr="00E84D93">
        <w:rPr>
          <w:rFonts w:ascii="Arial" w:hAnsi="Arial" w:cs="Arial"/>
          <w:noProof/>
        </w:rPr>
        <w:t>[9]</w:t>
      </w:r>
      <w:r w:rsidR="00E01493" w:rsidRPr="00E84D93">
        <w:rPr>
          <w:rFonts w:ascii="Arial" w:hAnsi="Arial" w:cs="Arial"/>
        </w:rPr>
        <w:fldChar w:fldCharType="end"/>
      </w:r>
      <w:r w:rsidR="00FF4F52" w:rsidRPr="00E84D93">
        <w:rPr>
          <w:rFonts w:ascii="Arial" w:hAnsi="Arial" w:cs="Arial"/>
        </w:rPr>
        <w:t>.</w:t>
      </w:r>
      <w:r w:rsidR="00D11A8F">
        <w:rPr>
          <w:rFonts w:ascii="Arial" w:hAnsi="Arial" w:cs="Arial"/>
          <w:vertAlign w:val="superscript"/>
        </w:rPr>
        <w:t xml:space="preserve"> </w:t>
      </w:r>
      <w:r w:rsidR="00D11A8F">
        <w:rPr>
          <w:rFonts w:ascii="Arial" w:hAnsi="Arial" w:cs="Arial"/>
        </w:rPr>
        <w:t xml:space="preserve"> </w:t>
      </w:r>
      <w:r w:rsidR="00C86EEE" w:rsidRPr="00B067C0">
        <w:rPr>
          <w:rFonts w:ascii="Arial" w:hAnsi="Arial" w:cs="Arial"/>
        </w:rPr>
        <w:t>Specifically, the c</w:t>
      </w:r>
      <w:r w:rsidRPr="00B067C0">
        <w:rPr>
          <w:rFonts w:ascii="Arial" w:hAnsi="Arial" w:cs="Arial"/>
        </w:rPr>
        <w:t>urrent accumulated e</w:t>
      </w:r>
      <w:r w:rsidR="00FF4F52" w:rsidRPr="00B067C0">
        <w:rPr>
          <w:rFonts w:ascii="Arial" w:hAnsi="Arial" w:cs="Arial"/>
        </w:rPr>
        <w:t>vidence supports the use of HPV-based tests for the detection of precancerous lesions as a preferred test for primary screening</w:t>
      </w:r>
      <w:r w:rsidR="00C86EEE" w:rsidRPr="00B067C0">
        <w:rPr>
          <w:rFonts w:ascii="Arial" w:hAnsi="Arial" w:cs="Arial"/>
        </w:rPr>
        <w:t xml:space="preserve"> where feasible</w:t>
      </w:r>
      <w:r w:rsidR="005923CF">
        <w:rPr>
          <w:rFonts w:ascii="Arial" w:hAnsi="Arial" w:cs="Arial"/>
        </w:rPr>
        <w:t xml:space="preserve"> </w:t>
      </w:r>
      <w:r w:rsidR="005923CF">
        <w:rPr>
          <w:rFonts w:ascii="Arial" w:hAnsi="Arial" w:cs="Arial"/>
        </w:rPr>
        <w:fldChar w:fldCharType="begin"/>
      </w:r>
      <w:r w:rsidR="00E01493">
        <w:rPr>
          <w:rFonts w:ascii="Arial" w:hAnsi="Arial" w:cs="Arial"/>
        </w:rPr>
        <w:instrText xml:space="preserve"> ADDIN EN.CITE &lt;EndNote&gt;&lt;Cite&gt;&lt;Author&gt;Ronco&lt;/Author&gt;&lt;Year&gt;2010&lt;/Year&gt;&lt;RecNum&gt;188&lt;/RecNum&gt;&lt;DisplayText&gt;[10]&lt;/DisplayText&gt;&lt;record&gt;&lt;rec-number&gt;188&lt;/rec-number&gt;&lt;foreign-keys&gt;&lt;key app="EN" db-id="vszpwze0qfs9vle2zz2xtv0w0pzzpdrv592t" timestamp="1527670318"&gt;188&lt;/key&gt;&lt;/foreign-keys&gt;&lt;ref-type name="Journal Article"&gt;17&lt;/ref-type&gt;&lt;contributors&gt;&lt;authors&gt;&lt;author&gt;Ronco, Guglielmo&lt;/author&gt;&lt;author&gt;Giorgi-Rossi, Paolo&lt;/author&gt;&lt;author&gt;Carozzi, Francesca&lt;/author&gt;&lt;author&gt;Confortini, Massimo&lt;/author&gt;&lt;author&gt;Dalla Palma, Paolo&lt;/author&gt;&lt;author&gt;Del Mistro, Annarosa&lt;/author&gt;&lt;author&gt;Ghiringhello, Bruno&lt;/author&gt;&lt;author&gt;Girlando, Salvatore&lt;/author&gt;&lt;author&gt;Gillio-Tos, Anna&lt;/author&gt;&lt;author&gt;De Marco, Laura&lt;/author&gt;&lt;/authors&gt;&lt;/contributors&gt;&lt;titles&gt;&lt;title&gt;Efficacy of human papillomavirus testing for the detection of invasive cervical cancers and cervical intraepithelial neoplasia: a randomised controlled trial&lt;/title&gt;&lt;secondary-title&gt;The lancet oncology&lt;/secondary-title&gt;&lt;/titles&gt;&lt;periodical&gt;&lt;full-title&gt;The lancet oncology&lt;/full-title&gt;&lt;/periodical&gt;&lt;pages&gt;249-257&lt;/pages&gt;&lt;volume&gt;11&lt;/volume&gt;&lt;number&gt;3&lt;/number&gt;&lt;dates&gt;&lt;year&gt;2010&lt;/year&gt;&lt;/dates&gt;&lt;isbn&gt;1470-2045&lt;/isbn&gt;&lt;urls&gt;&lt;/urls&gt;&lt;/record&gt;&lt;/Cite&gt;&lt;/EndNote&gt;</w:instrText>
      </w:r>
      <w:r w:rsidR="005923CF">
        <w:rPr>
          <w:rFonts w:ascii="Arial" w:hAnsi="Arial" w:cs="Arial"/>
        </w:rPr>
        <w:fldChar w:fldCharType="separate"/>
      </w:r>
      <w:r w:rsidR="00E01493">
        <w:rPr>
          <w:rFonts w:ascii="Arial" w:hAnsi="Arial" w:cs="Arial"/>
          <w:noProof/>
        </w:rPr>
        <w:t>[10]</w:t>
      </w:r>
      <w:r w:rsidR="005923CF">
        <w:rPr>
          <w:rFonts w:ascii="Arial" w:hAnsi="Arial" w:cs="Arial"/>
        </w:rPr>
        <w:fldChar w:fldCharType="end"/>
      </w:r>
      <w:r w:rsidR="00C86EEE" w:rsidRPr="00B067C0">
        <w:rPr>
          <w:rFonts w:ascii="Arial" w:hAnsi="Arial" w:cs="Arial"/>
        </w:rPr>
        <w:t xml:space="preserve">.  The approach </w:t>
      </w:r>
      <w:r w:rsidR="00FF4F52" w:rsidRPr="00B067C0">
        <w:rPr>
          <w:rFonts w:ascii="Arial" w:hAnsi="Arial" w:cs="Arial"/>
        </w:rPr>
        <w:t>can also offer opportunities of self-sampling to women who live in remote areas or who are reluctant to undergo gynecologic examination</w:t>
      </w:r>
      <w:r w:rsidR="00AA7829">
        <w:rPr>
          <w:rFonts w:ascii="Arial" w:hAnsi="Arial" w:cs="Arial"/>
        </w:rPr>
        <w:t xml:space="preserve"> </w:t>
      </w:r>
      <w:r w:rsidR="00AA7829">
        <w:rPr>
          <w:rFonts w:ascii="Arial" w:hAnsi="Arial" w:cs="Arial"/>
        </w:rPr>
        <w:fldChar w:fldCharType="begin"/>
      </w:r>
      <w:r w:rsidR="00E01493">
        <w:rPr>
          <w:rFonts w:ascii="Arial" w:hAnsi="Arial" w:cs="Arial"/>
        </w:rPr>
        <w:instrText xml:space="preserve"> ADDIN EN.CITE &lt;EndNote&gt;&lt;Cite&gt;&lt;Author&gt;Arbyn&lt;/Author&gt;&lt;Year&gt;2018&lt;/Year&gt;&lt;RecNum&gt;371&lt;/RecNum&gt;&lt;DisplayText&gt;[11]&lt;/DisplayText&gt;&lt;record&gt;&lt;rec-number&gt;371&lt;/rec-number&gt;&lt;foreign-keys&gt;&lt;key app="EN" db-id="vszpwze0qfs9vle2zz2xtv0w0pzzpdrv592t" timestamp="1624268584"&gt;371&lt;/key&gt;&lt;/foreign-keys&gt;&lt;ref-type name="Journal Article"&gt;17&lt;/ref-type&gt;&lt;contributors&gt;&lt;authors&gt;&lt;author&gt;Arbyn, Marc&lt;/author&gt;&lt;author&gt;Smith, Sara B&lt;/author&gt;&lt;author&gt;Temin, Sarah&lt;/author&gt;&lt;author&gt;Sultana, Farhana&lt;/author&gt;&lt;author&gt;Castle, Philip&lt;/author&gt;&lt;/authors&gt;&lt;/contributors&gt;&lt;titles&gt;&lt;title&gt;Detecting cervical precancer and reaching underscreened women by using HPV testing on self samples: updated meta-analyses&lt;/title&gt;&lt;secondary-title&gt;Bmj&lt;/secondary-title&gt;&lt;/titles&gt;&lt;periodical&gt;&lt;full-title&gt;Bmj&lt;/full-title&gt;&lt;/periodical&gt;&lt;volume&gt;363&lt;/volume&gt;&lt;dates&gt;&lt;year&gt;2018&lt;/year&gt;&lt;/dates&gt;&lt;isbn&gt;0959-8138&lt;/isbn&gt;&lt;urls&gt;&lt;/urls&gt;&lt;/record&gt;&lt;/Cite&gt;&lt;/EndNote&gt;</w:instrText>
      </w:r>
      <w:r w:rsidR="00AA7829">
        <w:rPr>
          <w:rFonts w:ascii="Arial" w:hAnsi="Arial" w:cs="Arial"/>
        </w:rPr>
        <w:fldChar w:fldCharType="separate"/>
      </w:r>
      <w:r w:rsidR="00E01493">
        <w:rPr>
          <w:rFonts w:ascii="Arial" w:hAnsi="Arial" w:cs="Arial"/>
          <w:noProof/>
        </w:rPr>
        <w:t>[11]</w:t>
      </w:r>
      <w:r w:rsidR="00AA7829">
        <w:rPr>
          <w:rFonts w:ascii="Arial" w:hAnsi="Arial" w:cs="Arial"/>
        </w:rPr>
        <w:fldChar w:fldCharType="end"/>
      </w:r>
      <w:r w:rsidR="00086B75" w:rsidRPr="00B067C0">
        <w:rPr>
          <w:rFonts w:ascii="Arial" w:hAnsi="Arial" w:cs="Arial"/>
        </w:rPr>
        <w:t>.  By overcoming the need for pelvic exam, s</w:t>
      </w:r>
      <w:r w:rsidR="00FF4F52" w:rsidRPr="00B067C0">
        <w:rPr>
          <w:rFonts w:ascii="Arial" w:hAnsi="Arial" w:cs="Arial"/>
        </w:rPr>
        <w:t xml:space="preserve">tudies suggested that self-sampled HPV testing can be cost effective, </w:t>
      </w:r>
      <w:r w:rsidR="00086B75" w:rsidRPr="00B067C0">
        <w:rPr>
          <w:rFonts w:ascii="Arial" w:hAnsi="Arial" w:cs="Arial"/>
        </w:rPr>
        <w:t>and attract more never-screened</w:t>
      </w:r>
      <w:r w:rsidR="008C1ADC">
        <w:rPr>
          <w:rFonts w:ascii="Arial" w:hAnsi="Arial" w:cs="Arial"/>
        </w:rPr>
        <w:t xml:space="preserve"> women</w:t>
      </w:r>
      <w:r w:rsidR="00AA7829">
        <w:rPr>
          <w:rFonts w:ascii="Arial" w:hAnsi="Arial" w:cs="Arial"/>
        </w:rPr>
        <w:t xml:space="preserve"> </w:t>
      </w:r>
      <w:r w:rsidR="00AA7829">
        <w:rPr>
          <w:rFonts w:ascii="Arial" w:hAnsi="Arial" w:cs="Arial"/>
        </w:rPr>
        <w:fldChar w:fldCharType="begin"/>
      </w:r>
      <w:r w:rsidR="00E01493">
        <w:rPr>
          <w:rFonts w:ascii="Arial" w:hAnsi="Arial" w:cs="Arial"/>
        </w:rPr>
        <w:instrText xml:space="preserve"> ADDIN EN.CITE &lt;EndNote&gt;&lt;Cite&gt;&lt;Author&gt;Mezei&lt;/Author&gt;&lt;Year&gt;2017&lt;/Year&gt;&lt;RecNum&gt;372&lt;/RecNum&gt;&lt;DisplayText&gt;[12]&lt;/DisplayText&gt;&lt;record&gt;&lt;rec-number&gt;372&lt;/rec-number&gt;&lt;foreign-keys&gt;&lt;key app="EN" db-id="vszpwze0qfs9vle2zz2xtv0w0pzzpdrv592t" timestamp="1624268704"&gt;372&lt;/key&gt;&lt;/foreign-keys&gt;&lt;ref-type name="Journal Article"&gt;17&lt;/ref-type&gt;&lt;contributors&gt;&lt;authors&gt;&lt;author&gt;Mezei, Alex K&lt;/author&gt;&lt;author&gt;Armstrong, Heather L&lt;/author&gt;&lt;author&gt;Pedersen, Heather N&lt;/author&gt;&lt;author&gt;Campos, Nicole G&lt;/author&gt;&lt;author&gt;Mitchell, Sheona M&lt;/author&gt;&lt;author&gt;Sekikubo, Musa&lt;/author&gt;&lt;author&gt;Byamugisha, Josaphat K&lt;/author&gt;&lt;author&gt;Kim, Jane J&lt;/author&gt;&lt;author&gt;Bryan, Stirling&lt;/author&gt;&lt;author&gt;Ogilvie, Gina S&lt;/author&gt;&lt;/authors&gt;&lt;/contributors&gt;&lt;titles&gt;&lt;title&gt;Cost</w:instrText>
      </w:r>
      <w:r w:rsidR="00E01493">
        <w:rPr>
          <w:rFonts w:ascii="Cambria Math" w:hAnsi="Cambria Math" w:cs="Cambria Math"/>
        </w:rPr>
        <w:instrText>‐</w:instrText>
      </w:r>
      <w:r w:rsidR="00E01493">
        <w:rPr>
          <w:rFonts w:ascii="Arial" w:hAnsi="Arial" w:cs="Arial"/>
        </w:rPr>
        <w:instrText>effectiveness of cervical cancer screening methods in low</w:instrText>
      </w:r>
      <w:r w:rsidR="00E01493">
        <w:rPr>
          <w:rFonts w:ascii="Cambria Math" w:hAnsi="Cambria Math" w:cs="Cambria Math"/>
        </w:rPr>
        <w:instrText>‐</w:instrText>
      </w:r>
      <w:r w:rsidR="00E01493">
        <w:rPr>
          <w:rFonts w:ascii="Arial" w:hAnsi="Arial" w:cs="Arial"/>
        </w:rPr>
        <w:instrText>and middle</w:instrText>
      </w:r>
      <w:r w:rsidR="00E01493">
        <w:rPr>
          <w:rFonts w:ascii="Cambria Math" w:hAnsi="Cambria Math" w:cs="Cambria Math"/>
        </w:rPr>
        <w:instrText>‐</w:instrText>
      </w:r>
      <w:r w:rsidR="00E01493">
        <w:rPr>
          <w:rFonts w:ascii="Arial" w:hAnsi="Arial" w:cs="Arial"/>
        </w:rPr>
        <w:instrText>income countries: A systematic review&lt;/title&gt;&lt;secondary-title&gt;International journal of cancer&lt;/secondary-title&gt;&lt;/titles&gt;&lt;periodical&gt;&lt;full-title&gt;International journal of cancer&lt;/full-title&gt;&lt;/periodical&gt;&lt;pages&gt;437-446&lt;/pages&gt;&lt;volume&gt;141&lt;/volume&gt;&lt;number&gt;3&lt;/number&gt;&lt;dates&gt;&lt;year&gt;2017&lt;/year&gt;&lt;/dates&gt;&lt;isbn&gt;0020-7136&lt;/isbn&gt;&lt;urls&gt;&lt;/urls&gt;&lt;/record&gt;&lt;/Cite&gt;&lt;/EndNote&gt;</w:instrText>
      </w:r>
      <w:r w:rsidR="00AA7829">
        <w:rPr>
          <w:rFonts w:ascii="Arial" w:hAnsi="Arial" w:cs="Arial"/>
        </w:rPr>
        <w:fldChar w:fldCharType="separate"/>
      </w:r>
      <w:r w:rsidR="00E01493">
        <w:rPr>
          <w:rFonts w:ascii="Arial" w:hAnsi="Arial" w:cs="Arial"/>
          <w:noProof/>
        </w:rPr>
        <w:t>[12]</w:t>
      </w:r>
      <w:r w:rsidR="00AA7829">
        <w:rPr>
          <w:rFonts w:ascii="Arial" w:hAnsi="Arial" w:cs="Arial"/>
        </w:rPr>
        <w:fldChar w:fldCharType="end"/>
      </w:r>
      <w:r w:rsidR="00FF4F52" w:rsidRPr="00B067C0">
        <w:rPr>
          <w:rFonts w:ascii="Arial" w:hAnsi="Arial" w:cs="Arial"/>
        </w:rPr>
        <w:t>.</w:t>
      </w:r>
    </w:p>
    <w:p w14:paraId="5F877580" w14:textId="6954AFDB" w:rsidR="00B509A9" w:rsidRPr="00B067C0" w:rsidRDefault="008C1ADC" w:rsidP="002D0918">
      <w:pPr>
        <w:spacing w:before="155"/>
        <w:rPr>
          <w:rFonts w:ascii="Arial" w:hAnsi="Arial" w:cs="Arial"/>
        </w:rPr>
      </w:pPr>
      <w:r>
        <w:rPr>
          <w:rFonts w:ascii="Arial" w:hAnsi="Arial" w:cs="Arial"/>
        </w:rPr>
        <w:t>Due to t</w:t>
      </w:r>
      <w:r w:rsidR="00086B75" w:rsidRPr="00B067C0">
        <w:rPr>
          <w:rFonts w:ascii="Arial" w:hAnsi="Arial" w:cs="Arial"/>
        </w:rPr>
        <w:t>he global</w:t>
      </w:r>
      <w:r w:rsidR="00FF4F52" w:rsidRPr="00B067C0">
        <w:rPr>
          <w:rFonts w:ascii="Arial" w:hAnsi="Arial" w:cs="Arial"/>
        </w:rPr>
        <w:t xml:space="preserve"> burden of cervical cancer and the increasing </w:t>
      </w:r>
      <w:r w:rsidR="00780D6F" w:rsidRPr="00B067C0">
        <w:rPr>
          <w:rFonts w:ascii="Arial" w:hAnsi="Arial" w:cs="Arial"/>
        </w:rPr>
        <w:t>disparity</w:t>
      </w:r>
      <w:r w:rsidR="00FF4F52" w:rsidRPr="00B067C0">
        <w:rPr>
          <w:rFonts w:ascii="Arial" w:hAnsi="Arial" w:cs="Arial"/>
        </w:rPr>
        <w:t xml:space="preserve">, the WHO Director-General made a call for global action toward the elimination of cervical cancer (≤4 per 100,000 women worldwide) through </w:t>
      </w:r>
      <w:r w:rsidR="00780D6F" w:rsidRPr="00B067C0">
        <w:rPr>
          <w:rFonts w:ascii="Arial" w:hAnsi="Arial" w:cs="Arial"/>
        </w:rPr>
        <w:t xml:space="preserve">the </w:t>
      </w:r>
      <w:r w:rsidR="00FF4F52" w:rsidRPr="00B067C0">
        <w:rPr>
          <w:rFonts w:ascii="Arial" w:hAnsi="Arial" w:cs="Arial"/>
        </w:rPr>
        <w:t xml:space="preserve">intervention strategy of: 1) vaccinating 90% of all </w:t>
      </w:r>
      <w:r w:rsidR="00BC6BDA">
        <w:rPr>
          <w:rFonts w:ascii="Arial" w:hAnsi="Arial" w:cs="Arial"/>
        </w:rPr>
        <w:t xml:space="preserve">eligible </w:t>
      </w:r>
      <w:r w:rsidR="00FF4F52" w:rsidRPr="00B067C0">
        <w:rPr>
          <w:rFonts w:ascii="Arial" w:hAnsi="Arial" w:cs="Arial"/>
        </w:rPr>
        <w:t xml:space="preserve">girls </w:t>
      </w:r>
      <w:r w:rsidR="00BC6BDA">
        <w:rPr>
          <w:rFonts w:ascii="Arial" w:hAnsi="Arial" w:cs="Arial"/>
        </w:rPr>
        <w:t xml:space="preserve">against HPV </w:t>
      </w:r>
      <w:r w:rsidR="00FF4F52" w:rsidRPr="00B067C0">
        <w:rPr>
          <w:rFonts w:ascii="Arial" w:hAnsi="Arial" w:cs="Arial"/>
        </w:rPr>
        <w:t xml:space="preserve">by age 15 years, 2) screening 70% of </w:t>
      </w:r>
      <w:r w:rsidR="00BC6BDA">
        <w:rPr>
          <w:rFonts w:ascii="Arial" w:hAnsi="Arial" w:cs="Arial"/>
        </w:rPr>
        <w:t xml:space="preserve">eligible </w:t>
      </w:r>
      <w:r w:rsidR="00FF4F52" w:rsidRPr="00B067C0">
        <w:rPr>
          <w:rFonts w:ascii="Arial" w:hAnsi="Arial" w:cs="Arial"/>
        </w:rPr>
        <w:t xml:space="preserve">women </w:t>
      </w:r>
      <w:r w:rsidR="00BC6BDA">
        <w:rPr>
          <w:rFonts w:ascii="Arial" w:hAnsi="Arial" w:cs="Arial"/>
        </w:rPr>
        <w:t xml:space="preserve">at least </w:t>
      </w:r>
      <w:r w:rsidR="00FF4F52" w:rsidRPr="00B067C0">
        <w:rPr>
          <w:rFonts w:ascii="Arial" w:hAnsi="Arial" w:cs="Arial"/>
        </w:rPr>
        <w:t>twice in the</w:t>
      </w:r>
      <w:r w:rsidR="00BC6BDA">
        <w:rPr>
          <w:rFonts w:ascii="Arial" w:hAnsi="Arial" w:cs="Arial"/>
        </w:rPr>
        <w:t>ir lifetime</w:t>
      </w:r>
      <w:r w:rsidR="00FF4F52" w:rsidRPr="00B067C0">
        <w:rPr>
          <w:rFonts w:ascii="Arial" w:hAnsi="Arial" w:cs="Arial"/>
        </w:rPr>
        <w:t xml:space="preserve">, and 3) treating at least 90% of all </w:t>
      </w:r>
      <w:r w:rsidR="00BC6BDA">
        <w:rPr>
          <w:rFonts w:ascii="Arial" w:hAnsi="Arial" w:cs="Arial"/>
        </w:rPr>
        <w:t xml:space="preserve">positive screening test or a cervical lesion including palliative care when needed </w:t>
      </w:r>
      <w:r w:rsidR="001C75F5">
        <w:rPr>
          <w:rFonts w:ascii="Arial" w:hAnsi="Arial" w:cs="Arial"/>
        </w:rPr>
        <w:fldChar w:fldCharType="begin"/>
      </w:r>
      <w:r w:rsidR="00E01493">
        <w:rPr>
          <w:rFonts w:ascii="Arial" w:hAnsi="Arial" w:cs="Arial"/>
        </w:rPr>
        <w:instrText xml:space="preserve"> ADDIN EN.CITE &lt;EndNote&gt;&lt;Cite&gt;&lt;Author&gt;WHO&lt;/Author&gt;&lt;Year&gt;2018&lt;/Year&gt;&lt;RecNum&gt;373&lt;/RecNum&gt;&lt;DisplayText&gt;[13]&lt;/DisplayText&gt;&lt;record&gt;&lt;rec-number&gt;373&lt;/rec-number&gt;&lt;foreign-keys&gt;&lt;key app="EN" db-id="vszpwze0qfs9vle2zz2xtv0w0pzzpdrv592t" timestamp="1624268837"&gt;373&lt;/key&gt;&lt;/foreign-keys&gt;&lt;ref-type name="Generic"&gt;13&lt;/ref-type&gt;&lt;contributors&gt;&lt;authors&gt;&lt;author&gt;WHO&lt;/author&gt;&lt;/authors&gt;&lt;/contributors&gt;&lt;titles&gt;&lt;title&gt;WHO Director</w:instrText>
      </w:r>
      <w:r w:rsidR="00E01493">
        <w:rPr>
          <w:rFonts w:ascii="Cambria Math" w:hAnsi="Cambria Math" w:cs="Cambria Math"/>
        </w:rPr>
        <w:instrText>‐</w:instrText>
      </w:r>
      <w:r w:rsidR="00E01493">
        <w:rPr>
          <w:rFonts w:ascii="Arial" w:hAnsi="Arial" w:cs="Arial"/>
        </w:rPr>
        <w:instrText>General Calls for all Countries to Take Action to Help End the Suffering Caused by Cervical Cancer&lt;/title&gt;&lt;/titles&gt;&lt;dates&gt;&lt;year&gt;2018&lt;/year&gt;&lt;/dates&gt;&lt;publisher&gt;World Health Organization&lt;/publisher&gt;&lt;urls&gt;&lt;/urls&gt;&lt;/record&gt;&lt;/Cite&gt;&lt;/EndNote&gt;</w:instrText>
      </w:r>
      <w:r w:rsidR="001C75F5">
        <w:rPr>
          <w:rFonts w:ascii="Arial" w:hAnsi="Arial" w:cs="Arial"/>
        </w:rPr>
        <w:fldChar w:fldCharType="separate"/>
      </w:r>
      <w:r w:rsidR="00E01493">
        <w:rPr>
          <w:rFonts w:ascii="Arial" w:hAnsi="Arial" w:cs="Arial"/>
          <w:noProof/>
        </w:rPr>
        <w:t>[13]</w:t>
      </w:r>
      <w:r w:rsidR="001C75F5">
        <w:rPr>
          <w:rFonts w:ascii="Arial" w:hAnsi="Arial" w:cs="Arial"/>
        </w:rPr>
        <w:fldChar w:fldCharType="end"/>
      </w:r>
      <w:r w:rsidR="00FF4F52" w:rsidRPr="00B067C0">
        <w:rPr>
          <w:rFonts w:ascii="Arial" w:hAnsi="Arial" w:cs="Arial"/>
        </w:rPr>
        <w:t>.</w:t>
      </w:r>
      <w:r w:rsidR="001C75F5">
        <w:rPr>
          <w:rFonts w:ascii="Arial" w:hAnsi="Arial" w:cs="Arial"/>
          <w:vertAlign w:val="superscript"/>
        </w:rPr>
        <w:t xml:space="preserve"> </w:t>
      </w:r>
      <w:r w:rsidR="001C75F5">
        <w:rPr>
          <w:rFonts w:ascii="Arial" w:hAnsi="Arial" w:cs="Arial"/>
        </w:rPr>
        <w:t xml:space="preserve"> </w:t>
      </w:r>
      <w:r w:rsidR="001F7428">
        <w:rPr>
          <w:rFonts w:ascii="Arial" w:hAnsi="Arial" w:cs="Arial"/>
        </w:rPr>
        <w:t>However, r</w:t>
      </w:r>
      <w:r w:rsidR="00FF4F52" w:rsidRPr="00B067C0">
        <w:rPr>
          <w:rFonts w:ascii="Arial" w:hAnsi="Arial" w:cs="Arial"/>
        </w:rPr>
        <w:t xml:space="preserve">ecent </w:t>
      </w:r>
      <w:r w:rsidR="00C720C3">
        <w:rPr>
          <w:rFonts w:ascii="Arial" w:hAnsi="Arial" w:cs="Arial"/>
        </w:rPr>
        <w:t>evidence</w:t>
      </w:r>
      <w:r w:rsidR="001F7428">
        <w:rPr>
          <w:rFonts w:ascii="Arial" w:hAnsi="Arial" w:cs="Arial"/>
        </w:rPr>
        <w:t xml:space="preserve"> suggests </w:t>
      </w:r>
      <w:r w:rsidR="00FF4F52" w:rsidRPr="00B067C0">
        <w:rPr>
          <w:rFonts w:ascii="Arial" w:hAnsi="Arial" w:cs="Arial"/>
        </w:rPr>
        <w:t>opportunities to prevent cervical cancer in resource-limited settings by adopting the combined vaccination and screening strategy</w:t>
      </w:r>
      <w:r w:rsidR="005D563C">
        <w:rPr>
          <w:rFonts w:ascii="Arial" w:hAnsi="Arial" w:cs="Arial"/>
        </w:rPr>
        <w:t>.  This strategy has</w:t>
      </w:r>
      <w:r w:rsidR="00FF4F52" w:rsidRPr="00B067C0">
        <w:rPr>
          <w:rFonts w:ascii="Arial" w:hAnsi="Arial" w:cs="Arial"/>
        </w:rPr>
        <w:t xml:space="preserve"> proven to be cost effective across several LMICs</w:t>
      </w:r>
      <w:r w:rsidR="00C720C3">
        <w:rPr>
          <w:rFonts w:ascii="Arial" w:hAnsi="Arial" w:cs="Arial"/>
        </w:rPr>
        <w:t xml:space="preserve"> </w:t>
      </w:r>
      <w:r w:rsidR="00C720C3">
        <w:rPr>
          <w:rFonts w:ascii="Arial" w:hAnsi="Arial" w:cs="Arial"/>
        </w:rPr>
        <w:fldChar w:fldCharType="begin"/>
      </w:r>
      <w:r w:rsidR="00E01493">
        <w:rPr>
          <w:rFonts w:ascii="Arial" w:hAnsi="Arial" w:cs="Arial"/>
        </w:rPr>
        <w:instrText xml:space="preserve"> ADDIN EN.CITE &lt;EndNote&gt;&lt;Cite&gt;&lt;Author&gt;Campos&lt;/Author&gt;&lt;Year&gt;2017&lt;/Year&gt;&lt;RecNum&gt;163&lt;/RecNum&gt;&lt;DisplayText&gt;[14]&lt;/DisplayText&gt;&lt;record&gt;&lt;rec-number&gt;163&lt;/rec-number&gt;&lt;foreign-keys&gt;&lt;key app="EN" db-id="vszpwze0qfs9vle2zz2xtv0w0pzzpdrv592t" timestamp="1507805707"&gt;163&lt;/key&gt;&lt;/foreign-keys&gt;&lt;ref-type name="Journal Article"&gt;17&lt;/ref-type&gt;&lt;contributors&gt;&lt;authors&gt;&lt;author&gt;Campos, Nicole G&lt;/author&gt;&lt;author&gt;Tsu, Vivien&lt;/author&gt;&lt;author&gt;Jeronimo, Jose&lt;/author&gt;&lt;author&gt;Mvundura, Mercy&lt;/author&gt;&lt;author&gt;Kim, Jane J&lt;/author&gt;&lt;/authors&gt;&lt;/contributors&gt;&lt;titles&gt;&lt;title&gt;Evidence</w:instrText>
      </w:r>
      <w:r w:rsidR="00E01493">
        <w:rPr>
          <w:rFonts w:ascii="Cambria Math" w:hAnsi="Cambria Math" w:cs="Cambria Math"/>
        </w:rPr>
        <w:instrText>‐</w:instrText>
      </w:r>
      <w:r w:rsidR="00E01493">
        <w:rPr>
          <w:rFonts w:ascii="Arial" w:hAnsi="Arial" w:cs="Arial"/>
        </w:rPr>
        <w:instrText>based policy choices for efficient and equitable cervical cancer screening programs in low</w:instrText>
      </w:r>
      <w:r w:rsidR="00E01493">
        <w:rPr>
          <w:rFonts w:ascii="Cambria Math" w:hAnsi="Cambria Math" w:cs="Cambria Math"/>
        </w:rPr>
        <w:instrText>‐</w:instrText>
      </w:r>
      <w:r w:rsidR="00E01493">
        <w:rPr>
          <w:rFonts w:ascii="Arial" w:hAnsi="Arial" w:cs="Arial"/>
        </w:rPr>
        <w:instrText>resource settings&lt;/title&gt;&lt;secondary-title&gt;Cancer Medicine&lt;/secondary-title&gt;&lt;/titles&gt;&lt;periodical&gt;&lt;full-title&gt;Cancer Medicine&lt;/full-title&gt;&lt;/periodical&gt;&lt;pages&gt;2008-2014&lt;/pages&gt;&lt;volume&gt;6&lt;/volume&gt;&lt;number&gt;8&lt;/number&gt;&lt;dates&gt;&lt;year&gt;2017&lt;/year&gt;&lt;/dates&gt;&lt;isbn&gt;2045-7634&lt;/isbn&gt;&lt;urls&gt;&lt;/urls&gt;&lt;/record&gt;&lt;/Cite&gt;&lt;/EndNote&gt;</w:instrText>
      </w:r>
      <w:r w:rsidR="00C720C3">
        <w:rPr>
          <w:rFonts w:ascii="Arial" w:hAnsi="Arial" w:cs="Arial"/>
        </w:rPr>
        <w:fldChar w:fldCharType="separate"/>
      </w:r>
      <w:r w:rsidR="00E01493">
        <w:rPr>
          <w:rFonts w:ascii="Arial" w:hAnsi="Arial" w:cs="Arial"/>
          <w:noProof/>
        </w:rPr>
        <w:t>[14]</w:t>
      </w:r>
      <w:r w:rsidR="00C720C3">
        <w:rPr>
          <w:rFonts w:ascii="Arial" w:hAnsi="Arial" w:cs="Arial"/>
        </w:rPr>
        <w:fldChar w:fldCharType="end"/>
      </w:r>
      <w:r w:rsidR="00C720C3">
        <w:rPr>
          <w:rFonts w:ascii="Arial" w:hAnsi="Arial" w:cs="Arial"/>
        </w:rPr>
        <w:t xml:space="preserve"> </w:t>
      </w:r>
      <w:r w:rsidR="00FF4F52" w:rsidRPr="00B067C0">
        <w:rPr>
          <w:rFonts w:ascii="Arial" w:hAnsi="Arial" w:cs="Arial"/>
        </w:rPr>
        <w:t xml:space="preserve">and is expected to expedite the realization of the goal </w:t>
      </w:r>
      <w:r w:rsidR="00FF4F52" w:rsidRPr="008C1A44">
        <w:rPr>
          <w:rFonts w:ascii="Arial" w:hAnsi="Arial" w:cs="Arial"/>
        </w:rPr>
        <w:t xml:space="preserve">in low </w:t>
      </w:r>
      <w:r w:rsidR="002D0918" w:rsidRPr="008C1A44">
        <w:rPr>
          <w:rFonts w:ascii="Arial" w:hAnsi="Arial" w:cs="Arial"/>
        </w:rPr>
        <w:t>income</w:t>
      </w:r>
      <w:r w:rsidR="008C1A44">
        <w:rPr>
          <w:rFonts w:ascii="Arial" w:hAnsi="Arial" w:cs="Arial"/>
        </w:rPr>
        <w:t xml:space="preserve"> </w:t>
      </w:r>
      <w:r w:rsidR="00FF4F52" w:rsidRPr="008C1A44">
        <w:rPr>
          <w:rFonts w:ascii="Arial" w:hAnsi="Arial" w:cs="Arial"/>
        </w:rPr>
        <w:t>countries</w:t>
      </w:r>
      <w:r w:rsidR="002D0918" w:rsidRPr="008C1A44">
        <w:rPr>
          <w:rFonts w:ascii="Arial" w:hAnsi="Arial" w:cs="Arial"/>
        </w:rPr>
        <w:t xml:space="preserve"> </w:t>
      </w:r>
      <w:r w:rsidR="008C1A44" w:rsidRPr="008C1A44">
        <w:rPr>
          <w:rFonts w:ascii="Arial" w:hAnsi="Arial" w:cs="Arial"/>
        </w:rPr>
        <w:fldChar w:fldCharType="begin"/>
      </w:r>
      <w:r w:rsidR="00E01493">
        <w:rPr>
          <w:rFonts w:ascii="Arial" w:hAnsi="Arial" w:cs="Arial"/>
        </w:rPr>
        <w:instrText xml:space="preserve"> ADDIN EN.CITE &lt;EndNote&gt;&lt;Cite&gt;&lt;Author&gt;Canfell&lt;/Author&gt;&lt;Year&gt;2019&lt;/Year&gt;&lt;RecNum&gt;275&lt;/RecNum&gt;&lt;DisplayText&gt;[15]&lt;/DisplayText&gt;&lt;record&gt;&lt;rec-number&gt;275&lt;/rec-number&gt;&lt;foreign-keys&gt;&lt;key app="EN" db-id="vszpwze0qfs9vle2zz2xtv0w0pzzpdrv592t" timestamp="1575627547"&gt;275&lt;/key&gt;&lt;/foreign-keys&gt;&lt;ref-type name="Journal Article"&gt;17&lt;/ref-type&gt;&lt;contributors&gt;&lt;authors&gt;&lt;author&gt;Canfell, Karen&lt;/author&gt;&lt;/authors&gt;&lt;/contributors&gt;&lt;titles&gt;&lt;title&gt;Towards the global elimination of cervical cancer&lt;/title&gt;&lt;secondary-title&gt;Papillomavirus Research&lt;/secondary-title&gt;&lt;/titles&gt;&lt;periodical&gt;&lt;full-title&gt;Papillomavirus Research&lt;/full-title&gt;&lt;/periodical&gt;&lt;pages&gt;100170&lt;/pages&gt;&lt;dates&gt;&lt;year&gt;2019&lt;/year&gt;&lt;/dates&gt;&lt;isbn&gt;2405-8521&lt;/isbn&gt;&lt;urls&gt;&lt;/urls&gt;&lt;/record&gt;&lt;/Cite&gt;&lt;/EndNote&gt;</w:instrText>
      </w:r>
      <w:r w:rsidR="008C1A44" w:rsidRPr="008C1A44">
        <w:rPr>
          <w:rFonts w:ascii="Arial" w:hAnsi="Arial" w:cs="Arial"/>
        </w:rPr>
        <w:fldChar w:fldCharType="separate"/>
      </w:r>
      <w:r w:rsidR="00E01493">
        <w:rPr>
          <w:rFonts w:ascii="Arial" w:hAnsi="Arial" w:cs="Arial"/>
          <w:noProof/>
        </w:rPr>
        <w:t>[15]</w:t>
      </w:r>
      <w:r w:rsidR="008C1A44" w:rsidRPr="008C1A44">
        <w:rPr>
          <w:rFonts w:ascii="Arial" w:hAnsi="Arial" w:cs="Arial"/>
        </w:rPr>
        <w:fldChar w:fldCharType="end"/>
      </w:r>
      <w:r w:rsidR="00FF4F52" w:rsidRPr="008C1A44">
        <w:rPr>
          <w:rFonts w:ascii="Arial" w:hAnsi="Arial" w:cs="Arial"/>
        </w:rPr>
        <w:t>.</w:t>
      </w:r>
    </w:p>
    <w:p w14:paraId="1C6EE0BD" w14:textId="6B1387F3" w:rsidR="00130C48" w:rsidRPr="00B067C0" w:rsidRDefault="00C470C3" w:rsidP="00130C48">
      <w:pPr>
        <w:spacing w:before="155"/>
        <w:ind w:left="252"/>
        <w:rPr>
          <w:rFonts w:ascii="Arial" w:hAnsi="Arial" w:cs="Arial"/>
        </w:rPr>
      </w:pPr>
      <w:r w:rsidRPr="00B067C0">
        <w:rPr>
          <w:rFonts w:ascii="Arial" w:hAnsi="Arial" w:cs="Arial"/>
          <w:noProof/>
        </w:rPr>
        <w:lastRenderedPageBreak/>
        <w:drawing>
          <wp:inline distT="0" distB="0" distL="0" distR="0" wp14:anchorId="675368BD" wp14:editId="647D5CA2">
            <wp:extent cx="4988560" cy="4190808"/>
            <wp:effectExtent l="0" t="0" r="254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389"/>
                    <a:stretch/>
                  </pic:blipFill>
                  <pic:spPr bwMode="auto">
                    <a:xfrm>
                      <a:off x="0" y="0"/>
                      <a:ext cx="5011466" cy="4210051"/>
                    </a:xfrm>
                    <a:prstGeom prst="rect">
                      <a:avLst/>
                    </a:prstGeom>
                    <a:noFill/>
                    <a:ln>
                      <a:noFill/>
                    </a:ln>
                    <a:extLst>
                      <a:ext uri="{53640926-AAD7-44D8-BBD7-CCE9431645EC}">
                        <a14:shadowObscured xmlns:a14="http://schemas.microsoft.com/office/drawing/2010/main"/>
                      </a:ext>
                    </a:extLst>
                  </pic:spPr>
                </pic:pic>
              </a:graphicData>
            </a:graphic>
          </wp:inline>
        </w:drawing>
      </w:r>
    </w:p>
    <w:p w14:paraId="52DE870A" w14:textId="476F20C7" w:rsidR="00130C48" w:rsidRPr="00A17351" w:rsidRDefault="00AA455F" w:rsidP="00A17351">
      <w:pPr>
        <w:spacing w:before="155" w:line="360" w:lineRule="auto"/>
        <w:rPr>
          <w:rFonts w:ascii="Arial" w:hAnsi="Arial" w:cs="Arial"/>
          <w:sz w:val="16"/>
          <w:szCs w:val="16"/>
        </w:rPr>
      </w:pPr>
      <w:bookmarkStart w:id="12" w:name="_Hlk81746232"/>
      <w:r w:rsidRPr="00A17351">
        <w:rPr>
          <w:rFonts w:ascii="Arial" w:hAnsi="Arial" w:cs="Arial"/>
          <w:sz w:val="16"/>
          <w:szCs w:val="16"/>
        </w:rPr>
        <w:t xml:space="preserve">Fig 1: </w:t>
      </w:r>
      <w:r w:rsidR="00130C48" w:rsidRPr="00A17351">
        <w:rPr>
          <w:rFonts w:ascii="Arial" w:hAnsi="Arial" w:cs="Arial"/>
          <w:sz w:val="16"/>
          <w:szCs w:val="16"/>
        </w:rPr>
        <w:t xml:space="preserve">Global Incidence &amp; Mortality rates (Age-standardized) for </w:t>
      </w:r>
      <w:r w:rsidR="00C470C3" w:rsidRPr="00A17351">
        <w:rPr>
          <w:rFonts w:ascii="Arial" w:hAnsi="Arial" w:cs="Arial"/>
          <w:sz w:val="16"/>
          <w:szCs w:val="16"/>
        </w:rPr>
        <w:t>cervical</w:t>
      </w:r>
      <w:r w:rsidR="00130C48" w:rsidRPr="00A17351">
        <w:rPr>
          <w:rFonts w:ascii="Arial" w:hAnsi="Arial" w:cs="Arial"/>
          <w:sz w:val="16"/>
          <w:szCs w:val="16"/>
        </w:rPr>
        <w:t xml:space="preserve"> </w:t>
      </w:r>
      <w:r w:rsidR="00077EA8" w:rsidRPr="00A17351">
        <w:rPr>
          <w:rFonts w:ascii="Arial" w:hAnsi="Arial" w:cs="Arial"/>
          <w:sz w:val="16"/>
          <w:szCs w:val="16"/>
        </w:rPr>
        <w:t>cancer</w:t>
      </w:r>
      <w:bookmarkEnd w:id="12"/>
      <w:r w:rsidR="00956356" w:rsidRPr="00A17351">
        <w:rPr>
          <w:rFonts w:ascii="Arial" w:hAnsi="Arial" w:cs="Arial"/>
          <w:sz w:val="16"/>
          <w:szCs w:val="16"/>
        </w:rPr>
        <w:t xml:space="preserve"> </w:t>
      </w:r>
      <w:r w:rsidR="00077EA8" w:rsidRPr="00A17351">
        <w:rPr>
          <w:rFonts w:ascii="Arial" w:hAnsi="Arial" w:cs="Arial"/>
          <w:sz w:val="16"/>
          <w:szCs w:val="16"/>
        </w:rPr>
        <w:fldChar w:fldCharType="begin"/>
      </w:r>
      <w:r w:rsidR="00077EA8" w:rsidRPr="00A17351">
        <w:rPr>
          <w:rFonts w:ascii="Arial" w:hAnsi="Arial" w:cs="Arial"/>
          <w:sz w:val="16"/>
          <w:szCs w:val="16"/>
        </w:rPr>
        <w:instrText xml:space="preserve"> ADDIN EN.CITE &lt;EndNote&gt;&lt;Cite&gt;&lt;Author&gt;Sung&lt;/Author&gt;&lt;Year&gt;2021&lt;/Year&gt;&lt;RecNum&gt;374&lt;/RecNum&gt;&lt;DisplayText&gt;[1]&lt;/DisplayText&gt;&lt;record&gt;&lt;rec-number&gt;374&lt;/rec-number&gt;&lt;foreign-keys&gt;&lt;key app="EN" db-id="vszpwze0qfs9vle2zz2xtv0w0pzzpdrv592t" timestamp="1624270675"&gt;374&lt;/key&gt;&lt;/foreign-keys&gt;&lt;ref-type name="Journal Article"&gt;17&lt;/ref-type&gt;&lt;contributors&gt;&lt;authors&gt;&lt;author&gt;Sung, Hyuna&lt;/author&gt;&lt;author&gt;Ferlay, Jacques&lt;/author&gt;&lt;author&gt;Siegel, Rebecca L&lt;/author&gt;&lt;author&gt;Laversanne, Mathieu&lt;/author&gt;&lt;author&gt;Soerjomataram, Isabelle&lt;/author&gt;&lt;author&gt;Jemal, Ahmedin&lt;/author&gt;&lt;author&gt;Bray, Freddie&lt;/author&gt;&lt;/authors&gt;&lt;/contributors&gt;&lt;titles&gt;&lt;title&gt;Global cancer statistics 2020: GLOBOCAN estimates of incidence and mortality worldwide for 36 cancers in 185 countries&lt;/title&gt;&lt;secondary-title&gt;CA: a cancer journal for clinicians&lt;/secondary-title&gt;&lt;/titles&gt;&lt;periodical&gt;&lt;full-title&gt;CA: a cancer journal for clinicians&lt;/full-title&gt;&lt;/periodical&gt;&lt;pages&gt;209-249&lt;/pages&gt;&lt;volume&gt;71&lt;/volume&gt;&lt;number&gt;3&lt;/number&gt;&lt;dates&gt;&lt;year&gt;2021&lt;/year&gt;&lt;/dates&gt;&lt;isbn&gt;0007-9235&lt;/isbn&gt;&lt;urls&gt;&lt;/urls&gt;&lt;/record&gt;&lt;/Cite&gt;&lt;/EndNote&gt;</w:instrText>
      </w:r>
      <w:r w:rsidR="00077EA8" w:rsidRPr="00A17351">
        <w:rPr>
          <w:rFonts w:ascii="Arial" w:hAnsi="Arial" w:cs="Arial"/>
          <w:sz w:val="16"/>
          <w:szCs w:val="16"/>
        </w:rPr>
        <w:fldChar w:fldCharType="separate"/>
      </w:r>
      <w:r w:rsidR="00077EA8" w:rsidRPr="00A17351">
        <w:rPr>
          <w:rFonts w:ascii="Arial" w:hAnsi="Arial" w:cs="Arial"/>
          <w:noProof/>
          <w:sz w:val="16"/>
          <w:szCs w:val="16"/>
        </w:rPr>
        <w:t>[1]</w:t>
      </w:r>
      <w:r w:rsidR="00077EA8" w:rsidRPr="00A17351">
        <w:rPr>
          <w:rFonts w:ascii="Arial" w:hAnsi="Arial" w:cs="Arial"/>
          <w:sz w:val="16"/>
          <w:szCs w:val="16"/>
        </w:rPr>
        <w:fldChar w:fldCharType="end"/>
      </w:r>
      <w:r w:rsidR="00956356" w:rsidRPr="00A17351">
        <w:rPr>
          <w:rFonts w:ascii="Arial" w:hAnsi="Arial" w:cs="Arial"/>
          <w:sz w:val="16"/>
          <w:szCs w:val="16"/>
        </w:rPr>
        <w:t>. </w:t>
      </w:r>
    </w:p>
    <w:p w14:paraId="3410556F" w14:textId="5E132CC9" w:rsidR="00130C48" w:rsidRDefault="00130C48" w:rsidP="00077EA8">
      <w:pPr>
        <w:rPr>
          <w:rFonts w:ascii="Arial" w:hAnsi="Arial" w:cs="Arial"/>
        </w:rPr>
      </w:pPr>
      <w:r w:rsidRPr="00B067C0">
        <w:rPr>
          <w:rFonts w:ascii="Arial" w:hAnsi="Arial" w:cs="Arial"/>
        </w:rPr>
        <w:t xml:space="preserve">In </w:t>
      </w:r>
      <w:r w:rsidR="00F84AE7" w:rsidRPr="00B067C0">
        <w:rPr>
          <w:rFonts w:ascii="Arial" w:hAnsi="Arial" w:cs="Arial"/>
        </w:rPr>
        <w:t>Uganda</w:t>
      </w:r>
      <w:r w:rsidR="00CB34D7" w:rsidRPr="00B067C0">
        <w:rPr>
          <w:rFonts w:ascii="Arial" w:hAnsi="Arial" w:cs="Arial"/>
        </w:rPr>
        <w:t xml:space="preserve">, </w:t>
      </w:r>
      <w:r w:rsidR="00C27EF4">
        <w:rPr>
          <w:rFonts w:ascii="Arial" w:hAnsi="Arial" w:cs="Arial"/>
        </w:rPr>
        <w:t xml:space="preserve">cervical </w:t>
      </w:r>
      <w:r w:rsidR="00CB34D7" w:rsidRPr="00B067C0">
        <w:rPr>
          <w:rFonts w:ascii="Arial" w:hAnsi="Arial" w:cs="Arial"/>
        </w:rPr>
        <w:t>cancer is the l</w:t>
      </w:r>
      <w:r w:rsidRPr="00B067C0">
        <w:rPr>
          <w:rFonts w:ascii="Arial" w:hAnsi="Arial" w:cs="Arial"/>
        </w:rPr>
        <w:t xml:space="preserve">eading cause of </w:t>
      </w:r>
      <w:r w:rsidR="00CB34D7" w:rsidRPr="00B067C0">
        <w:rPr>
          <w:rFonts w:ascii="Arial" w:hAnsi="Arial" w:cs="Arial"/>
        </w:rPr>
        <w:t xml:space="preserve">cancer </w:t>
      </w:r>
      <w:r w:rsidRPr="00B067C0">
        <w:rPr>
          <w:rFonts w:ascii="Arial" w:hAnsi="Arial" w:cs="Arial"/>
        </w:rPr>
        <w:t xml:space="preserve">death </w:t>
      </w:r>
      <w:r w:rsidR="00BB0F8F">
        <w:rPr>
          <w:rFonts w:ascii="Arial" w:hAnsi="Arial" w:cs="Arial"/>
        </w:rPr>
        <w:t xml:space="preserve">among women </w:t>
      </w:r>
      <w:r w:rsidR="00AC5D98">
        <w:rPr>
          <w:rFonts w:ascii="Arial" w:hAnsi="Arial" w:cs="Arial"/>
        </w:rPr>
        <w:fldChar w:fldCharType="begin"/>
      </w:r>
      <w:r w:rsidR="00E01493">
        <w:rPr>
          <w:rFonts w:ascii="Arial" w:hAnsi="Arial" w:cs="Arial"/>
        </w:rPr>
        <w:instrText xml:space="preserve"> ADDIN EN.CITE &lt;EndNote&gt;&lt;Cite&gt;&lt;Year&gt;2020&lt;/Year&gt;&lt;RecNum&gt;375&lt;/RecNum&gt;&lt;DisplayText&gt;[16]&lt;/DisplayText&gt;&lt;record&gt;&lt;rec-number&gt;375&lt;/rec-number&gt;&lt;foreign-keys&gt;&lt;key app="EN" db-id="vszpwze0qfs9vle2zz2xtv0w0pzzpdrv592t" timestamp="1624271670"&gt;375&lt;/key&gt;&lt;/foreign-keys&gt;&lt;ref-type name="Web Page"&gt;12&lt;/ref-type&gt;&lt;contributors&gt;&lt;/contributors&gt;&lt;titles&gt;&lt;title&gt;The Global Cancer Observatory&lt;/title&gt;&lt;/titles&gt;&lt;dates&gt;&lt;year&gt;2020&lt;/year&gt;&lt;/dates&gt;&lt;urls&gt;&lt;related-urls&gt;&lt;url&gt;https://gco.iarc.fr/today/data/factsheets/cancers/23-Cervix-uteri-fact-sheet.pdf&lt;/url&gt;&lt;/related-urls&gt;&lt;/urls&gt;&lt;/record&gt;&lt;/Cite&gt;&lt;/EndNote&gt;</w:instrText>
      </w:r>
      <w:r w:rsidR="00AC5D98">
        <w:rPr>
          <w:rFonts w:ascii="Arial" w:hAnsi="Arial" w:cs="Arial"/>
        </w:rPr>
        <w:fldChar w:fldCharType="separate"/>
      </w:r>
      <w:r w:rsidR="00E01493">
        <w:rPr>
          <w:rFonts w:ascii="Arial" w:hAnsi="Arial" w:cs="Arial"/>
          <w:noProof/>
        </w:rPr>
        <w:t>[16]</w:t>
      </w:r>
      <w:r w:rsidR="00AC5D98">
        <w:rPr>
          <w:rFonts w:ascii="Arial" w:hAnsi="Arial" w:cs="Arial"/>
        </w:rPr>
        <w:fldChar w:fldCharType="end"/>
      </w:r>
      <w:r w:rsidR="00AC5D98" w:rsidRPr="00AC5D98">
        <w:rPr>
          <w:rFonts w:ascii="Arial" w:hAnsi="Arial" w:cs="Arial"/>
        </w:rPr>
        <w:t>.</w:t>
      </w:r>
      <w:r w:rsidR="00AC5D98">
        <w:rPr>
          <w:rFonts w:ascii="Arial" w:hAnsi="Arial" w:cs="Arial"/>
        </w:rPr>
        <w:t xml:space="preserve">  </w:t>
      </w:r>
      <w:r w:rsidRPr="00B067C0">
        <w:rPr>
          <w:rFonts w:ascii="Arial" w:hAnsi="Arial" w:cs="Arial"/>
        </w:rPr>
        <w:t xml:space="preserve">The annual incidence of cancer </w:t>
      </w:r>
      <w:r w:rsidR="00266D6C" w:rsidRPr="00B067C0">
        <w:rPr>
          <w:rFonts w:ascii="Arial" w:hAnsi="Arial" w:cs="Arial"/>
        </w:rPr>
        <w:t xml:space="preserve">overall </w:t>
      </w:r>
      <w:r w:rsidRPr="00B067C0">
        <w:rPr>
          <w:rFonts w:ascii="Arial" w:hAnsi="Arial" w:cs="Arial"/>
        </w:rPr>
        <w:t xml:space="preserve">was estimated at </w:t>
      </w:r>
      <w:r w:rsidR="005715C3" w:rsidRPr="00B067C0">
        <w:rPr>
          <w:rFonts w:ascii="Arial" w:hAnsi="Arial" w:cs="Arial"/>
        </w:rPr>
        <w:t>34,008</w:t>
      </w:r>
      <w:r w:rsidRPr="00B067C0">
        <w:rPr>
          <w:rFonts w:ascii="Arial" w:hAnsi="Arial" w:cs="Arial"/>
        </w:rPr>
        <w:t xml:space="preserve"> new cases, </w:t>
      </w:r>
      <w:r w:rsidR="00266D6C" w:rsidRPr="00B067C0">
        <w:rPr>
          <w:rFonts w:ascii="Arial" w:hAnsi="Arial" w:cs="Arial"/>
        </w:rPr>
        <w:t>with cervical ca</w:t>
      </w:r>
      <w:r w:rsidR="001F7428">
        <w:rPr>
          <w:rFonts w:ascii="Arial" w:hAnsi="Arial" w:cs="Arial"/>
        </w:rPr>
        <w:t xml:space="preserve">ncer contributing 6,959 (Fig 2) </w:t>
      </w:r>
      <w:r w:rsidR="00266D6C" w:rsidRPr="00B067C0">
        <w:rPr>
          <w:rFonts w:ascii="Arial" w:hAnsi="Arial" w:cs="Arial"/>
        </w:rPr>
        <w:t>of the annual case</w:t>
      </w:r>
      <w:r w:rsidR="00BB0F8F">
        <w:rPr>
          <w:rFonts w:ascii="Arial" w:hAnsi="Arial" w:cs="Arial"/>
        </w:rPr>
        <w:t>s</w:t>
      </w:r>
      <w:r w:rsidR="00266D6C" w:rsidRPr="00B067C0">
        <w:rPr>
          <w:rFonts w:ascii="Arial" w:hAnsi="Arial" w:cs="Arial"/>
        </w:rPr>
        <w:t xml:space="preserve"> </w:t>
      </w:r>
      <w:r w:rsidR="00750512" w:rsidRPr="00B067C0">
        <w:rPr>
          <w:rFonts w:ascii="Arial" w:hAnsi="Arial" w:cs="Arial"/>
        </w:rPr>
        <w:t xml:space="preserve">and a </w:t>
      </w:r>
      <w:r w:rsidRPr="00B067C0">
        <w:rPr>
          <w:rFonts w:ascii="Arial" w:hAnsi="Arial" w:cs="Arial"/>
        </w:rPr>
        <w:t xml:space="preserve">mortality </w:t>
      </w:r>
      <w:r w:rsidR="00266D6C" w:rsidRPr="00B067C0">
        <w:rPr>
          <w:rFonts w:ascii="Arial" w:hAnsi="Arial" w:cs="Arial"/>
        </w:rPr>
        <w:t>of 4,607</w:t>
      </w:r>
      <w:r w:rsidR="00750512" w:rsidRPr="00B067C0">
        <w:rPr>
          <w:rFonts w:ascii="Arial" w:hAnsi="Arial" w:cs="Arial"/>
        </w:rPr>
        <w:t xml:space="preserve"> </w:t>
      </w:r>
      <w:r w:rsidR="006C452A">
        <w:rPr>
          <w:rFonts w:ascii="Arial" w:hAnsi="Arial" w:cs="Arial"/>
        </w:rPr>
        <w:t xml:space="preserve"> per </w:t>
      </w:r>
      <w:r w:rsidR="00750512" w:rsidRPr="00B067C0">
        <w:rPr>
          <w:rFonts w:ascii="Arial" w:hAnsi="Arial" w:cs="Arial"/>
        </w:rPr>
        <w:t>year</w:t>
      </w:r>
      <w:r w:rsidR="00F879F1">
        <w:rPr>
          <w:rFonts w:ascii="Arial" w:hAnsi="Arial" w:cs="Arial"/>
        </w:rPr>
        <w:t xml:space="preserve"> </w:t>
      </w:r>
      <w:r w:rsidR="00AC5D98">
        <w:rPr>
          <w:rFonts w:ascii="Arial" w:hAnsi="Arial" w:cs="Arial"/>
        </w:rPr>
        <w:fldChar w:fldCharType="begin"/>
      </w:r>
      <w:r w:rsidR="00AC5D98">
        <w:rPr>
          <w:rFonts w:ascii="Arial" w:hAnsi="Arial" w:cs="Arial"/>
        </w:rPr>
        <w:instrText xml:space="preserve"> ADDIN EN.CITE &lt;EndNote&gt;&lt;Cite&gt;&lt;Author&gt;Sung&lt;/Author&gt;&lt;Year&gt;2021&lt;/Year&gt;&lt;RecNum&gt;374&lt;/RecNum&gt;&lt;DisplayText&gt;[1]&lt;/DisplayText&gt;&lt;record&gt;&lt;rec-number&gt;374&lt;/rec-number&gt;&lt;foreign-keys&gt;&lt;key app="EN" db-id="vszpwze0qfs9vle2zz2xtv0w0pzzpdrv592t" timestamp="1624270675"&gt;374&lt;/key&gt;&lt;/foreign-keys&gt;&lt;ref-type name="Journal Article"&gt;17&lt;/ref-type&gt;&lt;contributors&gt;&lt;authors&gt;&lt;author&gt;Sung, Hyuna&lt;/author&gt;&lt;author&gt;Ferlay, Jacques&lt;/author&gt;&lt;author&gt;Siegel, Rebecca L&lt;/author&gt;&lt;author&gt;Laversanne, Mathieu&lt;/author&gt;&lt;author&gt;Soerjomataram, Isabelle&lt;/author&gt;&lt;author&gt;Jemal, Ahmedin&lt;/author&gt;&lt;author&gt;Bray, Freddie&lt;/author&gt;&lt;/authors&gt;&lt;/contributors&gt;&lt;titles&gt;&lt;title&gt;Global cancer statistics 2020: GLOBOCAN estimates of incidence and mortality worldwide for 36 cancers in 185 countries&lt;/title&gt;&lt;secondary-title&gt;CA: a cancer journal for clinicians&lt;/secondary-title&gt;&lt;/titles&gt;&lt;periodical&gt;&lt;full-title&gt;CA: a cancer journal for clinicians&lt;/full-title&gt;&lt;/periodical&gt;&lt;pages&gt;209-249&lt;/pages&gt;&lt;volume&gt;71&lt;/volume&gt;&lt;number&gt;3&lt;/number&gt;&lt;dates&gt;&lt;year&gt;2021&lt;/year&gt;&lt;/dates&gt;&lt;isbn&gt;0007-9235&lt;/isbn&gt;&lt;urls&gt;&lt;/urls&gt;&lt;/record&gt;&lt;/Cite&gt;&lt;/EndNote&gt;</w:instrText>
      </w:r>
      <w:r w:rsidR="00AC5D98">
        <w:rPr>
          <w:rFonts w:ascii="Arial" w:hAnsi="Arial" w:cs="Arial"/>
        </w:rPr>
        <w:fldChar w:fldCharType="separate"/>
      </w:r>
      <w:r w:rsidR="00AC5D98">
        <w:rPr>
          <w:rFonts w:ascii="Arial" w:hAnsi="Arial" w:cs="Arial"/>
          <w:noProof/>
        </w:rPr>
        <w:t>[1]</w:t>
      </w:r>
      <w:r w:rsidR="00AC5D98">
        <w:rPr>
          <w:rFonts w:ascii="Arial" w:hAnsi="Arial" w:cs="Arial"/>
        </w:rPr>
        <w:fldChar w:fldCharType="end"/>
      </w:r>
      <w:r w:rsidR="00AC5D98">
        <w:rPr>
          <w:rFonts w:ascii="Arial" w:hAnsi="Arial" w:cs="Arial"/>
        </w:rPr>
        <w:t>.</w:t>
      </w:r>
      <w:r w:rsidR="009210DF" w:rsidRPr="009210DF">
        <w:rPr>
          <w:rFonts w:ascii="Arial" w:hAnsi="Arial" w:cs="Arial"/>
          <w:noProof/>
        </w:rPr>
        <w:t xml:space="preserve"> </w:t>
      </w:r>
    </w:p>
    <w:p w14:paraId="32981F0F" w14:textId="2B71DC79" w:rsidR="00574A27" w:rsidRDefault="006C452A" w:rsidP="00574A27">
      <w:pPr>
        <w:spacing w:before="155"/>
        <w:ind w:left="252"/>
        <w:rPr>
          <w:rFonts w:ascii="Arial" w:hAnsi="Arial" w:cs="Arial"/>
          <w:i/>
          <w:sz w:val="16"/>
          <w:szCs w:val="16"/>
        </w:rPr>
      </w:pPr>
      <w:r w:rsidRPr="00B067C0">
        <w:rPr>
          <w:rFonts w:ascii="Arial" w:hAnsi="Arial" w:cs="Arial"/>
          <w:noProof/>
        </w:rPr>
        <w:drawing>
          <wp:inline distT="0" distB="0" distL="0" distR="0" wp14:anchorId="4AE80F8F" wp14:editId="3857A139">
            <wp:extent cx="3203575" cy="190806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8680" cy="1911103"/>
                    </a:xfrm>
                    <a:prstGeom prst="rect">
                      <a:avLst/>
                    </a:prstGeom>
                    <a:noFill/>
                    <a:ln>
                      <a:noFill/>
                    </a:ln>
                  </pic:spPr>
                </pic:pic>
              </a:graphicData>
            </a:graphic>
          </wp:inline>
        </w:drawing>
      </w:r>
    </w:p>
    <w:p w14:paraId="169E66A3" w14:textId="101BB949" w:rsidR="00A17351" w:rsidRDefault="00574A27" w:rsidP="00574A27">
      <w:pPr>
        <w:spacing w:before="155"/>
        <w:ind w:left="252"/>
        <w:rPr>
          <w:rFonts w:ascii="Arial" w:hAnsi="Arial" w:cs="Arial"/>
        </w:rPr>
      </w:pPr>
      <w:r>
        <w:rPr>
          <w:rFonts w:ascii="Arial" w:hAnsi="Arial" w:cs="Arial"/>
          <w:sz w:val="16"/>
          <w:szCs w:val="16"/>
        </w:rPr>
        <w:t xml:space="preserve">Fig 2:  Estimated number of new </w:t>
      </w:r>
      <w:r w:rsidR="00130C48" w:rsidRPr="00A17351">
        <w:rPr>
          <w:rFonts w:ascii="Arial" w:hAnsi="Arial" w:cs="Arial"/>
          <w:i/>
          <w:sz w:val="16"/>
          <w:szCs w:val="16"/>
        </w:rPr>
        <w:t xml:space="preserve">cancers in </w:t>
      </w:r>
      <w:r w:rsidR="005715C3" w:rsidRPr="00A17351">
        <w:rPr>
          <w:rFonts w:ascii="Arial" w:hAnsi="Arial" w:cs="Arial"/>
          <w:i/>
          <w:sz w:val="16"/>
          <w:szCs w:val="16"/>
        </w:rPr>
        <w:t>Uganda</w:t>
      </w:r>
      <w:r w:rsidR="00130C48" w:rsidRPr="00A17351">
        <w:rPr>
          <w:rFonts w:ascii="Arial" w:hAnsi="Arial" w:cs="Arial"/>
          <w:i/>
          <w:sz w:val="16"/>
          <w:szCs w:val="16"/>
        </w:rPr>
        <w:t xml:space="preserve"> among all ages, both males &amp; females, GLOBOCAN 20</w:t>
      </w:r>
      <w:r w:rsidR="005715C3" w:rsidRPr="00A17351">
        <w:rPr>
          <w:rFonts w:ascii="Arial" w:hAnsi="Arial" w:cs="Arial"/>
          <w:i/>
          <w:sz w:val="16"/>
          <w:szCs w:val="16"/>
        </w:rPr>
        <w:t>20</w:t>
      </w:r>
      <w:r w:rsidR="00750512" w:rsidRPr="00A17351">
        <w:rPr>
          <w:rFonts w:ascii="Arial" w:hAnsi="Arial" w:cs="Arial"/>
          <w:i/>
          <w:sz w:val="16"/>
          <w:szCs w:val="16"/>
        </w:rPr>
        <w:t>.</w:t>
      </w:r>
    </w:p>
    <w:p w14:paraId="1EF6E3CC" w14:textId="77777777" w:rsidR="006C452A" w:rsidRDefault="006C452A">
      <w:pPr>
        <w:rPr>
          <w:rFonts w:ascii="Arial" w:hAnsi="Arial" w:cs="Arial"/>
        </w:rPr>
      </w:pPr>
      <w:r>
        <w:rPr>
          <w:rFonts w:ascii="Arial" w:hAnsi="Arial" w:cs="Arial"/>
        </w:rPr>
        <w:br w:type="page"/>
      </w:r>
    </w:p>
    <w:p w14:paraId="1FF3AAE6" w14:textId="7776ADCF" w:rsidR="00B665B0" w:rsidRPr="00B067C0" w:rsidRDefault="00B93768" w:rsidP="00002D24">
      <w:pPr>
        <w:spacing w:before="155"/>
        <w:rPr>
          <w:rFonts w:ascii="Arial" w:hAnsi="Arial" w:cs="Arial"/>
        </w:rPr>
      </w:pPr>
      <w:r w:rsidRPr="00B067C0">
        <w:rPr>
          <w:rFonts w:ascii="Arial" w:hAnsi="Arial" w:cs="Arial"/>
        </w:rPr>
        <w:lastRenderedPageBreak/>
        <w:t xml:space="preserve">Cervical cancer is highly preventable through </w:t>
      </w:r>
      <w:r w:rsidR="0067442E">
        <w:rPr>
          <w:rFonts w:ascii="Arial" w:hAnsi="Arial" w:cs="Arial"/>
        </w:rPr>
        <w:t xml:space="preserve">vaccination and </w:t>
      </w:r>
      <w:r w:rsidRPr="00B067C0">
        <w:rPr>
          <w:rFonts w:ascii="Arial" w:hAnsi="Arial" w:cs="Arial"/>
        </w:rPr>
        <w:t>screening.  However, in Uganda, screening is still erratic and opportunistic</w:t>
      </w:r>
      <w:r w:rsidR="0067442E">
        <w:rPr>
          <w:rFonts w:ascii="Arial" w:hAnsi="Arial" w:cs="Arial"/>
        </w:rPr>
        <w:t>.</w:t>
      </w:r>
      <w:r w:rsidR="00E81EFE" w:rsidRPr="00B067C0">
        <w:rPr>
          <w:rFonts w:ascii="Arial" w:hAnsi="Arial" w:cs="Arial"/>
        </w:rPr>
        <w:t xml:space="preserve"> </w:t>
      </w:r>
      <w:r w:rsidR="0067442E">
        <w:rPr>
          <w:rFonts w:ascii="Arial" w:hAnsi="Arial" w:cs="Arial"/>
        </w:rPr>
        <w:t>C</w:t>
      </w:r>
      <w:r w:rsidR="00E81EFE" w:rsidRPr="00B067C0">
        <w:rPr>
          <w:rFonts w:ascii="Arial" w:hAnsi="Arial" w:cs="Arial"/>
        </w:rPr>
        <w:t xml:space="preserve">onsequently, screening coverage is low with a recent national survey reporting a screening prevalence of </w:t>
      </w:r>
      <w:r w:rsidR="00982977">
        <w:rPr>
          <w:rFonts w:ascii="Arial" w:hAnsi="Arial" w:cs="Arial"/>
        </w:rPr>
        <w:t>4-</w:t>
      </w:r>
      <w:r w:rsidR="00E81EFE" w:rsidRPr="00B067C0">
        <w:rPr>
          <w:rFonts w:ascii="Arial" w:hAnsi="Arial" w:cs="Arial"/>
        </w:rPr>
        <w:t xml:space="preserve">10% of women aged </w:t>
      </w:r>
      <w:r w:rsidR="00BF5DD4">
        <w:rPr>
          <w:rFonts w:ascii="Arial" w:hAnsi="Arial" w:cs="Arial"/>
        </w:rPr>
        <w:t>25</w:t>
      </w:r>
      <w:r w:rsidR="00E81EFE" w:rsidRPr="00B067C0">
        <w:rPr>
          <w:rFonts w:ascii="Arial" w:hAnsi="Arial" w:cs="Arial"/>
        </w:rPr>
        <w:t>– 49 year</w:t>
      </w:r>
      <w:r w:rsidR="00FE6E0D">
        <w:rPr>
          <w:rFonts w:ascii="Arial" w:hAnsi="Arial" w:cs="Arial"/>
        </w:rPr>
        <w:t>s</w:t>
      </w:r>
      <w:r w:rsidR="00F96D5E">
        <w:rPr>
          <w:rFonts w:ascii="Arial" w:hAnsi="Arial" w:cs="Arial"/>
        </w:rPr>
        <w:t xml:space="preserve"> </w:t>
      </w:r>
      <w:r w:rsidR="00F96D5E">
        <w:rPr>
          <w:rFonts w:ascii="Arial" w:hAnsi="Arial" w:cs="Arial"/>
        </w:rPr>
        <w:fldChar w:fldCharType="begin"/>
      </w:r>
      <w:r w:rsidR="00E01493">
        <w:rPr>
          <w:rFonts w:ascii="Arial" w:hAnsi="Arial" w:cs="Arial"/>
        </w:rPr>
        <w:instrText xml:space="preserve"> ADDIN EN.CITE &lt;EndNote&gt;&lt;Cite&gt;&lt;Author&gt;Health.&lt;/Author&gt;&lt;Year&gt;2014&lt;/Year&gt;&lt;RecNum&gt;376&lt;/RecNum&gt;&lt;DisplayText&gt;[17, 18]&lt;/DisplayText&gt;&lt;record&gt;&lt;rec-number&gt;376&lt;/rec-number&gt;&lt;foreign-keys&gt;&lt;key app="EN" db-id="vszpwze0qfs9vle2zz2xtv0w0pzzpdrv592t" timestamp="1624272668"&gt;376&lt;/key&gt;&lt;/foreign-keys&gt;&lt;ref-type name="Web Page"&gt;12&lt;/ref-type&gt;&lt;contributors&gt;&lt;authors&gt;&lt;author&gt;Ministry of Health.  &lt;/author&gt;&lt;/authors&gt;&lt;/contributors&gt;&lt;titles&gt;&lt;title&gt;Noncommunicable Disease risk factor baseline survey report. &lt;/title&gt;&lt;/titles&gt;&lt;dates&gt;&lt;year&gt;2014&lt;/year&gt;&lt;/dates&gt;&lt;urls&gt;&lt;related-urls&gt;&lt;url&gt;http://www.who.int/ncds/surveillance/steps/Uganda_2014_STEPS_Report.pdf&lt;/url&gt;&lt;/related-urls&gt;&lt;/urls&gt;&lt;/record&gt;&lt;/Cite&gt;&lt;Cite&gt;&lt;Author&gt;Ndejjo&lt;/Author&gt;&lt;Year&gt;2016&lt;/Year&gt;&lt;RecNum&gt;159&lt;/RecNum&gt;&lt;record&gt;&lt;rec-number&gt;159&lt;/rec-number&gt;&lt;foreign-keys&gt;&lt;key app="EN" db-id="vszpwze0qfs9vle2zz2xtv0w0pzzpdrv592t" timestamp="1507802429"&gt;159&lt;/key&gt;&lt;/foreign-keys&gt;&lt;ref-type name="Journal Article"&gt;17&lt;/ref-type&gt;&lt;contributors&gt;&lt;authors&gt;&lt;author&gt;Ndejjo, Rawlance&lt;/author&gt;&lt;author&gt;Mukama, Trasias&lt;/author&gt;&lt;author&gt;Musabyimana, Angele&lt;/author&gt;&lt;author&gt;Musoke, David&lt;/author&gt;&lt;/authors&gt;&lt;/contributors&gt;&lt;titles&gt;&lt;title&gt;Uptake of cervical cancer screening and associated factors among women in Rural Uganda: a cross sectional study&lt;/title&gt;&lt;secondary-title&gt;PloS one&lt;/secondary-title&gt;&lt;/titles&gt;&lt;periodical&gt;&lt;full-title&gt;PloS one&lt;/full-title&gt;&lt;/periodical&gt;&lt;pages&gt;e0149696&lt;/pages&gt;&lt;volume&gt;11&lt;/volume&gt;&lt;number&gt;2&lt;/number&gt;&lt;dates&gt;&lt;year&gt;2016&lt;/year&gt;&lt;/dates&gt;&lt;isbn&gt;1932-6203&lt;/isbn&gt;&lt;urls&gt;&lt;/urls&gt;&lt;/record&gt;&lt;/Cite&gt;&lt;/EndNote&gt;</w:instrText>
      </w:r>
      <w:r w:rsidR="00F96D5E">
        <w:rPr>
          <w:rFonts w:ascii="Arial" w:hAnsi="Arial" w:cs="Arial"/>
        </w:rPr>
        <w:fldChar w:fldCharType="separate"/>
      </w:r>
      <w:r w:rsidR="00E01493">
        <w:rPr>
          <w:rFonts w:ascii="Arial" w:hAnsi="Arial" w:cs="Arial"/>
          <w:noProof/>
        </w:rPr>
        <w:t>[17, 18]</w:t>
      </w:r>
      <w:r w:rsidR="00F96D5E">
        <w:rPr>
          <w:rFonts w:ascii="Arial" w:hAnsi="Arial" w:cs="Arial"/>
        </w:rPr>
        <w:fldChar w:fldCharType="end"/>
      </w:r>
      <w:r w:rsidR="00E81EFE" w:rsidRPr="00B067C0">
        <w:rPr>
          <w:rFonts w:ascii="Arial" w:hAnsi="Arial" w:cs="Arial"/>
        </w:rPr>
        <w:t>.</w:t>
      </w:r>
      <w:r w:rsidR="00F96D5E">
        <w:rPr>
          <w:rFonts w:ascii="Arial" w:hAnsi="Arial" w:cs="Arial"/>
        </w:rPr>
        <w:t xml:space="preserve">  </w:t>
      </w:r>
      <w:r w:rsidR="00002D24" w:rsidRPr="00B067C0">
        <w:rPr>
          <w:rFonts w:ascii="Arial" w:hAnsi="Arial" w:cs="Arial"/>
        </w:rPr>
        <w:t xml:space="preserve">Most of the women </w:t>
      </w:r>
      <w:r w:rsidR="00FE6E0D">
        <w:rPr>
          <w:rFonts w:ascii="Arial" w:hAnsi="Arial" w:cs="Arial"/>
        </w:rPr>
        <w:t>(</w:t>
      </w:r>
      <w:r w:rsidR="00002D24" w:rsidRPr="00B067C0">
        <w:rPr>
          <w:rFonts w:ascii="Arial" w:hAnsi="Arial" w:cs="Arial"/>
        </w:rPr>
        <w:t xml:space="preserve">over 80%) present with late-stage </w:t>
      </w:r>
      <w:r w:rsidR="0067442E">
        <w:rPr>
          <w:rFonts w:ascii="Arial" w:hAnsi="Arial" w:cs="Arial"/>
        </w:rPr>
        <w:t xml:space="preserve"> cervical cancer </w:t>
      </w:r>
      <w:r w:rsidR="00002D24" w:rsidRPr="00B067C0">
        <w:rPr>
          <w:rFonts w:ascii="Arial" w:hAnsi="Arial" w:cs="Arial"/>
        </w:rPr>
        <w:t>when cure is difficult to achieve</w:t>
      </w:r>
      <w:r w:rsidR="00FE6E0D">
        <w:rPr>
          <w:rFonts w:ascii="Arial" w:hAnsi="Arial" w:cs="Arial"/>
        </w:rPr>
        <w:t xml:space="preserve">, </w:t>
      </w:r>
      <w:r w:rsidR="0067442E">
        <w:rPr>
          <w:rFonts w:ascii="Arial" w:hAnsi="Arial" w:cs="Arial"/>
        </w:rPr>
        <w:t xml:space="preserve">and </w:t>
      </w:r>
      <w:r w:rsidR="00B665B0" w:rsidRPr="00B067C0">
        <w:rPr>
          <w:rFonts w:ascii="Arial" w:hAnsi="Arial" w:cs="Arial"/>
        </w:rPr>
        <w:t xml:space="preserve">with </w:t>
      </w:r>
      <w:r w:rsidR="0067442E">
        <w:rPr>
          <w:rFonts w:ascii="Arial" w:hAnsi="Arial" w:cs="Arial"/>
        </w:rPr>
        <w:t xml:space="preserve">a </w:t>
      </w:r>
      <w:r w:rsidR="00B665B0" w:rsidRPr="00B067C0">
        <w:rPr>
          <w:rFonts w:ascii="Arial" w:hAnsi="Arial" w:cs="Arial"/>
        </w:rPr>
        <w:t>poor 5</w:t>
      </w:r>
      <w:r w:rsidR="0067442E">
        <w:rPr>
          <w:rFonts w:ascii="Arial" w:hAnsi="Arial" w:cs="Arial"/>
        </w:rPr>
        <w:t>-</w:t>
      </w:r>
      <w:r w:rsidR="00B665B0" w:rsidRPr="00B067C0">
        <w:rPr>
          <w:rFonts w:ascii="Arial" w:hAnsi="Arial" w:cs="Arial"/>
        </w:rPr>
        <w:t>year s</w:t>
      </w:r>
      <w:r w:rsidR="00002D24" w:rsidRPr="00B067C0">
        <w:rPr>
          <w:rFonts w:ascii="Arial" w:hAnsi="Arial" w:cs="Arial"/>
        </w:rPr>
        <w:t xml:space="preserve">urvival upon diagnosis </w:t>
      </w:r>
      <w:r w:rsidR="00B665B0" w:rsidRPr="00B067C0">
        <w:rPr>
          <w:rFonts w:ascii="Arial" w:hAnsi="Arial" w:cs="Arial"/>
        </w:rPr>
        <w:t>(</w:t>
      </w:r>
      <w:r w:rsidR="00002D24" w:rsidRPr="00B067C0">
        <w:rPr>
          <w:rFonts w:ascii="Arial" w:hAnsi="Arial" w:cs="Arial"/>
        </w:rPr>
        <w:t>17.7% at 5 years</w:t>
      </w:r>
      <w:r w:rsidR="00B665B0" w:rsidRPr="00B067C0">
        <w:rPr>
          <w:rFonts w:ascii="Arial" w:hAnsi="Arial" w:cs="Arial"/>
        </w:rPr>
        <w:t>)</w:t>
      </w:r>
      <w:r w:rsidR="00805141">
        <w:rPr>
          <w:rFonts w:ascii="Arial" w:hAnsi="Arial" w:cs="Arial"/>
        </w:rPr>
        <w:t xml:space="preserve"> </w:t>
      </w:r>
      <w:r w:rsidR="00F96D5E">
        <w:rPr>
          <w:rFonts w:ascii="Arial" w:hAnsi="Arial" w:cs="Arial"/>
        </w:rPr>
        <w:fldChar w:fldCharType="begin"/>
      </w:r>
      <w:r w:rsidR="00E01493">
        <w:rPr>
          <w:rFonts w:ascii="Arial" w:hAnsi="Arial" w:cs="Arial"/>
        </w:rPr>
        <w:instrText xml:space="preserve"> ADDIN EN.CITE &lt;EndNote&gt;&lt;Cite&gt;&lt;Author&gt;Nakisige&lt;/Author&gt;&lt;Year&gt;2017&lt;/Year&gt;&lt;RecNum&gt;158&lt;/RecNum&gt;&lt;DisplayText&gt;[19]&lt;/DisplayText&gt;&lt;record&gt;&lt;rec-number&gt;158&lt;/rec-number&gt;&lt;foreign-keys&gt;&lt;key app="EN" db-id="vszpwze0qfs9vle2zz2xtv0w0pzzpdrv592t" timestamp="1507802338"&gt;158&lt;/key&gt;&lt;/foreign-keys&gt;&lt;ref-type name="Journal Article"&gt;17&lt;/ref-type&gt;&lt;contributors&gt;&lt;authors&gt;&lt;author&gt;Nakisige, Carolyn&lt;/author&gt;&lt;author&gt;Schwartz, Melissa&lt;/author&gt;&lt;author&gt;Ndira, Anthony Okoth&lt;/author&gt;&lt;/authors&gt;&lt;/contributors&gt;&lt;titles&gt;&lt;title&gt;Cervical cancer screening and treatment in Uganda&lt;/title&gt;&lt;secondary-title&gt;Gynecologic oncology reports&lt;/secondary-title&gt;&lt;/titles&gt;&lt;periodical&gt;&lt;full-title&gt;Gynecologic oncology reports&lt;/full-title&gt;&lt;/periodical&gt;&lt;pages&gt;37-40&lt;/pages&gt;&lt;volume&gt;20&lt;/volume&gt;&lt;dates&gt;&lt;year&gt;2017&lt;/year&gt;&lt;/dates&gt;&lt;isbn&gt;2352-5789&lt;/isbn&gt;&lt;urls&gt;&lt;/urls&gt;&lt;/record&gt;&lt;/Cite&gt;&lt;/EndNote&gt;</w:instrText>
      </w:r>
      <w:r w:rsidR="00F96D5E">
        <w:rPr>
          <w:rFonts w:ascii="Arial" w:hAnsi="Arial" w:cs="Arial"/>
        </w:rPr>
        <w:fldChar w:fldCharType="separate"/>
      </w:r>
      <w:r w:rsidR="00E01493">
        <w:rPr>
          <w:rFonts w:ascii="Arial" w:hAnsi="Arial" w:cs="Arial"/>
          <w:noProof/>
        </w:rPr>
        <w:t>[19]</w:t>
      </w:r>
      <w:r w:rsidR="00F96D5E">
        <w:rPr>
          <w:rFonts w:ascii="Arial" w:hAnsi="Arial" w:cs="Arial"/>
        </w:rPr>
        <w:fldChar w:fldCharType="end"/>
      </w:r>
      <w:r w:rsidR="00F96D5E">
        <w:rPr>
          <w:rFonts w:ascii="Arial" w:hAnsi="Arial" w:cs="Arial"/>
        </w:rPr>
        <w:t xml:space="preserve">. </w:t>
      </w:r>
      <w:r w:rsidR="00002D24" w:rsidRPr="00B067C0">
        <w:rPr>
          <w:rFonts w:ascii="Arial" w:hAnsi="Arial" w:cs="Arial"/>
        </w:rPr>
        <w:t xml:space="preserve"> </w:t>
      </w:r>
    </w:p>
    <w:p w14:paraId="4F82E601" w14:textId="5EF3AD7A" w:rsidR="00130C48" w:rsidRPr="00B067C0" w:rsidRDefault="00AF1E9E" w:rsidP="00E453CA">
      <w:pPr>
        <w:spacing w:before="155"/>
        <w:rPr>
          <w:rFonts w:ascii="Arial" w:hAnsi="Arial" w:cs="Arial"/>
        </w:rPr>
      </w:pPr>
      <w:r w:rsidRPr="00B067C0">
        <w:rPr>
          <w:rFonts w:ascii="Arial" w:hAnsi="Arial" w:cs="Arial"/>
        </w:rPr>
        <w:t xml:space="preserve">Currently in Uganda, the main screening method is VIA </w:t>
      </w:r>
      <w:r w:rsidR="00B665B0" w:rsidRPr="00B067C0">
        <w:rPr>
          <w:rFonts w:ascii="Arial" w:hAnsi="Arial" w:cs="Arial"/>
        </w:rPr>
        <w:t>in</w:t>
      </w:r>
      <w:r w:rsidR="006F3227" w:rsidRPr="00B067C0">
        <w:rPr>
          <w:rFonts w:ascii="Arial" w:hAnsi="Arial" w:cs="Arial"/>
        </w:rPr>
        <w:t xml:space="preserve"> a screen and treat strategy.  </w:t>
      </w:r>
      <w:r w:rsidRPr="00B067C0">
        <w:rPr>
          <w:rFonts w:ascii="Arial" w:hAnsi="Arial" w:cs="Arial"/>
        </w:rPr>
        <w:t xml:space="preserve">VIA is a low-resource screening method, however the main challenge </w:t>
      </w:r>
      <w:r w:rsidR="00B665B0" w:rsidRPr="00B067C0">
        <w:rPr>
          <w:rFonts w:ascii="Arial" w:hAnsi="Arial" w:cs="Arial"/>
        </w:rPr>
        <w:t xml:space="preserve">with VIA is that the test is largely user dependent, not reproducible with a high level of false negatives </w:t>
      </w:r>
      <w:r w:rsidR="00A81AE4">
        <w:rPr>
          <w:rFonts w:ascii="Arial" w:hAnsi="Arial" w:cs="Arial"/>
        </w:rPr>
        <w:fldChar w:fldCharType="begin"/>
      </w:r>
      <w:r w:rsidR="00E01493">
        <w:rPr>
          <w:rFonts w:ascii="Arial" w:hAnsi="Arial" w:cs="Arial"/>
        </w:rPr>
        <w:instrText xml:space="preserve"> ADDIN EN.CITE &lt;EndNote&gt;&lt;Cite&gt;&lt;Author&gt;Viviano&lt;/Author&gt;&lt;Year&gt;2017&lt;/Year&gt;&lt;RecNum&gt;170&lt;/RecNum&gt;&lt;DisplayText&gt;[20]&lt;/DisplayText&gt;&lt;record&gt;&lt;rec-number&gt;170&lt;/rec-number&gt;&lt;foreign-keys&gt;&lt;key app="EN" db-id="vszpwze0qfs9vle2zz2xtv0w0pzzpdrv592t" timestamp="1509890612"&gt;170&lt;/key&gt;&lt;/foreign-keys&gt;&lt;ref-type name="Journal Article"&gt;17&lt;/ref-type&gt;&lt;contributors&gt;&lt;authors&gt;&lt;author&gt;Viviano, Manuela&lt;/author&gt;&lt;author&gt;DeBeaudrap, Pierre&lt;/author&gt;&lt;author&gt;Tebeu, Pierre-Marie&lt;/author&gt;&lt;author&gt;Fouogue, Jovanny T&lt;/author&gt;&lt;author&gt;Vassilakos, Pierre&lt;/author&gt;&lt;author&gt;Petignat, Patrick&lt;/author&gt;&lt;/authors&gt;&lt;/contributors&gt;&lt;titles&gt;&lt;title&gt;A review of screening strategies for cervical cancer in human immunodeficiency virus-positive women in sub-Saharan Africa&lt;/title&gt;&lt;secondary-title&gt;International journal of women&amp;apos;s health&lt;/secondary-title&gt;&lt;/titles&gt;&lt;periodical&gt;&lt;full-title&gt;International journal of women&amp;apos;s health&lt;/full-title&gt;&lt;/periodical&gt;&lt;pages&gt;69&lt;/pages&gt;&lt;volume&gt;9&lt;/volume&gt;&lt;dates&gt;&lt;year&gt;2017&lt;/year&gt;&lt;/dates&gt;&lt;urls&gt;&lt;/urls&gt;&lt;/record&gt;&lt;/Cite&gt;&lt;/EndNote&gt;</w:instrText>
      </w:r>
      <w:r w:rsidR="00A81AE4">
        <w:rPr>
          <w:rFonts w:ascii="Arial" w:hAnsi="Arial" w:cs="Arial"/>
        </w:rPr>
        <w:fldChar w:fldCharType="separate"/>
      </w:r>
      <w:r w:rsidR="00E01493">
        <w:rPr>
          <w:rFonts w:ascii="Arial" w:hAnsi="Arial" w:cs="Arial"/>
          <w:noProof/>
        </w:rPr>
        <w:t>[20]</w:t>
      </w:r>
      <w:r w:rsidR="00A81AE4">
        <w:rPr>
          <w:rFonts w:ascii="Arial" w:hAnsi="Arial" w:cs="Arial"/>
        </w:rPr>
        <w:fldChar w:fldCharType="end"/>
      </w:r>
      <w:r w:rsidR="00A81AE4">
        <w:rPr>
          <w:rFonts w:ascii="Arial" w:hAnsi="Arial" w:cs="Arial"/>
        </w:rPr>
        <w:t xml:space="preserve">.  </w:t>
      </w:r>
      <w:r w:rsidRPr="00B067C0">
        <w:rPr>
          <w:rFonts w:ascii="Arial" w:hAnsi="Arial" w:cs="Arial"/>
        </w:rPr>
        <w:t xml:space="preserve">In addition, VIA requires </w:t>
      </w:r>
      <w:r w:rsidR="00823D1F">
        <w:rPr>
          <w:rFonts w:ascii="Arial" w:hAnsi="Arial" w:cs="Arial"/>
        </w:rPr>
        <w:t>a pelvic</w:t>
      </w:r>
      <w:r w:rsidRPr="00B067C0">
        <w:rPr>
          <w:rFonts w:ascii="Arial" w:hAnsi="Arial" w:cs="Arial"/>
        </w:rPr>
        <w:t xml:space="preserve"> examination which in </w:t>
      </w:r>
      <w:r w:rsidR="00823D1F">
        <w:rPr>
          <w:rFonts w:ascii="Arial" w:hAnsi="Arial" w:cs="Arial"/>
        </w:rPr>
        <w:t>most women</w:t>
      </w:r>
      <w:r w:rsidR="00CD4C9C">
        <w:rPr>
          <w:rFonts w:ascii="Arial" w:hAnsi="Arial" w:cs="Arial"/>
        </w:rPr>
        <w:t xml:space="preserve"> is not well accepted.  </w:t>
      </w:r>
      <w:r w:rsidR="00130C48" w:rsidRPr="00B067C0">
        <w:rPr>
          <w:rFonts w:ascii="Arial" w:hAnsi="Arial" w:cs="Arial"/>
        </w:rPr>
        <w:t>Th</w:t>
      </w:r>
      <w:r w:rsidR="0067442E">
        <w:rPr>
          <w:rFonts w:ascii="Arial" w:hAnsi="Arial" w:cs="Arial"/>
        </w:rPr>
        <w:t>us, th</w:t>
      </w:r>
      <w:r w:rsidR="00130C48" w:rsidRPr="00B067C0">
        <w:rPr>
          <w:rFonts w:ascii="Arial" w:hAnsi="Arial" w:cs="Arial"/>
        </w:rPr>
        <w:t xml:space="preserve">e </w:t>
      </w:r>
      <w:r w:rsidR="000105D3" w:rsidRPr="00B067C0">
        <w:rPr>
          <w:rFonts w:ascii="Arial" w:hAnsi="Arial" w:cs="Arial"/>
        </w:rPr>
        <w:t>main goal of the Uganda</w:t>
      </w:r>
      <w:r w:rsidR="00130C48" w:rsidRPr="00B067C0">
        <w:rPr>
          <w:rFonts w:ascii="Arial" w:hAnsi="Arial" w:cs="Arial"/>
        </w:rPr>
        <w:t xml:space="preserve"> Nationa</w:t>
      </w:r>
      <w:r w:rsidR="00D36F87">
        <w:rPr>
          <w:rFonts w:ascii="Arial" w:hAnsi="Arial" w:cs="Arial"/>
        </w:rPr>
        <w:t>l Cancer Control Strategy</w:t>
      </w:r>
      <w:r w:rsidR="00130C48" w:rsidRPr="00B067C0">
        <w:rPr>
          <w:rFonts w:ascii="Arial" w:hAnsi="Arial" w:cs="Arial"/>
        </w:rPr>
        <w:t xml:space="preserve"> </w:t>
      </w:r>
      <w:r w:rsidR="00CD4C9C" w:rsidRPr="00A81AE4">
        <w:rPr>
          <w:rFonts w:ascii="Arial" w:hAnsi="Arial" w:cs="Arial"/>
        </w:rPr>
        <w:t>2021</w:t>
      </w:r>
      <w:r w:rsidR="00823D1F">
        <w:rPr>
          <w:rFonts w:ascii="Arial" w:hAnsi="Arial" w:cs="Arial"/>
        </w:rPr>
        <w:t>-2030</w:t>
      </w:r>
      <w:r w:rsidR="000105D3" w:rsidRPr="00B067C0">
        <w:rPr>
          <w:rFonts w:ascii="Arial" w:hAnsi="Arial" w:cs="Arial"/>
        </w:rPr>
        <w:t xml:space="preserve"> is to focus </w:t>
      </w:r>
      <w:r w:rsidR="00D36F87">
        <w:rPr>
          <w:rFonts w:ascii="Arial" w:hAnsi="Arial" w:cs="Arial"/>
        </w:rPr>
        <w:t>on p</w:t>
      </w:r>
      <w:r w:rsidR="00130C48" w:rsidRPr="00B067C0">
        <w:rPr>
          <w:rFonts w:ascii="Arial" w:hAnsi="Arial" w:cs="Arial"/>
        </w:rPr>
        <w:t>revention</w:t>
      </w:r>
      <w:r w:rsidR="000105D3" w:rsidRPr="00B067C0">
        <w:rPr>
          <w:rFonts w:ascii="Arial" w:hAnsi="Arial" w:cs="Arial"/>
        </w:rPr>
        <w:t xml:space="preserve"> </w:t>
      </w:r>
      <w:r w:rsidR="00BD310F">
        <w:rPr>
          <w:rFonts w:ascii="Arial" w:hAnsi="Arial" w:cs="Arial"/>
        </w:rPr>
        <w:t xml:space="preserve">and </w:t>
      </w:r>
      <w:r w:rsidR="002B0FEB" w:rsidRPr="00B067C0">
        <w:rPr>
          <w:rFonts w:ascii="Arial" w:hAnsi="Arial" w:cs="Arial"/>
        </w:rPr>
        <w:t>early</w:t>
      </w:r>
      <w:r w:rsidR="000105D3" w:rsidRPr="00B067C0">
        <w:rPr>
          <w:rFonts w:ascii="Arial" w:hAnsi="Arial" w:cs="Arial"/>
        </w:rPr>
        <w:t xml:space="preserve"> de</w:t>
      </w:r>
      <w:r w:rsidR="002B0FEB" w:rsidRPr="00B067C0">
        <w:rPr>
          <w:rFonts w:ascii="Arial" w:hAnsi="Arial" w:cs="Arial"/>
        </w:rPr>
        <w:t>tection</w:t>
      </w:r>
      <w:r w:rsidR="00823D1F">
        <w:rPr>
          <w:rFonts w:ascii="Arial" w:hAnsi="Arial" w:cs="Arial"/>
        </w:rPr>
        <w:t>,</w:t>
      </w:r>
      <w:r w:rsidR="002B0FEB" w:rsidRPr="00B067C0">
        <w:rPr>
          <w:rFonts w:ascii="Arial" w:hAnsi="Arial" w:cs="Arial"/>
        </w:rPr>
        <w:t xml:space="preserve"> resulting </w:t>
      </w:r>
      <w:r w:rsidR="00130C48" w:rsidRPr="00B067C0">
        <w:rPr>
          <w:rFonts w:ascii="Arial" w:hAnsi="Arial" w:cs="Arial"/>
        </w:rPr>
        <w:t xml:space="preserve">in better treatment outcomes, less morbidity and even lower costs of treatment. </w:t>
      </w:r>
    </w:p>
    <w:p w14:paraId="26B962DA" w14:textId="77777777" w:rsidR="00A67458" w:rsidRDefault="00A67458" w:rsidP="00A67458">
      <w:pPr>
        <w:rPr>
          <w:rFonts w:ascii="Arial" w:hAnsi="Arial" w:cs="Arial"/>
          <w:b/>
        </w:rPr>
      </w:pPr>
    </w:p>
    <w:p w14:paraId="5895FEB0" w14:textId="651F9005" w:rsidR="00AE1AFE" w:rsidRPr="00890BC8" w:rsidRDefault="002B1529" w:rsidP="003D096A">
      <w:pPr>
        <w:pStyle w:val="Heading1"/>
        <w:spacing w:line="276" w:lineRule="auto"/>
        <w:ind w:left="0"/>
        <w:rPr>
          <w:rFonts w:ascii="Arial" w:hAnsi="Arial" w:cs="Arial"/>
          <w:sz w:val="22"/>
          <w:szCs w:val="22"/>
        </w:rPr>
      </w:pPr>
      <w:bookmarkStart w:id="13" w:name="_Toc82182296"/>
      <w:r>
        <w:rPr>
          <w:rFonts w:ascii="Arial" w:hAnsi="Arial" w:cs="Arial"/>
          <w:sz w:val="22"/>
          <w:szCs w:val="22"/>
        </w:rPr>
        <w:t>2</w:t>
      </w:r>
      <w:r w:rsidR="00757CE2">
        <w:rPr>
          <w:rFonts w:ascii="Arial" w:hAnsi="Arial" w:cs="Arial"/>
          <w:sz w:val="22"/>
          <w:szCs w:val="22"/>
        </w:rPr>
        <w:t xml:space="preserve">.0 </w:t>
      </w:r>
      <w:r w:rsidR="00757CE2" w:rsidRPr="008B63D1">
        <w:rPr>
          <w:rFonts w:ascii="Arial" w:hAnsi="Arial" w:cs="Arial"/>
          <w:sz w:val="22"/>
          <w:szCs w:val="22"/>
        </w:rPr>
        <w:t>DEVELOPMENT OF THE GUIDELINES</w:t>
      </w:r>
      <w:bookmarkEnd w:id="13"/>
    </w:p>
    <w:p w14:paraId="70CDAFBE" w14:textId="06E4F0DA" w:rsidR="004F46CC" w:rsidRDefault="002B1529" w:rsidP="003D096A">
      <w:pPr>
        <w:pStyle w:val="Heading2"/>
        <w:spacing w:before="0" w:line="276" w:lineRule="auto"/>
        <w:ind w:left="0"/>
        <w:rPr>
          <w:rFonts w:ascii="Arial" w:hAnsi="Arial" w:cs="Arial"/>
        </w:rPr>
      </w:pPr>
      <w:bookmarkStart w:id="14" w:name="_Toc75715202"/>
      <w:bookmarkStart w:id="15" w:name="_Toc82182297"/>
      <w:r>
        <w:rPr>
          <w:rFonts w:ascii="Arial" w:hAnsi="Arial" w:cs="Arial"/>
          <w:b/>
          <w:sz w:val="22"/>
          <w:szCs w:val="22"/>
        </w:rPr>
        <w:t>2</w:t>
      </w:r>
      <w:r w:rsidR="00757CE2">
        <w:rPr>
          <w:rFonts w:ascii="Arial" w:hAnsi="Arial" w:cs="Arial"/>
          <w:b/>
          <w:sz w:val="22"/>
          <w:szCs w:val="22"/>
        </w:rPr>
        <w:t xml:space="preserve">.1 </w:t>
      </w:r>
      <w:r w:rsidR="006575BD">
        <w:rPr>
          <w:rFonts w:ascii="Arial" w:hAnsi="Arial" w:cs="Arial"/>
          <w:b/>
          <w:sz w:val="22"/>
          <w:szCs w:val="22"/>
        </w:rPr>
        <w:t>O</w:t>
      </w:r>
      <w:r w:rsidR="006575BD" w:rsidRPr="006B3A05">
        <w:rPr>
          <w:rFonts w:ascii="Arial" w:hAnsi="Arial" w:cs="Arial"/>
          <w:b/>
          <w:sz w:val="22"/>
          <w:szCs w:val="22"/>
        </w:rPr>
        <w:t xml:space="preserve">bjectives </w:t>
      </w:r>
      <w:r w:rsidR="006575BD">
        <w:rPr>
          <w:rFonts w:ascii="Arial" w:hAnsi="Arial" w:cs="Arial"/>
          <w:b/>
          <w:sz w:val="22"/>
          <w:szCs w:val="22"/>
        </w:rPr>
        <w:t>of the G</w:t>
      </w:r>
      <w:r w:rsidR="006575BD" w:rsidRPr="006B3A05">
        <w:rPr>
          <w:rFonts w:ascii="Arial" w:hAnsi="Arial" w:cs="Arial"/>
          <w:b/>
          <w:sz w:val="22"/>
          <w:szCs w:val="22"/>
        </w:rPr>
        <w:t xml:space="preserve">uideline and </w:t>
      </w:r>
      <w:r w:rsidR="006575BD">
        <w:rPr>
          <w:rFonts w:ascii="Arial" w:hAnsi="Arial" w:cs="Arial"/>
          <w:b/>
          <w:sz w:val="22"/>
          <w:szCs w:val="22"/>
        </w:rPr>
        <w:t>T</w:t>
      </w:r>
      <w:r w:rsidR="006575BD" w:rsidRPr="006B3A05">
        <w:rPr>
          <w:rFonts w:ascii="Arial" w:hAnsi="Arial" w:cs="Arial"/>
          <w:b/>
          <w:sz w:val="22"/>
          <w:szCs w:val="22"/>
        </w:rPr>
        <w:t xml:space="preserve">arget </w:t>
      </w:r>
      <w:r w:rsidR="006575BD">
        <w:rPr>
          <w:rFonts w:ascii="Arial" w:hAnsi="Arial" w:cs="Arial"/>
          <w:b/>
          <w:sz w:val="22"/>
          <w:szCs w:val="22"/>
        </w:rPr>
        <w:t>G</w:t>
      </w:r>
      <w:r w:rsidR="006575BD" w:rsidRPr="006B3A05">
        <w:rPr>
          <w:rFonts w:ascii="Arial" w:hAnsi="Arial" w:cs="Arial"/>
          <w:b/>
          <w:sz w:val="22"/>
          <w:szCs w:val="22"/>
        </w:rPr>
        <w:t>roup</w:t>
      </w:r>
      <w:bookmarkEnd w:id="14"/>
      <w:bookmarkEnd w:id="15"/>
    </w:p>
    <w:p w14:paraId="46645DF1" w14:textId="77777777" w:rsidR="00786107" w:rsidRDefault="00130C48" w:rsidP="004F46CC">
      <w:pPr>
        <w:rPr>
          <w:rFonts w:ascii="Arial" w:hAnsi="Arial" w:cs="Arial"/>
        </w:rPr>
      </w:pPr>
      <w:r w:rsidRPr="00B067C0">
        <w:rPr>
          <w:rFonts w:ascii="Arial" w:hAnsi="Arial" w:cs="Arial"/>
        </w:rPr>
        <w:t xml:space="preserve">These guidelines are meant to standardize cancer screening, provide </w:t>
      </w:r>
      <w:r w:rsidR="003174A4" w:rsidRPr="00B067C0">
        <w:rPr>
          <w:rFonts w:ascii="Arial" w:hAnsi="Arial" w:cs="Arial"/>
        </w:rPr>
        <w:t xml:space="preserve">standard operating procedures so as to </w:t>
      </w:r>
      <w:r w:rsidRPr="00B067C0">
        <w:rPr>
          <w:rFonts w:ascii="Arial" w:hAnsi="Arial" w:cs="Arial"/>
        </w:rPr>
        <w:t xml:space="preserve">improve the outcome of </w:t>
      </w:r>
      <w:r w:rsidR="003174A4" w:rsidRPr="00B067C0">
        <w:rPr>
          <w:rFonts w:ascii="Arial" w:hAnsi="Arial" w:cs="Arial"/>
        </w:rPr>
        <w:t xml:space="preserve">cervical cancer </w:t>
      </w:r>
      <w:r w:rsidRPr="00B067C0">
        <w:rPr>
          <w:rFonts w:ascii="Arial" w:hAnsi="Arial" w:cs="Arial"/>
        </w:rPr>
        <w:t xml:space="preserve">screening and treatment </w:t>
      </w:r>
      <w:r w:rsidR="00DE2F93">
        <w:rPr>
          <w:rFonts w:ascii="Arial" w:hAnsi="Arial" w:cs="Arial"/>
        </w:rPr>
        <w:t xml:space="preserve">of screen positive women </w:t>
      </w:r>
      <w:r w:rsidR="003174A4" w:rsidRPr="00B067C0">
        <w:rPr>
          <w:rFonts w:ascii="Arial" w:hAnsi="Arial" w:cs="Arial"/>
        </w:rPr>
        <w:t xml:space="preserve">in Uganda. </w:t>
      </w:r>
      <w:r w:rsidRPr="00B067C0">
        <w:rPr>
          <w:rFonts w:ascii="Arial" w:hAnsi="Arial" w:cs="Arial"/>
        </w:rPr>
        <w:t>The</w:t>
      </w:r>
      <w:r w:rsidR="003174A4" w:rsidRPr="00B067C0">
        <w:rPr>
          <w:rFonts w:ascii="Arial" w:hAnsi="Arial" w:cs="Arial"/>
        </w:rPr>
        <w:t xml:space="preserve"> guideline will </w:t>
      </w:r>
      <w:r w:rsidRPr="00B067C0">
        <w:rPr>
          <w:rFonts w:ascii="Arial" w:hAnsi="Arial" w:cs="Arial"/>
        </w:rPr>
        <w:t xml:space="preserve">serve as a general guide for health care providers in selecting the appropriate tests </w:t>
      </w:r>
      <w:r w:rsidR="004F46CC">
        <w:rPr>
          <w:rFonts w:ascii="Arial" w:hAnsi="Arial" w:cs="Arial"/>
        </w:rPr>
        <w:t xml:space="preserve">and treatment options </w:t>
      </w:r>
      <w:r w:rsidRPr="00B067C0">
        <w:rPr>
          <w:rFonts w:ascii="Arial" w:hAnsi="Arial" w:cs="Arial"/>
        </w:rPr>
        <w:t>for their patients and should be applied through an individualized patient-centered approach. They are not intended to be a basis upon which patients seeking screening services are den</w:t>
      </w:r>
      <w:r w:rsidR="00787F5A">
        <w:rPr>
          <w:rFonts w:ascii="Arial" w:hAnsi="Arial" w:cs="Arial"/>
        </w:rPr>
        <w:t xml:space="preserve">ied their right to be screened.  </w:t>
      </w:r>
    </w:p>
    <w:p w14:paraId="7EF1C5EC" w14:textId="77777777" w:rsidR="00786107" w:rsidRDefault="00786107" w:rsidP="004F46CC">
      <w:pPr>
        <w:rPr>
          <w:rFonts w:ascii="Arial" w:hAnsi="Arial" w:cs="Arial"/>
        </w:rPr>
      </w:pPr>
    </w:p>
    <w:p w14:paraId="055EBB88" w14:textId="33BBF629" w:rsidR="002B1529" w:rsidRPr="006575BD" w:rsidRDefault="002B1529" w:rsidP="002B1529">
      <w:pPr>
        <w:pStyle w:val="Heading2"/>
        <w:ind w:left="0"/>
        <w:rPr>
          <w:rFonts w:ascii="Arial" w:hAnsi="Arial" w:cs="Arial"/>
          <w:b/>
          <w:sz w:val="22"/>
          <w:szCs w:val="22"/>
        </w:rPr>
      </w:pPr>
      <w:bookmarkStart w:id="16" w:name="_Toc82182298"/>
      <w:r>
        <w:rPr>
          <w:rFonts w:ascii="Arial" w:hAnsi="Arial" w:cs="Arial"/>
          <w:b/>
          <w:sz w:val="22"/>
          <w:szCs w:val="22"/>
        </w:rPr>
        <w:t>2</w:t>
      </w:r>
      <w:r w:rsidRPr="006575BD">
        <w:rPr>
          <w:rFonts w:ascii="Arial" w:hAnsi="Arial" w:cs="Arial"/>
          <w:b/>
          <w:sz w:val="22"/>
          <w:szCs w:val="22"/>
        </w:rPr>
        <w:t>.</w:t>
      </w:r>
      <w:r>
        <w:rPr>
          <w:rFonts w:ascii="Arial" w:hAnsi="Arial" w:cs="Arial"/>
          <w:b/>
          <w:sz w:val="22"/>
          <w:szCs w:val="22"/>
        </w:rPr>
        <w:t>2</w:t>
      </w:r>
      <w:r w:rsidRPr="006575BD">
        <w:rPr>
          <w:rFonts w:ascii="Arial" w:hAnsi="Arial" w:cs="Arial"/>
          <w:b/>
          <w:sz w:val="22"/>
          <w:szCs w:val="22"/>
        </w:rPr>
        <w:t xml:space="preserve"> Scope of the Guidelines</w:t>
      </w:r>
      <w:bookmarkEnd w:id="16"/>
    </w:p>
    <w:p w14:paraId="1E4D0A2E" w14:textId="77777777" w:rsidR="002B1529" w:rsidRDefault="002B1529" w:rsidP="002B1529">
      <w:pPr>
        <w:rPr>
          <w:rFonts w:ascii="Arial" w:hAnsi="Arial" w:cs="Arial"/>
        </w:rPr>
      </w:pPr>
      <w:r>
        <w:rPr>
          <w:rFonts w:ascii="Arial" w:hAnsi="Arial" w:cs="Arial"/>
        </w:rPr>
        <w:t>These guidelines cover:</w:t>
      </w:r>
    </w:p>
    <w:p w14:paraId="0C8C3BEA" w14:textId="77777777" w:rsidR="002B1529" w:rsidRPr="002868CF" w:rsidRDefault="002B1529" w:rsidP="002B1529">
      <w:pPr>
        <w:pStyle w:val="ListParagraph"/>
        <w:numPr>
          <w:ilvl w:val="0"/>
          <w:numId w:val="27"/>
        </w:numPr>
        <w:rPr>
          <w:rFonts w:ascii="Arial" w:hAnsi="Arial" w:cs="Arial"/>
        </w:rPr>
      </w:pPr>
      <w:r w:rsidRPr="002868CF">
        <w:rPr>
          <w:rFonts w:ascii="Arial" w:hAnsi="Arial" w:cs="Arial"/>
        </w:rPr>
        <w:t>Cervical cancer situation locally and globally</w:t>
      </w:r>
    </w:p>
    <w:p w14:paraId="7AE33222" w14:textId="77777777" w:rsidR="002B1529" w:rsidRPr="002868CF" w:rsidRDefault="002B1529" w:rsidP="002B1529">
      <w:pPr>
        <w:pStyle w:val="ListParagraph"/>
        <w:numPr>
          <w:ilvl w:val="0"/>
          <w:numId w:val="27"/>
        </w:numPr>
        <w:rPr>
          <w:rFonts w:ascii="Arial" w:hAnsi="Arial" w:cs="Arial"/>
        </w:rPr>
      </w:pPr>
      <w:r w:rsidRPr="002868CF">
        <w:rPr>
          <w:rFonts w:ascii="Arial" w:hAnsi="Arial" w:cs="Arial"/>
        </w:rPr>
        <w:t>Screening methods, eligibility and screening interval</w:t>
      </w:r>
    </w:p>
    <w:p w14:paraId="7907300B" w14:textId="77777777" w:rsidR="002B1529" w:rsidRPr="002868CF" w:rsidRDefault="002B1529" w:rsidP="002B1529">
      <w:pPr>
        <w:pStyle w:val="ListParagraph"/>
        <w:numPr>
          <w:ilvl w:val="0"/>
          <w:numId w:val="27"/>
        </w:numPr>
        <w:rPr>
          <w:rFonts w:ascii="Arial" w:hAnsi="Arial" w:cs="Arial"/>
        </w:rPr>
      </w:pPr>
      <w:r w:rsidRPr="002868CF">
        <w:rPr>
          <w:rFonts w:ascii="Arial" w:hAnsi="Arial" w:cs="Arial"/>
        </w:rPr>
        <w:t xml:space="preserve">Treatment approaches of pre-cancer lesions </w:t>
      </w:r>
    </w:p>
    <w:p w14:paraId="23CB1334" w14:textId="77777777" w:rsidR="002B1529" w:rsidRPr="002868CF" w:rsidRDefault="002B1529" w:rsidP="002B1529">
      <w:pPr>
        <w:pStyle w:val="ListParagraph"/>
        <w:numPr>
          <w:ilvl w:val="0"/>
          <w:numId w:val="27"/>
        </w:numPr>
        <w:rPr>
          <w:rFonts w:ascii="Arial" w:hAnsi="Arial" w:cs="Arial"/>
        </w:rPr>
      </w:pPr>
      <w:r w:rsidRPr="002868CF">
        <w:rPr>
          <w:rFonts w:ascii="Arial" w:hAnsi="Arial" w:cs="Arial"/>
        </w:rPr>
        <w:t xml:space="preserve">Monitoring and evaluation </w:t>
      </w:r>
    </w:p>
    <w:p w14:paraId="5B80EAA1" w14:textId="36D0BF49" w:rsidR="00786107" w:rsidRDefault="002B1529" w:rsidP="003D096A">
      <w:pPr>
        <w:pStyle w:val="Heading2"/>
        <w:ind w:left="0"/>
        <w:rPr>
          <w:i/>
          <w:color w:val="0000CC"/>
          <w:sz w:val="24"/>
          <w:szCs w:val="24"/>
        </w:rPr>
      </w:pPr>
      <w:bookmarkStart w:id="17" w:name="_Toc82182299"/>
      <w:r>
        <w:rPr>
          <w:rFonts w:ascii="Arial" w:hAnsi="Arial" w:cs="Arial"/>
          <w:b/>
          <w:sz w:val="22"/>
          <w:szCs w:val="22"/>
        </w:rPr>
        <w:t>2</w:t>
      </w:r>
      <w:r w:rsidR="00786107" w:rsidRPr="006575BD">
        <w:rPr>
          <w:rFonts w:ascii="Arial" w:hAnsi="Arial" w:cs="Arial"/>
          <w:b/>
          <w:sz w:val="22"/>
          <w:szCs w:val="22"/>
        </w:rPr>
        <w:t>.</w:t>
      </w:r>
      <w:r>
        <w:rPr>
          <w:rFonts w:ascii="Arial" w:hAnsi="Arial" w:cs="Arial"/>
          <w:b/>
          <w:sz w:val="22"/>
          <w:szCs w:val="22"/>
        </w:rPr>
        <w:t>3</w:t>
      </w:r>
      <w:r w:rsidR="00786107">
        <w:t xml:space="preserve"> </w:t>
      </w:r>
      <w:r w:rsidR="006575BD" w:rsidRPr="006575BD">
        <w:rPr>
          <w:rFonts w:ascii="Arial" w:hAnsi="Arial" w:cs="Arial"/>
          <w:b/>
          <w:sz w:val="22"/>
          <w:szCs w:val="22"/>
        </w:rPr>
        <w:t>Who may use the guidelines</w:t>
      </w:r>
      <w:bookmarkEnd w:id="17"/>
      <w:r w:rsidR="006575BD" w:rsidRPr="006B3A05">
        <w:t xml:space="preserve"> </w:t>
      </w:r>
    </w:p>
    <w:p w14:paraId="28F3DC32" w14:textId="5C33FCFE" w:rsidR="00AE1AFE" w:rsidRDefault="00787F5A" w:rsidP="00AE1AFE">
      <w:pPr>
        <w:rPr>
          <w:rFonts w:ascii="Arial" w:hAnsi="Arial" w:cs="Arial"/>
        </w:rPr>
      </w:pPr>
      <w:r>
        <w:rPr>
          <w:rFonts w:ascii="Arial" w:hAnsi="Arial" w:cs="Arial"/>
        </w:rPr>
        <w:t>The guidelines are</w:t>
      </w:r>
      <w:r w:rsidR="00130C48" w:rsidRPr="00B067C0">
        <w:rPr>
          <w:rFonts w:ascii="Arial" w:hAnsi="Arial" w:cs="Arial"/>
        </w:rPr>
        <w:t xml:space="preserve"> designed for use by all cadres of health care</w:t>
      </w:r>
      <w:r w:rsidR="003174A4" w:rsidRPr="00B067C0">
        <w:rPr>
          <w:rFonts w:ascii="Arial" w:hAnsi="Arial" w:cs="Arial"/>
        </w:rPr>
        <w:t xml:space="preserve"> providers (</w:t>
      </w:r>
      <w:r w:rsidR="002B5A32">
        <w:rPr>
          <w:rFonts w:ascii="Arial" w:hAnsi="Arial" w:cs="Arial"/>
        </w:rPr>
        <w:t xml:space="preserve">program managers, </w:t>
      </w:r>
      <w:r w:rsidR="003174A4" w:rsidRPr="00B067C0">
        <w:rPr>
          <w:rFonts w:ascii="Arial" w:hAnsi="Arial" w:cs="Arial"/>
        </w:rPr>
        <w:t xml:space="preserve">doctors, </w:t>
      </w:r>
      <w:r w:rsidR="00130C48" w:rsidRPr="00B067C0">
        <w:rPr>
          <w:rFonts w:ascii="Arial" w:hAnsi="Arial" w:cs="Arial"/>
        </w:rPr>
        <w:t>clinical officers</w:t>
      </w:r>
      <w:r w:rsidR="003174A4" w:rsidRPr="00B067C0">
        <w:rPr>
          <w:rFonts w:ascii="Arial" w:hAnsi="Arial" w:cs="Arial"/>
        </w:rPr>
        <w:t>, midwives</w:t>
      </w:r>
      <w:r w:rsidR="00DE2F93">
        <w:rPr>
          <w:rFonts w:ascii="Arial" w:hAnsi="Arial" w:cs="Arial"/>
        </w:rPr>
        <w:t xml:space="preserve">, </w:t>
      </w:r>
      <w:r w:rsidR="00AA774D">
        <w:rPr>
          <w:rFonts w:ascii="Arial" w:hAnsi="Arial" w:cs="Arial"/>
        </w:rPr>
        <w:t xml:space="preserve">nurses, and </w:t>
      </w:r>
      <w:r w:rsidR="00DE2F93">
        <w:rPr>
          <w:rFonts w:ascii="Arial" w:hAnsi="Arial" w:cs="Arial"/>
        </w:rPr>
        <w:t>community health</w:t>
      </w:r>
      <w:r w:rsidR="002B5A32">
        <w:rPr>
          <w:rFonts w:ascii="Arial" w:hAnsi="Arial" w:cs="Arial"/>
        </w:rPr>
        <w:t xml:space="preserve"> workers</w:t>
      </w:r>
      <w:r w:rsidR="00130C48" w:rsidRPr="00B067C0">
        <w:rPr>
          <w:rFonts w:ascii="Arial" w:hAnsi="Arial" w:cs="Arial"/>
        </w:rPr>
        <w:t xml:space="preserve">–among others) across the </w:t>
      </w:r>
      <w:r w:rsidR="003174A4" w:rsidRPr="00B067C0">
        <w:rPr>
          <w:rFonts w:ascii="Arial" w:hAnsi="Arial" w:cs="Arial"/>
        </w:rPr>
        <w:t xml:space="preserve">different </w:t>
      </w:r>
      <w:r w:rsidR="00130C48" w:rsidRPr="00B067C0">
        <w:rPr>
          <w:rFonts w:ascii="Arial" w:hAnsi="Arial" w:cs="Arial"/>
        </w:rPr>
        <w:t>levels of the health care system</w:t>
      </w:r>
      <w:r w:rsidR="003174A4" w:rsidRPr="00B067C0">
        <w:rPr>
          <w:rFonts w:ascii="Arial" w:hAnsi="Arial" w:cs="Arial"/>
        </w:rPr>
        <w:t>.</w:t>
      </w:r>
    </w:p>
    <w:p w14:paraId="517D815A" w14:textId="77777777" w:rsidR="008A4F4D" w:rsidRPr="008A4F4D" w:rsidRDefault="008A4F4D" w:rsidP="00AE1AFE">
      <w:pPr>
        <w:rPr>
          <w:rFonts w:ascii="Arial" w:hAnsi="Arial" w:cs="Arial"/>
        </w:rPr>
      </w:pPr>
    </w:p>
    <w:p w14:paraId="325EFD1B" w14:textId="208A6C48" w:rsidR="00130C48" w:rsidRPr="006B3A05" w:rsidRDefault="002B1529" w:rsidP="00890BC8">
      <w:pPr>
        <w:pStyle w:val="Heading2"/>
        <w:ind w:left="0"/>
        <w:rPr>
          <w:rFonts w:ascii="Arial" w:hAnsi="Arial" w:cs="Arial"/>
          <w:b/>
          <w:sz w:val="22"/>
          <w:szCs w:val="22"/>
        </w:rPr>
      </w:pPr>
      <w:bookmarkStart w:id="18" w:name="_Toc75715204"/>
      <w:bookmarkStart w:id="19" w:name="_Toc82182300"/>
      <w:r>
        <w:rPr>
          <w:rFonts w:ascii="Arial" w:hAnsi="Arial" w:cs="Arial"/>
          <w:b/>
          <w:sz w:val="22"/>
          <w:szCs w:val="22"/>
        </w:rPr>
        <w:t>2</w:t>
      </w:r>
      <w:r w:rsidR="006575BD">
        <w:rPr>
          <w:rFonts w:ascii="Arial" w:hAnsi="Arial" w:cs="Arial"/>
          <w:b/>
          <w:sz w:val="22"/>
          <w:szCs w:val="22"/>
        </w:rPr>
        <w:t>.</w:t>
      </w:r>
      <w:r>
        <w:rPr>
          <w:rFonts w:ascii="Arial" w:hAnsi="Arial" w:cs="Arial"/>
          <w:b/>
          <w:sz w:val="22"/>
          <w:szCs w:val="22"/>
        </w:rPr>
        <w:t>4</w:t>
      </w:r>
      <w:r w:rsidR="006575BD">
        <w:rPr>
          <w:rFonts w:ascii="Arial" w:hAnsi="Arial" w:cs="Arial"/>
          <w:b/>
          <w:sz w:val="22"/>
          <w:szCs w:val="22"/>
        </w:rPr>
        <w:t xml:space="preserve"> T</w:t>
      </w:r>
      <w:r w:rsidR="006575BD" w:rsidRPr="006B3A05">
        <w:rPr>
          <w:rFonts w:ascii="Arial" w:hAnsi="Arial" w:cs="Arial"/>
          <w:b/>
          <w:sz w:val="22"/>
          <w:szCs w:val="22"/>
        </w:rPr>
        <w:t xml:space="preserve">he </w:t>
      </w:r>
      <w:r w:rsidR="006575BD">
        <w:rPr>
          <w:rFonts w:ascii="Arial" w:hAnsi="Arial" w:cs="Arial"/>
          <w:b/>
          <w:sz w:val="22"/>
          <w:szCs w:val="22"/>
        </w:rPr>
        <w:t>G</w:t>
      </w:r>
      <w:r w:rsidR="006575BD" w:rsidRPr="008B63D1">
        <w:rPr>
          <w:rFonts w:ascii="Arial" w:hAnsi="Arial" w:cs="Arial"/>
          <w:b/>
          <w:sz w:val="22"/>
          <w:szCs w:val="22"/>
        </w:rPr>
        <w:t xml:space="preserve">uidelines </w:t>
      </w:r>
      <w:r w:rsidR="006575BD">
        <w:rPr>
          <w:rFonts w:ascii="Arial" w:hAnsi="Arial" w:cs="Arial"/>
          <w:b/>
          <w:sz w:val="22"/>
          <w:szCs w:val="22"/>
        </w:rPr>
        <w:t>D</w:t>
      </w:r>
      <w:r w:rsidR="006575BD" w:rsidRPr="008B63D1">
        <w:rPr>
          <w:rFonts w:ascii="Arial" w:hAnsi="Arial" w:cs="Arial"/>
          <w:b/>
          <w:sz w:val="22"/>
          <w:szCs w:val="22"/>
        </w:rPr>
        <w:t xml:space="preserve">evelopment </w:t>
      </w:r>
      <w:r w:rsidR="006575BD">
        <w:rPr>
          <w:rFonts w:ascii="Arial" w:hAnsi="Arial" w:cs="Arial"/>
          <w:b/>
          <w:sz w:val="22"/>
          <w:szCs w:val="22"/>
        </w:rPr>
        <w:t>A</w:t>
      </w:r>
      <w:r w:rsidR="006575BD" w:rsidRPr="006B3A05">
        <w:rPr>
          <w:rFonts w:ascii="Arial" w:hAnsi="Arial" w:cs="Arial"/>
          <w:b/>
          <w:sz w:val="22"/>
          <w:szCs w:val="22"/>
        </w:rPr>
        <w:t>pproach</w:t>
      </w:r>
      <w:bookmarkEnd w:id="18"/>
      <w:bookmarkEnd w:id="19"/>
    </w:p>
    <w:p w14:paraId="451AE677" w14:textId="16AE59CC" w:rsidR="00BD310F" w:rsidRDefault="00BD310F" w:rsidP="00AE1AFE">
      <w:pPr>
        <w:rPr>
          <w:rFonts w:ascii="Arial" w:hAnsi="Arial" w:cs="Arial"/>
        </w:rPr>
      </w:pPr>
      <w:r w:rsidRPr="00BD310F">
        <w:rPr>
          <w:rFonts w:ascii="Arial" w:hAnsi="Arial" w:cs="Arial"/>
        </w:rPr>
        <w:t xml:space="preserve">The guidelines development panel was constituted by the Ministry of Health and comprised; Officials from the MOH, development partners, implementing partners, technical experts from Makerere University School of Public Health, Uganda Cancer Institute, Mulago Specialized and Neonatal Hospital and Department of Obstetrics and Gynecology Makerere College of Health Sciences.  </w:t>
      </w:r>
    </w:p>
    <w:p w14:paraId="0120C1D7" w14:textId="51C9226E" w:rsidR="00130C48" w:rsidRDefault="00C31BA6" w:rsidP="00AE1AFE">
      <w:pPr>
        <w:rPr>
          <w:rFonts w:ascii="Arial" w:hAnsi="Arial" w:cs="Arial"/>
        </w:rPr>
      </w:pPr>
      <w:r>
        <w:rPr>
          <w:rFonts w:ascii="Arial" w:hAnsi="Arial" w:cs="Arial"/>
        </w:rPr>
        <w:t>The team</w:t>
      </w:r>
      <w:r w:rsidR="00873649" w:rsidRPr="00B067C0">
        <w:rPr>
          <w:rFonts w:ascii="Arial" w:hAnsi="Arial" w:cs="Arial"/>
        </w:rPr>
        <w:t xml:space="preserve"> reviewed </w:t>
      </w:r>
      <w:r w:rsidR="007C3570">
        <w:rPr>
          <w:rFonts w:ascii="Arial" w:hAnsi="Arial" w:cs="Arial"/>
        </w:rPr>
        <w:t xml:space="preserve">the current WHO guidelines for screening and treatment of </w:t>
      </w:r>
      <w:r w:rsidR="007C3570" w:rsidRPr="00DB5FE4">
        <w:rPr>
          <w:rFonts w:ascii="Arial" w:hAnsi="Arial" w:cs="Arial"/>
        </w:rPr>
        <w:t>c</w:t>
      </w:r>
      <w:r w:rsidR="00873649" w:rsidRPr="00DB5FE4">
        <w:rPr>
          <w:rFonts w:ascii="Arial" w:hAnsi="Arial" w:cs="Arial"/>
        </w:rPr>
        <w:t xml:space="preserve">ervical </w:t>
      </w:r>
      <w:r w:rsidR="007C3570" w:rsidRPr="00DB5FE4">
        <w:rPr>
          <w:rFonts w:ascii="Arial" w:hAnsi="Arial" w:cs="Arial"/>
        </w:rPr>
        <w:t xml:space="preserve">precancer lesions for cervical </w:t>
      </w:r>
      <w:r w:rsidR="00873649" w:rsidRPr="00DB5FE4">
        <w:rPr>
          <w:rFonts w:ascii="Arial" w:hAnsi="Arial" w:cs="Arial"/>
        </w:rPr>
        <w:t xml:space="preserve">cancer </w:t>
      </w:r>
      <w:r w:rsidR="007C3570" w:rsidRPr="00DB5FE4">
        <w:rPr>
          <w:rFonts w:ascii="Arial" w:hAnsi="Arial" w:cs="Arial"/>
        </w:rPr>
        <w:t>prevention, second edition 2021.  Further, the</w:t>
      </w:r>
      <w:r w:rsidR="007C3570">
        <w:rPr>
          <w:rFonts w:ascii="Arial" w:hAnsi="Arial" w:cs="Arial"/>
        </w:rPr>
        <w:t xml:space="preserve"> team also reviewed other guidelines available </w:t>
      </w:r>
      <w:r w:rsidR="00AB271C">
        <w:rPr>
          <w:rFonts w:ascii="Arial" w:hAnsi="Arial" w:cs="Arial"/>
        </w:rPr>
        <w:t xml:space="preserve">locally and globally </w:t>
      </w:r>
      <w:r w:rsidR="00130C48" w:rsidRPr="00B067C0">
        <w:rPr>
          <w:rFonts w:ascii="Arial" w:hAnsi="Arial" w:cs="Arial"/>
        </w:rPr>
        <w:t>especia</w:t>
      </w:r>
      <w:r w:rsidR="00873649" w:rsidRPr="00B067C0">
        <w:rPr>
          <w:rFonts w:ascii="Arial" w:hAnsi="Arial" w:cs="Arial"/>
        </w:rPr>
        <w:t>lly in contexts similar to Uganda</w:t>
      </w:r>
      <w:r w:rsidR="00130C48" w:rsidRPr="00B067C0">
        <w:rPr>
          <w:rFonts w:ascii="Arial" w:hAnsi="Arial" w:cs="Arial"/>
        </w:rPr>
        <w:t xml:space="preserve">. Relevant </w:t>
      </w:r>
      <w:r w:rsidR="00AB271C" w:rsidRPr="00B067C0">
        <w:rPr>
          <w:rFonts w:ascii="Arial" w:hAnsi="Arial" w:cs="Arial"/>
        </w:rPr>
        <w:t>literature</w:t>
      </w:r>
      <w:r w:rsidR="00873649" w:rsidRPr="00B067C0">
        <w:rPr>
          <w:rFonts w:ascii="Arial" w:hAnsi="Arial" w:cs="Arial"/>
        </w:rPr>
        <w:t xml:space="preserve"> in form of re</w:t>
      </w:r>
      <w:r w:rsidR="00130C48" w:rsidRPr="00B067C0">
        <w:rPr>
          <w:rFonts w:ascii="Arial" w:hAnsi="Arial" w:cs="Arial"/>
        </w:rPr>
        <w:t xml:space="preserve">search publications, existing </w:t>
      </w:r>
      <w:r w:rsidR="00130C48" w:rsidRPr="00B067C0">
        <w:rPr>
          <w:rFonts w:ascii="Arial" w:hAnsi="Arial" w:cs="Arial"/>
        </w:rPr>
        <w:lastRenderedPageBreak/>
        <w:t>international guidelines and guidance statements were also obtained and reviewed in order to formulate these guidelines. Local context was co</w:t>
      </w:r>
      <w:r w:rsidR="004807FE" w:rsidRPr="00B067C0">
        <w:rPr>
          <w:rFonts w:ascii="Arial" w:hAnsi="Arial" w:cs="Arial"/>
        </w:rPr>
        <w:t>nsidered and expert opinion em</w:t>
      </w:r>
      <w:r w:rsidR="00130C48" w:rsidRPr="00B067C0">
        <w:rPr>
          <w:rFonts w:ascii="Arial" w:hAnsi="Arial" w:cs="Arial"/>
        </w:rPr>
        <w:t xml:space="preserve">ployed where there was paucity of evidence. </w:t>
      </w:r>
      <w:r w:rsidR="008A4F4D" w:rsidRPr="008A4F4D">
        <w:rPr>
          <w:rFonts w:ascii="Arial" w:hAnsi="Arial" w:cs="Arial"/>
        </w:rPr>
        <w:t>The panel held several consultative meetings and workshops that culminated in the development of the working draft, which subsequently underwent external review and validation, before publication of this final version of the guidelines.</w:t>
      </w:r>
      <w:r w:rsidR="008A4F4D">
        <w:rPr>
          <w:rFonts w:ascii="Arial" w:hAnsi="Arial" w:cs="Arial"/>
        </w:rPr>
        <w:t xml:space="preserve">  </w:t>
      </w:r>
      <w:r w:rsidR="00130C48" w:rsidRPr="00B067C0">
        <w:rPr>
          <w:rFonts w:ascii="Arial" w:hAnsi="Arial" w:cs="Arial"/>
        </w:rPr>
        <w:t xml:space="preserve">The information is stated in clear, concise statements that can guide </w:t>
      </w:r>
      <w:r w:rsidR="004807FE" w:rsidRPr="00B067C0">
        <w:rPr>
          <w:rFonts w:ascii="Arial" w:hAnsi="Arial" w:cs="Arial"/>
        </w:rPr>
        <w:t xml:space="preserve">cervical </w:t>
      </w:r>
      <w:r w:rsidR="00130C48" w:rsidRPr="00B067C0">
        <w:rPr>
          <w:rFonts w:ascii="Arial" w:hAnsi="Arial" w:cs="Arial"/>
        </w:rPr>
        <w:t xml:space="preserve">cancer screening activities at all levels of healthcare provision in </w:t>
      </w:r>
      <w:r w:rsidR="004807FE" w:rsidRPr="00B067C0">
        <w:rPr>
          <w:rFonts w:ascii="Arial" w:hAnsi="Arial" w:cs="Arial"/>
        </w:rPr>
        <w:t>Uganda</w:t>
      </w:r>
      <w:r w:rsidR="00130C48" w:rsidRPr="00B067C0">
        <w:rPr>
          <w:rFonts w:ascii="Arial" w:hAnsi="Arial" w:cs="Arial"/>
        </w:rPr>
        <w:t>.</w:t>
      </w:r>
    </w:p>
    <w:p w14:paraId="2C3AB306" w14:textId="77777777" w:rsidR="00F10CAE" w:rsidRPr="00B067C0" w:rsidRDefault="00F10CAE" w:rsidP="00AE1AFE">
      <w:pPr>
        <w:rPr>
          <w:rFonts w:ascii="Arial" w:hAnsi="Arial" w:cs="Arial"/>
        </w:rPr>
      </w:pPr>
    </w:p>
    <w:p w14:paraId="0B49BE57" w14:textId="77777777" w:rsidR="00130C48" w:rsidRPr="00B067C0" w:rsidRDefault="00130C48" w:rsidP="004807FE">
      <w:pPr>
        <w:spacing w:before="155"/>
        <w:rPr>
          <w:rFonts w:ascii="Arial" w:hAnsi="Arial" w:cs="Arial"/>
        </w:rPr>
        <w:sectPr w:rsidR="00130C48" w:rsidRPr="00B067C0" w:rsidSect="00562323">
          <w:headerReference w:type="even" r:id="rId15"/>
          <w:headerReference w:type="default" r:id="rId16"/>
          <w:footerReference w:type="even" r:id="rId17"/>
          <w:footerReference w:type="default" r:id="rId18"/>
          <w:pgSz w:w="9930" w:h="14290"/>
          <w:pgMar w:top="720" w:right="720" w:bottom="720" w:left="720" w:header="0" w:footer="559" w:gutter="0"/>
          <w:cols w:space="720"/>
        </w:sectPr>
      </w:pPr>
    </w:p>
    <w:p w14:paraId="01066DCE" w14:textId="73DF7B48" w:rsidR="002B1529" w:rsidRPr="00E86115" w:rsidRDefault="002B1529" w:rsidP="002B1529">
      <w:pPr>
        <w:pStyle w:val="Heading1"/>
        <w:ind w:left="0"/>
        <w:rPr>
          <w:rFonts w:ascii="Arial" w:hAnsi="Arial" w:cs="Arial"/>
          <w:sz w:val="22"/>
          <w:szCs w:val="22"/>
        </w:rPr>
      </w:pPr>
      <w:bookmarkStart w:id="20" w:name="_Toc82182301"/>
      <w:bookmarkStart w:id="21" w:name="_Toc75715206"/>
      <w:r>
        <w:rPr>
          <w:rFonts w:ascii="Arial" w:hAnsi="Arial" w:cs="Arial"/>
          <w:sz w:val="22"/>
          <w:szCs w:val="22"/>
        </w:rPr>
        <w:lastRenderedPageBreak/>
        <w:t xml:space="preserve">3.0 </w:t>
      </w:r>
      <w:r w:rsidRPr="00E86115">
        <w:rPr>
          <w:rFonts w:ascii="Arial" w:hAnsi="Arial" w:cs="Arial"/>
          <w:sz w:val="22"/>
          <w:szCs w:val="22"/>
        </w:rPr>
        <w:t>SCREENING</w:t>
      </w:r>
      <w:bookmarkEnd w:id="20"/>
    </w:p>
    <w:p w14:paraId="6EAF2251" w14:textId="77777777" w:rsidR="002B1529" w:rsidRPr="00B067C0" w:rsidRDefault="002B1529" w:rsidP="002B1529">
      <w:pPr>
        <w:rPr>
          <w:rFonts w:ascii="Arial" w:hAnsi="Arial" w:cs="Arial"/>
        </w:rPr>
      </w:pPr>
      <w:r w:rsidRPr="00B067C0">
        <w:rPr>
          <w:rFonts w:ascii="Arial" w:hAnsi="Arial" w:cs="Arial"/>
        </w:rPr>
        <w:t xml:space="preserve">Cancer screening involves applying simple tests or procedures across a healthy population in order to identify unrecognized cancer disease in individuals before they develop any symptoms of the cancer. The goal of screening is to find asymptomatic individuals who have abnormalities that indicate that they could be having a pre-cancerous condition and then link them promptly with the appropriate diagnostic care and treatment. Successful screening requires having adequate human resource </w:t>
      </w:r>
      <w:r>
        <w:rPr>
          <w:rFonts w:ascii="Arial" w:hAnsi="Arial" w:cs="Arial"/>
        </w:rPr>
        <w:t xml:space="preserve">trained </w:t>
      </w:r>
      <w:r w:rsidRPr="00B067C0">
        <w:rPr>
          <w:rFonts w:ascii="Arial" w:hAnsi="Arial" w:cs="Arial"/>
        </w:rPr>
        <w:t>to perform the screening tests</w:t>
      </w:r>
      <w:r>
        <w:rPr>
          <w:rFonts w:ascii="Arial" w:hAnsi="Arial" w:cs="Arial"/>
        </w:rPr>
        <w:t>;</w:t>
      </w:r>
      <w:r w:rsidRPr="00B067C0">
        <w:rPr>
          <w:rFonts w:ascii="Arial" w:hAnsi="Arial" w:cs="Arial"/>
        </w:rPr>
        <w:t xml:space="preserve"> and availability of facilities that can undertake subsequent diagnosis, treatment, and follow-up.</w:t>
      </w:r>
    </w:p>
    <w:p w14:paraId="4FC47D41" w14:textId="77777777" w:rsidR="002B1529" w:rsidRDefault="002B1529" w:rsidP="002B1529">
      <w:pPr>
        <w:rPr>
          <w:rFonts w:ascii="Arial" w:hAnsi="Arial" w:cs="Arial"/>
          <w:b/>
        </w:rPr>
      </w:pPr>
    </w:p>
    <w:p w14:paraId="40060759" w14:textId="5F896640" w:rsidR="002B1529" w:rsidRPr="006B3A05" w:rsidRDefault="002B1529" w:rsidP="002B1529">
      <w:pPr>
        <w:pStyle w:val="Heading2"/>
        <w:ind w:left="0"/>
        <w:rPr>
          <w:rFonts w:ascii="Arial" w:hAnsi="Arial" w:cs="Arial"/>
          <w:b/>
          <w:sz w:val="22"/>
          <w:szCs w:val="22"/>
        </w:rPr>
      </w:pPr>
      <w:bookmarkStart w:id="22" w:name="_Toc82182302"/>
      <w:r>
        <w:rPr>
          <w:rFonts w:ascii="Arial" w:hAnsi="Arial" w:cs="Arial"/>
          <w:b/>
          <w:sz w:val="22"/>
          <w:szCs w:val="22"/>
        </w:rPr>
        <w:t xml:space="preserve">3.1 </w:t>
      </w:r>
      <w:r w:rsidRPr="006B3A05">
        <w:rPr>
          <w:rFonts w:ascii="Arial" w:hAnsi="Arial" w:cs="Arial"/>
          <w:b/>
          <w:sz w:val="22"/>
          <w:szCs w:val="22"/>
        </w:rPr>
        <w:t>Principles for screening</w:t>
      </w:r>
      <w:bookmarkEnd w:id="22"/>
    </w:p>
    <w:p w14:paraId="4254A7EA" w14:textId="77777777" w:rsidR="002B1529" w:rsidRPr="00E453CA" w:rsidRDefault="002B1529" w:rsidP="002B1529">
      <w:pPr>
        <w:rPr>
          <w:rFonts w:ascii="Arial" w:hAnsi="Arial" w:cs="Arial"/>
          <w:b/>
        </w:rPr>
      </w:pPr>
      <w:r w:rsidRPr="00B067C0">
        <w:rPr>
          <w:rFonts w:ascii="Arial" w:hAnsi="Arial" w:cs="Arial"/>
        </w:rPr>
        <w:t>The following are some of the recommended pre</w:t>
      </w:r>
      <w:r>
        <w:rPr>
          <w:rFonts w:ascii="Arial" w:hAnsi="Arial" w:cs="Arial"/>
        </w:rPr>
        <w:t>-</w:t>
      </w:r>
      <w:r w:rsidRPr="00B067C0">
        <w:rPr>
          <w:rFonts w:ascii="Arial" w:hAnsi="Arial" w:cs="Arial"/>
        </w:rPr>
        <w:t xml:space="preserve">requisites that must be in place before establishing screening </w:t>
      </w:r>
      <w:proofErr w:type="spellStart"/>
      <w:r w:rsidRPr="00B067C0">
        <w:rPr>
          <w:rFonts w:ascii="Arial" w:hAnsi="Arial" w:cs="Arial"/>
        </w:rPr>
        <w:t>programmes</w:t>
      </w:r>
      <w:proofErr w:type="spellEnd"/>
      <w:r w:rsidRPr="00B067C0">
        <w:rPr>
          <w:rFonts w:ascii="Arial" w:hAnsi="Arial" w:cs="Arial"/>
        </w:rPr>
        <w:t>:</w:t>
      </w:r>
    </w:p>
    <w:p w14:paraId="44BA99E5" w14:textId="77777777" w:rsidR="002B1529" w:rsidRPr="004A1C9D" w:rsidRDefault="002B1529" w:rsidP="002B1529">
      <w:pPr>
        <w:numPr>
          <w:ilvl w:val="0"/>
          <w:numId w:val="13"/>
        </w:numPr>
        <w:rPr>
          <w:rFonts w:ascii="Arial" w:hAnsi="Arial" w:cs="Arial"/>
        </w:rPr>
      </w:pPr>
      <w:r w:rsidRPr="00B067C0">
        <w:rPr>
          <w:rFonts w:ascii="Arial" w:hAnsi="Arial" w:cs="Arial"/>
        </w:rPr>
        <w:t>The disease prevalence must be high enough to justify the</w:t>
      </w:r>
      <w:r>
        <w:rPr>
          <w:rFonts w:ascii="Arial" w:hAnsi="Arial" w:cs="Arial"/>
        </w:rPr>
        <w:t xml:space="preserve"> </w:t>
      </w:r>
      <w:r w:rsidRPr="004A1C9D">
        <w:rPr>
          <w:rFonts w:ascii="Arial" w:hAnsi="Arial" w:cs="Arial"/>
        </w:rPr>
        <w:t>expenditure on screening</w:t>
      </w:r>
    </w:p>
    <w:p w14:paraId="45AEB085" w14:textId="77777777" w:rsidR="002B1529" w:rsidRPr="00B067C0" w:rsidRDefault="002B1529" w:rsidP="002B1529">
      <w:pPr>
        <w:numPr>
          <w:ilvl w:val="0"/>
          <w:numId w:val="13"/>
        </w:numPr>
        <w:rPr>
          <w:rFonts w:ascii="Arial" w:hAnsi="Arial" w:cs="Arial"/>
        </w:rPr>
      </w:pPr>
      <w:r w:rsidRPr="00B067C0">
        <w:rPr>
          <w:rFonts w:ascii="Arial" w:hAnsi="Arial" w:cs="Arial"/>
        </w:rPr>
        <w:t xml:space="preserve">The screening </w:t>
      </w:r>
      <w:proofErr w:type="spellStart"/>
      <w:r w:rsidRPr="00B067C0">
        <w:rPr>
          <w:rFonts w:ascii="Arial" w:hAnsi="Arial" w:cs="Arial"/>
        </w:rPr>
        <w:t>programmes</w:t>
      </w:r>
      <w:proofErr w:type="spellEnd"/>
      <w:r w:rsidRPr="00B067C0">
        <w:rPr>
          <w:rFonts w:ascii="Arial" w:hAnsi="Arial" w:cs="Arial"/>
        </w:rPr>
        <w:t xml:space="preserve"> must have been proven to be effective</w:t>
      </w:r>
    </w:p>
    <w:p w14:paraId="59B6BF59" w14:textId="77777777" w:rsidR="002B1529" w:rsidRPr="00B067C0" w:rsidRDefault="002B1529" w:rsidP="002B1529">
      <w:pPr>
        <w:numPr>
          <w:ilvl w:val="0"/>
          <w:numId w:val="13"/>
        </w:numPr>
        <w:rPr>
          <w:rFonts w:ascii="Arial" w:hAnsi="Arial" w:cs="Arial"/>
        </w:rPr>
      </w:pPr>
      <w:r w:rsidRPr="00B067C0">
        <w:rPr>
          <w:rFonts w:ascii="Arial" w:hAnsi="Arial" w:cs="Arial"/>
        </w:rPr>
        <w:t>Availability of adequate resources such as equipment and human resources to cater for most of the entire target population group should be assured</w:t>
      </w:r>
    </w:p>
    <w:p w14:paraId="52D79BC9" w14:textId="77777777" w:rsidR="002B1529" w:rsidRPr="00B067C0" w:rsidRDefault="002B1529" w:rsidP="002B1529">
      <w:pPr>
        <w:numPr>
          <w:ilvl w:val="0"/>
          <w:numId w:val="13"/>
        </w:numPr>
        <w:rPr>
          <w:rFonts w:ascii="Arial" w:hAnsi="Arial" w:cs="Arial"/>
        </w:rPr>
      </w:pPr>
      <w:r w:rsidRPr="00B067C0">
        <w:rPr>
          <w:rFonts w:ascii="Arial" w:hAnsi="Arial" w:cs="Arial"/>
        </w:rPr>
        <w:t>Availability of confirmatory diagnostic facilities and treatment facilities for those who screen positive.</w:t>
      </w:r>
    </w:p>
    <w:p w14:paraId="348061C9" w14:textId="77777777" w:rsidR="002B1529" w:rsidRDefault="002B1529" w:rsidP="002B1529">
      <w:pPr>
        <w:spacing w:before="155"/>
        <w:rPr>
          <w:rFonts w:ascii="Arial" w:hAnsi="Arial" w:cs="Arial"/>
        </w:rPr>
      </w:pPr>
      <w:r w:rsidRPr="00B067C0">
        <w:rPr>
          <w:rFonts w:ascii="Arial" w:hAnsi="Arial" w:cs="Arial"/>
        </w:rPr>
        <w:t xml:space="preserve">Screening, by itself, has no actual preventive value </w:t>
      </w:r>
      <w:r>
        <w:rPr>
          <w:rFonts w:ascii="Arial" w:hAnsi="Arial" w:cs="Arial"/>
        </w:rPr>
        <w:t>unless it is</w:t>
      </w:r>
      <w:r w:rsidRPr="00B067C0">
        <w:rPr>
          <w:rFonts w:ascii="Arial" w:hAnsi="Arial" w:cs="Arial"/>
        </w:rPr>
        <w:t xml:space="preserve"> linked to treatment. If such a link cannot be implemented, then the screening </w:t>
      </w:r>
      <w:proofErr w:type="spellStart"/>
      <w:r w:rsidRPr="00B067C0">
        <w:rPr>
          <w:rFonts w:ascii="Arial" w:hAnsi="Arial" w:cs="Arial"/>
        </w:rPr>
        <w:t>programme</w:t>
      </w:r>
      <w:proofErr w:type="spellEnd"/>
      <w:r w:rsidRPr="00B067C0">
        <w:rPr>
          <w:rFonts w:ascii="Arial" w:hAnsi="Arial" w:cs="Arial"/>
        </w:rPr>
        <w:t xml:space="preserve"> is likely to have no impact on the incidence of cervical cancer. All the activities along the continuum of patient care must be implemented in a coordinated manner. These include</w:t>
      </w:r>
      <w:r>
        <w:rPr>
          <w:rFonts w:ascii="Arial" w:hAnsi="Arial" w:cs="Arial"/>
        </w:rPr>
        <w:t>:</w:t>
      </w:r>
      <w:r w:rsidRPr="00B067C0">
        <w:rPr>
          <w:rFonts w:ascii="Arial" w:hAnsi="Arial" w:cs="Arial"/>
        </w:rPr>
        <w:t xml:space="preserve"> community mobilization, screening, diagnosis, referral, treatment and follow up. </w:t>
      </w:r>
    </w:p>
    <w:p w14:paraId="3C3427D9" w14:textId="77777777" w:rsidR="002B1529" w:rsidRDefault="002B1529" w:rsidP="002B1529">
      <w:pPr>
        <w:spacing w:before="155"/>
        <w:rPr>
          <w:rFonts w:ascii="Arial" w:hAnsi="Arial" w:cs="Arial"/>
        </w:rPr>
      </w:pPr>
      <w:r w:rsidRPr="00B067C0">
        <w:rPr>
          <w:rFonts w:ascii="Arial" w:hAnsi="Arial" w:cs="Arial"/>
        </w:rPr>
        <w:t>In addition, functioning of other key components must be assured</w:t>
      </w:r>
      <w:r>
        <w:rPr>
          <w:rFonts w:ascii="Arial" w:hAnsi="Arial" w:cs="Arial"/>
        </w:rPr>
        <w:t>. These</w:t>
      </w:r>
      <w:r w:rsidRPr="00B067C0">
        <w:rPr>
          <w:rFonts w:ascii="Arial" w:hAnsi="Arial" w:cs="Arial"/>
        </w:rPr>
        <w:t xml:space="preserve"> includ</w:t>
      </w:r>
      <w:r>
        <w:rPr>
          <w:rFonts w:ascii="Arial" w:hAnsi="Arial" w:cs="Arial"/>
        </w:rPr>
        <w:t>e:</w:t>
      </w:r>
      <w:r w:rsidRPr="00B067C0">
        <w:rPr>
          <w:rFonts w:ascii="Arial" w:hAnsi="Arial" w:cs="Arial"/>
        </w:rPr>
        <w:t xml:space="preserve"> </w:t>
      </w:r>
    </w:p>
    <w:p w14:paraId="37E982C7"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A</w:t>
      </w:r>
      <w:r w:rsidRPr="00D57E7F">
        <w:rPr>
          <w:rFonts w:ascii="Arial" w:hAnsi="Arial" w:cs="Arial"/>
        </w:rPr>
        <w:t xml:space="preserve">wareness creation </w:t>
      </w:r>
    </w:p>
    <w:p w14:paraId="144AE90F"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H</w:t>
      </w:r>
      <w:r w:rsidRPr="00D57E7F">
        <w:rPr>
          <w:rFonts w:ascii="Arial" w:hAnsi="Arial" w:cs="Arial"/>
        </w:rPr>
        <w:t xml:space="preserve">ealth education </w:t>
      </w:r>
    </w:p>
    <w:p w14:paraId="18DB92FB"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E</w:t>
      </w:r>
      <w:r w:rsidRPr="00D57E7F">
        <w:rPr>
          <w:rFonts w:ascii="Arial" w:hAnsi="Arial" w:cs="Arial"/>
        </w:rPr>
        <w:t xml:space="preserve">ffective collaboration and networking between providers and different levels of the health care system </w:t>
      </w:r>
    </w:p>
    <w:p w14:paraId="3AA2794E"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 xml:space="preserve">A </w:t>
      </w:r>
      <w:r w:rsidRPr="00D57E7F">
        <w:rPr>
          <w:rFonts w:ascii="Arial" w:hAnsi="Arial" w:cs="Arial"/>
        </w:rPr>
        <w:t xml:space="preserve">well-functioning quality control and quality assurance </w:t>
      </w:r>
      <w:proofErr w:type="spellStart"/>
      <w:r w:rsidRPr="00D57E7F">
        <w:rPr>
          <w:rFonts w:ascii="Arial" w:hAnsi="Arial" w:cs="Arial"/>
        </w:rPr>
        <w:t>programme</w:t>
      </w:r>
      <w:proofErr w:type="spellEnd"/>
      <w:r w:rsidRPr="00D57E7F">
        <w:rPr>
          <w:rFonts w:ascii="Arial" w:hAnsi="Arial" w:cs="Arial"/>
        </w:rPr>
        <w:t xml:space="preserve"> </w:t>
      </w:r>
    </w:p>
    <w:p w14:paraId="0614822D"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M</w:t>
      </w:r>
      <w:r w:rsidRPr="00D57E7F">
        <w:rPr>
          <w:rFonts w:ascii="Arial" w:hAnsi="Arial" w:cs="Arial"/>
        </w:rPr>
        <w:t xml:space="preserve">onitoring and evaluation </w:t>
      </w:r>
    </w:p>
    <w:p w14:paraId="5BD2ADD8" w14:textId="77777777" w:rsidR="002B1529" w:rsidRPr="00D57E7F" w:rsidRDefault="002B1529" w:rsidP="002B1529">
      <w:pPr>
        <w:pStyle w:val="ListParagraph"/>
        <w:numPr>
          <w:ilvl w:val="0"/>
          <w:numId w:val="15"/>
        </w:numPr>
        <w:ind w:left="360" w:firstLine="0"/>
        <w:rPr>
          <w:rFonts w:ascii="Arial" w:hAnsi="Arial" w:cs="Arial"/>
        </w:rPr>
      </w:pPr>
      <w:r>
        <w:rPr>
          <w:rFonts w:ascii="Arial" w:hAnsi="Arial" w:cs="Arial"/>
        </w:rPr>
        <w:t>A</w:t>
      </w:r>
      <w:r w:rsidRPr="00D57E7F">
        <w:rPr>
          <w:rFonts w:ascii="Arial" w:hAnsi="Arial" w:cs="Arial"/>
        </w:rPr>
        <w:t xml:space="preserve">dvocacy and resource mobilization </w:t>
      </w:r>
    </w:p>
    <w:p w14:paraId="3C642BD5" w14:textId="77777777" w:rsidR="002B1529" w:rsidRPr="00B067C0" w:rsidRDefault="002B1529" w:rsidP="002B1529">
      <w:pPr>
        <w:spacing w:before="155"/>
        <w:rPr>
          <w:rFonts w:ascii="Arial" w:hAnsi="Arial" w:cs="Arial"/>
        </w:rPr>
      </w:pPr>
      <w:r w:rsidRPr="00B067C0">
        <w:rPr>
          <w:rFonts w:ascii="Arial" w:hAnsi="Arial" w:cs="Arial"/>
        </w:rPr>
        <w:t xml:space="preserve">Implementation of a screening </w:t>
      </w:r>
      <w:proofErr w:type="spellStart"/>
      <w:r w:rsidRPr="00B067C0">
        <w:rPr>
          <w:rFonts w:ascii="Arial" w:hAnsi="Arial" w:cs="Arial"/>
        </w:rPr>
        <w:t>programme</w:t>
      </w:r>
      <w:proofErr w:type="spellEnd"/>
      <w:r w:rsidRPr="00B067C0">
        <w:rPr>
          <w:rFonts w:ascii="Arial" w:hAnsi="Arial" w:cs="Arial"/>
        </w:rPr>
        <w:t xml:space="preserve"> can have positive outcomes in terms of the quality of the health-care facilities and </w:t>
      </w:r>
      <w:r>
        <w:rPr>
          <w:rFonts w:ascii="Arial" w:hAnsi="Arial" w:cs="Arial"/>
        </w:rPr>
        <w:t>services, including improved in</w:t>
      </w:r>
      <w:r w:rsidRPr="00B067C0">
        <w:rPr>
          <w:rFonts w:ascii="Arial" w:hAnsi="Arial" w:cs="Arial"/>
        </w:rPr>
        <w:t xml:space="preserve">frastructure, updated training of health-care providers, increased health awareness, and establishment of a quality control and quality assurance </w:t>
      </w:r>
      <w:proofErr w:type="spellStart"/>
      <w:r w:rsidRPr="00B067C0">
        <w:rPr>
          <w:rFonts w:ascii="Arial" w:hAnsi="Arial" w:cs="Arial"/>
        </w:rPr>
        <w:t>programme</w:t>
      </w:r>
      <w:proofErr w:type="spellEnd"/>
      <w:r w:rsidRPr="00B067C0">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&lt;EndNote&gt;&lt;Cite&gt;&lt;Author&gt;(2018a):&lt;/Author&gt;&lt;Year&gt;Cancer Screening for various cancers.&lt;/Year&gt;&lt;RecNum&gt;377&lt;/RecNum&gt;&lt;DisplayText&gt;[21]&lt;/DisplayText&gt;&lt;record&gt;&lt;rec-number&gt;377&lt;/rec-number&gt;&lt;foreign-keys&gt;&lt;key app="EN" db-id="vszpwze0qfs9vle2zz2xtv0w0pzzpdrv592t" timestamp="1624273327"&gt;377&lt;/key&gt;&lt;/foreign-keys&gt;&lt;ref-type name="Web Page"&gt;12&lt;/ref-type&gt;&lt;contributors&gt;&lt;authors&gt;&lt;author&gt;World Health Organization (2018a):  &lt;/author&gt;&lt;/authors&gt;&lt;/contributors&gt;&lt;titles&gt;&lt;/titles&gt;&lt;dates&gt;&lt;year&gt;Cancer Screening for various cancers.&lt;/year&gt;&lt;/dates&gt;&lt;urls&gt;&lt;related-urls&gt;&lt;url&gt;https://www. who.int/cancer/detection/variouscancer/en/&lt;/url&gt;&lt;/related-urls&gt;&lt;/urls&gt;&lt;/record&gt;&lt;/Cite&gt;&lt;/EndNote&gt;</w:instrText>
      </w:r>
      <w:r>
        <w:rPr>
          <w:rFonts w:ascii="Arial" w:hAnsi="Arial" w:cs="Arial"/>
        </w:rPr>
        <w:fldChar w:fldCharType="separate"/>
      </w:r>
      <w:r>
        <w:rPr>
          <w:rFonts w:ascii="Arial" w:hAnsi="Arial" w:cs="Arial"/>
          <w:noProof/>
        </w:rPr>
        <w:t>[21]</w:t>
      </w:r>
      <w:r>
        <w:rPr>
          <w:rFonts w:ascii="Arial" w:hAnsi="Arial" w:cs="Arial"/>
        </w:rPr>
        <w:fldChar w:fldCharType="end"/>
      </w:r>
      <w:r>
        <w:rPr>
          <w:rFonts w:ascii="Arial" w:hAnsi="Arial" w:cs="Arial"/>
        </w:rPr>
        <w:t>.</w:t>
      </w:r>
    </w:p>
    <w:p w14:paraId="69F26796" w14:textId="77777777" w:rsidR="002B1529" w:rsidRPr="00A5185A" w:rsidRDefault="002B1529" w:rsidP="002B1529">
      <w:pPr>
        <w:pStyle w:val="Heading2"/>
        <w:rPr>
          <w:rFonts w:ascii="Arial" w:hAnsi="Arial" w:cs="Arial"/>
          <w:b/>
          <w:sz w:val="22"/>
          <w:szCs w:val="22"/>
        </w:rPr>
      </w:pPr>
    </w:p>
    <w:p w14:paraId="137CE433" w14:textId="35249113" w:rsidR="002B1529" w:rsidRPr="00A5185A" w:rsidRDefault="002B1529" w:rsidP="002B1529">
      <w:pPr>
        <w:pStyle w:val="Heading2"/>
        <w:ind w:left="0"/>
        <w:rPr>
          <w:rFonts w:ascii="Arial" w:hAnsi="Arial" w:cs="Arial"/>
          <w:b/>
          <w:sz w:val="22"/>
          <w:szCs w:val="22"/>
        </w:rPr>
      </w:pPr>
      <w:bookmarkStart w:id="23" w:name="_Toc82182303"/>
      <w:r>
        <w:rPr>
          <w:rFonts w:ascii="Arial" w:hAnsi="Arial" w:cs="Arial"/>
          <w:b/>
          <w:sz w:val="22"/>
          <w:szCs w:val="22"/>
        </w:rPr>
        <w:t>3</w:t>
      </w:r>
      <w:r w:rsidRPr="00A5185A">
        <w:rPr>
          <w:rFonts w:ascii="Arial" w:hAnsi="Arial" w:cs="Arial"/>
          <w:b/>
          <w:sz w:val="22"/>
          <w:szCs w:val="22"/>
        </w:rPr>
        <w:t xml:space="preserve">.2 </w:t>
      </w:r>
      <w:r>
        <w:rPr>
          <w:rFonts w:ascii="Arial" w:hAnsi="Arial" w:cs="Arial"/>
          <w:b/>
          <w:sz w:val="22"/>
          <w:szCs w:val="22"/>
        </w:rPr>
        <w:t>R</w:t>
      </w:r>
      <w:r w:rsidRPr="00A5185A">
        <w:rPr>
          <w:rFonts w:ascii="Arial" w:hAnsi="Arial" w:cs="Arial"/>
          <w:b/>
          <w:sz w:val="22"/>
          <w:szCs w:val="22"/>
        </w:rPr>
        <w:t xml:space="preserve">ationale for </w:t>
      </w:r>
      <w:r>
        <w:rPr>
          <w:rFonts w:ascii="Arial" w:hAnsi="Arial" w:cs="Arial"/>
          <w:b/>
          <w:sz w:val="22"/>
          <w:szCs w:val="22"/>
        </w:rPr>
        <w:t>S</w:t>
      </w:r>
      <w:r w:rsidRPr="00A5185A">
        <w:rPr>
          <w:rFonts w:ascii="Arial" w:hAnsi="Arial" w:cs="Arial"/>
          <w:b/>
          <w:sz w:val="22"/>
          <w:szCs w:val="22"/>
        </w:rPr>
        <w:t>creening</w:t>
      </w:r>
      <w:bookmarkEnd w:id="23"/>
    </w:p>
    <w:p w14:paraId="394B31EC" w14:textId="77777777" w:rsidR="002B1529" w:rsidRPr="008057A7" w:rsidRDefault="002B1529" w:rsidP="002B1529">
      <w:pPr>
        <w:pStyle w:val="BodyText"/>
        <w:rPr>
          <w:rFonts w:ascii="Arial" w:hAnsi="Arial" w:cs="Arial"/>
        </w:rPr>
      </w:pPr>
      <w:r w:rsidRPr="008057A7">
        <w:rPr>
          <w:rFonts w:ascii="Arial" w:hAnsi="Arial" w:cs="Arial"/>
        </w:rPr>
        <w:t xml:space="preserve">Cervical cancer screening </w:t>
      </w:r>
      <w:proofErr w:type="spellStart"/>
      <w:r w:rsidRPr="008057A7">
        <w:rPr>
          <w:rFonts w:ascii="Arial" w:hAnsi="Arial" w:cs="Arial"/>
        </w:rPr>
        <w:t>programmes</w:t>
      </w:r>
      <w:proofErr w:type="spellEnd"/>
      <w:r w:rsidRPr="008057A7">
        <w:rPr>
          <w:rFonts w:ascii="Arial" w:hAnsi="Arial" w:cs="Arial"/>
        </w:rPr>
        <w:t xml:space="preserve"> allow f</w:t>
      </w:r>
      <w:r>
        <w:rPr>
          <w:rFonts w:ascii="Arial" w:hAnsi="Arial" w:cs="Arial"/>
        </w:rPr>
        <w:t xml:space="preserve">or early detection and </w:t>
      </w:r>
      <w:r w:rsidRPr="008057A7">
        <w:rPr>
          <w:rFonts w:ascii="Arial" w:hAnsi="Arial" w:cs="Arial"/>
        </w:rPr>
        <w:t xml:space="preserve">treatment in order to achieve a maximal impact on cervical cancer prevention. According to the natural history of cervical cancer, in many cases, it may take years to decades, with a long </w:t>
      </w:r>
    </w:p>
    <w:p w14:paraId="14C709D2" w14:textId="77777777" w:rsidR="002B1529" w:rsidRPr="008057A7" w:rsidRDefault="002B1529" w:rsidP="002B1529">
      <w:pPr>
        <w:pStyle w:val="BodyText"/>
        <w:rPr>
          <w:rFonts w:ascii="Arial" w:hAnsi="Arial" w:cs="Arial"/>
        </w:rPr>
      </w:pPr>
      <w:r w:rsidRPr="008057A7">
        <w:rPr>
          <w:rFonts w:ascii="Arial" w:hAnsi="Arial" w:cs="Arial"/>
        </w:rPr>
        <w:t>pre-</w:t>
      </w:r>
      <w:r>
        <w:rPr>
          <w:rFonts w:ascii="Arial" w:hAnsi="Arial" w:cs="Arial"/>
        </w:rPr>
        <w:t xml:space="preserve">cancerous, </w:t>
      </w:r>
      <w:r w:rsidRPr="008057A7">
        <w:rPr>
          <w:rFonts w:ascii="Arial" w:hAnsi="Arial" w:cs="Arial"/>
        </w:rPr>
        <w:t xml:space="preserve">pre-clinical phase, allowing for testing (screening) for </w:t>
      </w:r>
      <w:r>
        <w:rPr>
          <w:rFonts w:ascii="Arial" w:hAnsi="Arial" w:cs="Arial"/>
        </w:rPr>
        <w:t>precancerous lesions and cancer.</w:t>
      </w:r>
      <w:r w:rsidRPr="008057A7">
        <w:rPr>
          <w:rFonts w:ascii="Arial" w:hAnsi="Arial" w:cs="Arial"/>
        </w:rPr>
        <w:t xml:space="preserve"> Screening detects hrHPV and or precancerous lesions, which can </w:t>
      </w:r>
      <w:r w:rsidRPr="008057A7">
        <w:rPr>
          <w:rFonts w:ascii="Arial" w:hAnsi="Arial" w:cs="Arial"/>
        </w:rPr>
        <w:lastRenderedPageBreak/>
        <w:t xml:space="preserve">easily be treated before the occurrence of cancer </w:t>
      </w:r>
      <w:r w:rsidRPr="008057A7">
        <w:rPr>
          <w:rFonts w:ascii="Arial" w:hAnsi="Arial" w:cs="Arial"/>
        </w:rPr>
        <w:fldChar w:fldCharType="begin"/>
      </w:r>
      <w:r w:rsidRPr="008057A7">
        <w:rPr>
          <w:rFonts w:ascii="Arial" w:hAnsi="Arial" w:cs="Arial"/>
        </w:rPr>
        <w:instrText xml:space="preserve"> ADDIN EN.CITE &lt;EndNote&gt;&lt;Cite&gt;&lt;RecNum&gt;295&lt;/RecNum&gt;&lt;DisplayText&gt;[22]&lt;/DisplayText&gt;&lt;record&gt;&lt;rec-number&gt;295&lt;/rec-number&gt;&lt;foreign-keys&gt;&lt;key app="EN" db-id="vszpwze0qfs9vle2zz2xtv0w0pzzpdrv592t" timestamp="1576167664"&gt;295&lt;/key&gt;&lt;/foreign-keys&gt;&lt;ref-type name="Journal Article"&gt;17&lt;/ref-type&gt;&lt;contributors&gt;&lt;/contributors&gt;&lt;titles&gt;&lt;title&gt;WHO (2013). Comprehensive cervical cancer prevention and control: a healthier future for girls and women.  WHO Guidance Note. Geneva, Switzerland: WHO. Available: http://apps.who.int/iris/bitstream/10665/78128/3/9789241505147_eng.pdf. Accessed March 29 2013.&lt;/title&gt;&lt;/titles&gt;&lt;dates&gt;&lt;/dates&gt;&lt;urls&gt;&lt;/urls&gt;&lt;/record&gt;&lt;/Cite&gt;&lt;/EndNote&gt;</w:instrText>
      </w:r>
      <w:r w:rsidRPr="008057A7">
        <w:rPr>
          <w:rFonts w:ascii="Arial" w:hAnsi="Arial" w:cs="Arial"/>
        </w:rPr>
        <w:fldChar w:fldCharType="separate"/>
      </w:r>
      <w:r w:rsidRPr="008057A7">
        <w:rPr>
          <w:rFonts w:ascii="Arial" w:hAnsi="Arial" w:cs="Arial"/>
          <w:noProof/>
        </w:rPr>
        <w:t>[22]</w:t>
      </w:r>
      <w:r w:rsidRPr="008057A7">
        <w:rPr>
          <w:rFonts w:ascii="Arial" w:hAnsi="Arial" w:cs="Arial"/>
        </w:rPr>
        <w:fldChar w:fldCharType="end"/>
      </w:r>
      <w:r w:rsidRPr="008057A7">
        <w:rPr>
          <w:rFonts w:ascii="Arial" w:hAnsi="Arial" w:cs="Arial"/>
        </w:rPr>
        <w:t>.  HPV vaccination has the potential for reducing the possibility of developing cervical cancer later in life. However, HPV vaccination doe</w:t>
      </w:r>
      <w:r>
        <w:rPr>
          <w:rFonts w:ascii="Arial" w:hAnsi="Arial" w:cs="Arial"/>
        </w:rPr>
        <w:t xml:space="preserve">s not eliminate the </w:t>
      </w:r>
      <w:r w:rsidRPr="008057A7">
        <w:rPr>
          <w:rFonts w:ascii="Arial" w:hAnsi="Arial" w:cs="Arial"/>
        </w:rPr>
        <w:t>need for regular screening when the girls get older.</w:t>
      </w:r>
    </w:p>
    <w:p w14:paraId="32D08406" w14:textId="77777777" w:rsidR="002B1529" w:rsidRPr="008057A7" w:rsidRDefault="002B1529" w:rsidP="002B1529">
      <w:pPr>
        <w:pStyle w:val="BodyText"/>
        <w:rPr>
          <w:rFonts w:ascii="Arial" w:hAnsi="Arial" w:cs="Arial"/>
        </w:rPr>
      </w:pPr>
      <w:r w:rsidRPr="008057A7">
        <w:rPr>
          <w:rFonts w:ascii="Arial" w:hAnsi="Arial" w:cs="Arial"/>
        </w:rPr>
        <w:t xml:space="preserve">Adequate coverage of the target population is essential to achieve success of a screening </w:t>
      </w:r>
      <w:proofErr w:type="spellStart"/>
      <w:r w:rsidRPr="008057A7">
        <w:rPr>
          <w:rFonts w:ascii="Arial" w:hAnsi="Arial" w:cs="Arial"/>
        </w:rPr>
        <w:t>programme</w:t>
      </w:r>
      <w:proofErr w:type="spellEnd"/>
      <w:r w:rsidRPr="008057A7">
        <w:rPr>
          <w:rFonts w:ascii="Arial" w:hAnsi="Arial" w:cs="Arial"/>
        </w:rPr>
        <w:t xml:space="preserve">. While the screening </w:t>
      </w:r>
      <w:proofErr w:type="spellStart"/>
      <w:r w:rsidRPr="008057A7">
        <w:rPr>
          <w:rFonts w:ascii="Arial" w:hAnsi="Arial" w:cs="Arial"/>
        </w:rPr>
        <w:t>programme</w:t>
      </w:r>
      <w:proofErr w:type="spellEnd"/>
      <w:r w:rsidRPr="008057A7">
        <w:rPr>
          <w:rFonts w:ascii="Arial" w:hAnsi="Arial" w:cs="Arial"/>
        </w:rPr>
        <w:t xml:space="preserve"> will be introduced incrementally depending on health service capacity, the ultimate goal is to screen at least 70% of women, nationally, within the target age group within 10 years of initiating the </w:t>
      </w:r>
      <w:proofErr w:type="spellStart"/>
      <w:r w:rsidRPr="008057A7">
        <w:rPr>
          <w:rFonts w:ascii="Arial" w:hAnsi="Arial" w:cs="Arial"/>
        </w:rPr>
        <w:t>programme</w:t>
      </w:r>
      <w:proofErr w:type="spellEnd"/>
      <w:r w:rsidRPr="008057A7">
        <w:rPr>
          <w:rFonts w:ascii="Arial" w:hAnsi="Arial" w:cs="Arial"/>
        </w:rPr>
        <w:t xml:space="preserve"> </w:t>
      </w:r>
      <w:r w:rsidRPr="008057A7">
        <w:rPr>
          <w:rFonts w:ascii="Arial" w:hAnsi="Arial" w:cs="Arial"/>
        </w:rPr>
        <w:fldChar w:fldCharType="begin"/>
      </w:r>
      <w:r w:rsidRPr="008057A7">
        <w:rPr>
          <w:rFonts w:ascii="Arial" w:hAnsi="Arial" w:cs="Arial"/>
        </w:rPr>
        <w:instrText xml:space="preserve"> ADDIN EN.CITE &lt;EndNote&gt;&lt;Cite&gt;&lt;Author&gt;Canfell&lt;/Author&gt;&lt;Year&gt;2019&lt;/Year&gt;&lt;RecNum&gt;275&lt;/RecNum&gt;&lt;DisplayText&gt;[15]&lt;/DisplayText&gt;&lt;record&gt;&lt;rec-number&gt;275&lt;/rec-number&gt;&lt;foreign-keys&gt;&lt;key app="EN" db-id="vszpwze0qfs9vle2zz2xtv0w0pzzpdrv592t" timestamp="1575627547"&gt;275&lt;/key&gt;&lt;/foreign-keys&gt;&lt;ref-type name="Journal Article"&gt;17&lt;/ref-type&gt;&lt;contributors&gt;&lt;authors&gt;&lt;author&gt;Canfell, Karen&lt;/author&gt;&lt;/authors&gt;&lt;/contributors&gt;&lt;titles&gt;&lt;title&gt;Towards the global elimination of cervical cancer&lt;/title&gt;&lt;secondary-title&gt;Papillomavirus Research&lt;/secondary-title&gt;&lt;/titles&gt;&lt;periodical&gt;&lt;full-title&gt;Papillomavirus Research&lt;/full-title&gt;&lt;/periodical&gt;&lt;pages&gt;100170&lt;/pages&gt;&lt;dates&gt;&lt;year&gt;2019&lt;/year&gt;&lt;/dates&gt;&lt;isbn&gt;2405-8521&lt;/isbn&gt;&lt;urls&gt;&lt;/urls&gt;&lt;/record&gt;&lt;/Cite&gt;&lt;/EndNote&gt;</w:instrText>
      </w:r>
      <w:r w:rsidRPr="008057A7">
        <w:rPr>
          <w:rFonts w:ascii="Arial" w:hAnsi="Arial" w:cs="Arial"/>
        </w:rPr>
        <w:fldChar w:fldCharType="separate"/>
      </w:r>
      <w:r w:rsidRPr="008057A7">
        <w:rPr>
          <w:rFonts w:ascii="Arial" w:hAnsi="Arial" w:cs="Arial"/>
        </w:rPr>
        <w:t>[15]</w:t>
      </w:r>
      <w:r w:rsidRPr="008057A7">
        <w:rPr>
          <w:rFonts w:ascii="Arial" w:hAnsi="Arial" w:cs="Arial"/>
        </w:rPr>
        <w:fldChar w:fldCharType="end"/>
      </w:r>
    </w:p>
    <w:p w14:paraId="04659FA4" w14:textId="77777777" w:rsidR="002B1529" w:rsidRDefault="002B1529" w:rsidP="002B1529">
      <w:pPr>
        <w:pStyle w:val="BodyText"/>
      </w:pPr>
    </w:p>
    <w:p w14:paraId="533A5AD6" w14:textId="6E9EF9B3" w:rsidR="002B1529" w:rsidRDefault="002B1529" w:rsidP="006B3A05">
      <w:pPr>
        <w:pStyle w:val="Heading1"/>
        <w:ind w:left="0"/>
        <w:rPr>
          <w:rFonts w:ascii="Arial" w:hAnsi="Arial" w:cs="Arial"/>
          <w:w w:val="95"/>
          <w:sz w:val="22"/>
          <w:szCs w:val="22"/>
        </w:rPr>
      </w:pPr>
    </w:p>
    <w:p w14:paraId="63DE4A53" w14:textId="0932EC53" w:rsidR="00B21A09" w:rsidRDefault="00B21A09" w:rsidP="006B3A05">
      <w:pPr>
        <w:pStyle w:val="Heading1"/>
        <w:ind w:left="0"/>
        <w:rPr>
          <w:rFonts w:ascii="Arial" w:hAnsi="Arial" w:cs="Arial"/>
          <w:w w:val="95"/>
          <w:sz w:val="22"/>
          <w:szCs w:val="22"/>
        </w:rPr>
      </w:pPr>
    </w:p>
    <w:p w14:paraId="01A0E27B" w14:textId="680E54F3" w:rsidR="00B21A09" w:rsidRDefault="00B21A09" w:rsidP="006B3A05">
      <w:pPr>
        <w:pStyle w:val="Heading1"/>
        <w:ind w:left="0"/>
        <w:rPr>
          <w:rFonts w:ascii="Arial" w:hAnsi="Arial" w:cs="Arial"/>
          <w:w w:val="95"/>
          <w:sz w:val="22"/>
          <w:szCs w:val="22"/>
        </w:rPr>
      </w:pPr>
    </w:p>
    <w:p w14:paraId="08DDDC47" w14:textId="16C3DABC" w:rsidR="00B21A09" w:rsidRDefault="00B21A09" w:rsidP="006B3A05">
      <w:pPr>
        <w:pStyle w:val="Heading1"/>
        <w:ind w:left="0"/>
        <w:rPr>
          <w:rFonts w:ascii="Arial" w:hAnsi="Arial" w:cs="Arial"/>
          <w:w w:val="95"/>
          <w:sz w:val="22"/>
          <w:szCs w:val="22"/>
        </w:rPr>
      </w:pPr>
    </w:p>
    <w:p w14:paraId="72AB0F72" w14:textId="415E6E0D" w:rsidR="00B21A09" w:rsidRDefault="00B21A09" w:rsidP="006B3A05">
      <w:pPr>
        <w:pStyle w:val="Heading1"/>
        <w:ind w:left="0"/>
        <w:rPr>
          <w:rFonts w:ascii="Arial" w:hAnsi="Arial" w:cs="Arial"/>
          <w:w w:val="95"/>
          <w:sz w:val="22"/>
          <w:szCs w:val="22"/>
        </w:rPr>
      </w:pPr>
    </w:p>
    <w:p w14:paraId="5EB0D0F2" w14:textId="5D8DAF58" w:rsidR="00B21A09" w:rsidRDefault="00B21A09" w:rsidP="006B3A05">
      <w:pPr>
        <w:pStyle w:val="Heading1"/>
        <w:ind w:left="0"/>
        <w:rPr>
          <w:rFonts w:ascii="Arial" w:hAnsi="Arial" w:cs="Arial"/>
          <w:w w:val="95"/>
          <w:sz w:val="22"/>
          <w:szCs w:val="22"/>
        </w:rPr>
      </w:pPr>
    </w:p>
    <w:p w14:paraId="1F8C9D1C" w14:textId="4E3C4487" w:rsidR="00B21A09" w:rsidRDefault="00B21A09" w:rsidP="006B3A05">
      <w:pPr>
        <w:pStyle w:val="Heading1"/>
        <w:ind w:left="0"/>
        <w:rPr>
          <w:rFonts w:ascii="Arial" w:hAnsi="Arial" w:cs="Arial"/>
          <w:w w:val="95"/>
          <w:sz w:val="22"/>
          <w:szCs w:val="22"/>
        </w:rPr>
      </w:pPr>
    </w:p>
    <w:p w14:paraId="791DDA0A" w14:textId="163F5652" w:rsidR="00B21A09" w:rsidRDefault="00B21A09" w:rsidP="006B3A05">
      <w:pPr>
        <w:pStyle w:val="Heading1"/>
        <w:ind w:left="0"/>
        <w:rPr>
          <w:rFonts w:ascii="Arial" w:hAnsi="Arial" w:cs="Arial"/>
          <w:w w:val="95"/>
          <w:sz w:val="22"/>
          <w:szCs w:val="22"/>
        </w:rPr>
      </w:pPr>
    </w:p>
    <w:p w14:paraId="16DF4E99" w14:textId="0ACB583F" w:rsidR="00B21A09" w:rsidRDefault="00B21A09" w:rsidP="006B3A05">
      <w:pPr>
        <w:pStyle w:val="Heading1"/>
        <w:ind w:left="0"/>
        <w:rPr>
          <w:rFonts w:ascii="Arial" w:hAnsi="Arial" w:cs="Arial"/>
          <w:w w:val="95"/>
          <w:sz w:val="22"/>
          <w:szCs w:val="22"/>
        </w:rPr>
      </w:pPr>
    </w:p>
    <w:p w14:paraId="36051A6A" w14:textId="49564C38" w:rsidR="00B21A09" w:rsidRDefault="00B21A09" w:rsidP="006B3A05">
      <w:pPr>
        <w:pStyle w:val="Heading1"/>
        <w:ind w:left="0"/>
        <w:rPr>
          <w:rFonts w:ascii="Arial" w:hAnsi="Arial" w:cs="Arial"/>
          <w:w w:val="95"/>
          <w:sz w:val="22"/>
          <w:szCs w:val="22"/>
        </w:rPr>
      </w:pPr>
    </w:p>
    <w:p w14:paraId="0EB6E1E7" w14:textId="56A57B67" w:rsidR="00B21A09" w:rsidRDefault="00B21A09" w:rsidP="006B3A05">
      <w:pPr>
        <w:pStyle w:val="Heading1"/>
        <w:ind w:left="0"/>
        <w:rPr>
          <w:rFonts w:ascii="Arial" w:hAnsi="Arial" w:cs="Arial"/>
          <w:w w:val="95"/>
          <w:sz w:val="22"/>
          <w:szCs w:val="22"/>
        </w:rPr>
      </w:pPr>
    </w:p>
    <w:p w14:paraId="257BFF27" w14:textId="515F778B" w:rsidR="00B21A09" w:rsidRDefault="00B21A09" w:rsidP="006B3A05">
      <w:pPr>
        <w:pStyle w:val="Heading1"/>
        <w:ind w:left="0"/>
        <w:rPr>
          <w:rFonts w:ascii="Arial" w:hAnsi="Arial" w:cs="Arial"/>
          <w:w w:val="95"/>
          <w:sz w:val="22"/>
          <w:szCs w:val="22"/>
        </w:rPr>
      </w:pPr>
    </w:p>
    <w:p w14:paraId="5679F087" w14:textId="5B5A0DBE" w:rsidR="00B21A09" w:rsidRDefault="00B21A09" w:rsidP="006B3A05">
      <w:pPr>
        <w:pStyle w:val="Heading1"/>
        <w:ind w:left="0"/>
        <w:rPr>
          <w:rFonts w:ascii="Arial" w:hAnsi="Arial" w:cs="Arial"/>
          <w:w w:val="95"/>
          <w:sz w:val="22"/>
          <w:szCs w:val="22"/>
        </w:rPr>
      </w:pPr>
    </w:p>
    <w:p w14:paraId="28CE2B56" w14:textId="27D2B415" w:rsidR="00B21A09" w:rsidRDefault="00B21A09" w:rsidP="006B3A05">
      <w:pPr>
        <w:pStyle w:val="Heading1"/>
        <w:ind w:left="0"/>
        <w:rPr>
          <w:rFonts w:ascii="Arial" w:hAnsi="Arial" w:cs="Arial"/>
          <w:w w:val="95"/>
          <w:sz w:val="22"/>
          <w:szCs w:val="22"/>
        </w:rPr>
      </w:pPr>
    </w:p>
    <w:p w14:paraId="5953401A" w14:textId="41B80D3D" w:rsidR="00B21A09" w:rsidRDefault="00B21A09" w:rsidP="006B3A05">
      <w:pPr>
        <w:pStyle w:val="Heading1"/>
        <w:ind w:left="0"/>
        <w:rPr>
          <w:rFonts w:ascii="Arial" w:hAnsi="Arial" w:cs="Arial"/>
          <w:w w:val="95"/>
          <w:sz w:val="22"/>
          <w:szCs w:val="22"/>
        </w:rPr>
      </w:pPr>
    </w:p>
    <w:p w14:paraId="4CE0B580" w14:textId="78928A8B" w:rsidR="00B21A09" w:rsidRDefault="00B21A09" w:rsidP="006B3A05">
      <w:pPr>
        <w:pStyle w:val="Heading1"/>
        <w:ind w:left="0"/>
        <w:rPr>
          <w:rFonts w:ascii="Arial" w:hAnsi="Arial" w:cs="Arial"/>
          <w:w w:val="95"/>
          <w:sz w:val="22"/>
          <w:szCs w:val="22"/>
        </w:rPr>
      </w:pPr>
    </w:p>
    <w:p w14:paraId="28D9E252" w14:textId="11E517D6" w:rsidR="00B21A09" w:rsidRDefault="00B21A09" w:rsidP="006B3A05">
      <w:pPr>
        <w:pStyle w:val="Heading1"/>
        <w:ind w:left="0"/>
        <w:rPr>
          <w:rFonts w:ascii="Arial" w:hAnsi="Arial" w:cs="Arial"/>
          <w:w w:val="95"/>
          <w:sz w:val="22"/>
          <w:szCs w:val="22"/>
        </w:rPr>
      </w:pPr>
    </w:p>
    <w:p w14:paraId="1CD037AC" w14:textId="35DFAC50" w:rsidR="00B21A09" w:rsidRDefault="00B21A09" w:rsidP="006B3A05">
      <w:pPr>
        <w:pStyle w:val="Heading1"/>
        <w:ind w:left="0"/>
        <w:rPr>
          <w:rFonts w:ascii="Arial" w:hAnsi="Arial" w:cs="Arial"/>
          <w:w w:val="95"/>
          <w:sz w:val="22"/>
          <w:szCs w:val="22"/>
        </w:rPr>
      </w:pPr>
    </w:p>
    <w:p w14:paraId="60E236A7" w14:textId="586035AB" w:rsidR="00B21A09" w:rsidRDefault="00B21A09" w:rsidP="006B3A05">
      <w:pPr>
        <w:pStyle w:val="Heading1"/>
        <w:ind w:left="0"/>
        <w:rPr>
          <w:rFonts w:ascii="Arial" w:hAnsi="Arial" w:cs="Arial"/>
          <w:w w:val="95"/>
          <w:sz w:val="22"/>
          <w:szCs w:val="22"/>
        </w:rPr>
      </w:pPr>
    </w:p>
    <w:p w14:paraId="7DF7C43F" w14:textId="0FD2AB4B" w:rsidR="00B21A09" w:rsidRDefault="00B21A09" w:rsidP="006B3A05">
      <w:pPr>
        <w:pStyle w:val="Heading1"/>
        <w:ind w:left="0"/>
        <w:rPr>
          <w:rFonts w:ascii="Arial" w:hAnsi="Arial" w:cs="Arial"/>
          <w:w w:val="95"/>
          <w:sz w:val="22"/>
          <w:szCs w:val="22"/>
        </w:rPr>
      </w:pPr>
    </w:p>
    <w:p w14:paraId="20021113" w14:textId="6F58B5DC" w:rsidR="00B21A09" w:rsidRDefault="00B21A09" w:rsidP="006B3A05">
      <w:pPr>
        <w:pStyle w:val="Heading1"/>
        <w:ind w:left="0"/>
        <w:rPr>
          <w:rFonts w:ascii="Arial" w:hAnsi="Arial" w:cs="Arial"/>
          <w:w w:val="95"/>
          <w:sz w:val="22"/>
          <w:szCs w:val="22"/>
        </w:rPr>
      </w:pPr>
    </w:p>
    <w:p w14:paraId="3945B860" w14:textId="4FD62116" w:rsidR="00B21A09" w:rsidRDefault="00B21A09" w:rsidP="006B3A05">
      <w:pPr>
        <w:pStyle w:val="Heading1"/>
        <w:ind w:left="0"/>
        <w:rPr>
          <w:rFonts w:ascii="Arial" w:hAnsi="Arial" w:cs="Arial"/>
          <w:w w:val="95"/>
          <w:sz w:val="22"/>
          <w:szCs w:val="22"/>
        </w:rPr>
      </w:pPr>
    </w:p>
    <w:p w14:paraId="64C03855" w14:textId="4D413BF4" w:rsidR="00B21A09" w:rsidRDefault="00B21A09" w:rsidP="006B3A05">
      <w:pPr>
        <w:pStyle w:val="Heading1"/>
        <w:ind w:left="0"/>
        <w:rPr>
          <w:rFonts w:ascii="Arial" w:hAnsi="Arial" w:cs="Arial"/>
          <w:w w:val="95"/>
          <w:sz w:val="22"/>
          <w:szCs w:val="22"/>
        </w:rPr>
      </w:pPr>
    </w:p>
    <w:p w14:paraId="5AA5E47E" w14:textId="1685A0D0" w:rsidR="00B21A09" w:rsidRDefault="00B21A09" w:rsidP="006B3A05">
      <w:pPr>
        <w:pStyle w:val="Heading1"/>
        <w:ind w:left="0"/>
        <w:rPr>
          <w:rFonts w:ascii="Arial" w:hAnsi="Arial" w:cs="Arial"/>
          <w:w w:val="95"/>
          <w:sz w:val="22"/>
          <w:szCs w:val="22"/>
        </w:rPr>
      </w:pPr>
    </w:p>
    <w:p w14:paraId="1F77046F" w14:textId="05749566" w:rsidR="00B21A09" w:rsidRDefault="00B21A09" w:rsidP="006B3A05">
      <w:pPr>
        <w:pStyle w:val="Heading1"/>
        <w:ind w:left="0"/>
        <w:rPr>
          <w:rFonts w:ascii="Arial" w:hAnsi="Arial" w:cs="Arial"/>
          <w:w w:val="95"/>
          <w:sz w:val="22"/>
          <w:szCs w:val="22"/>
        </w:rPr>
      </w:pPr>
    </w:p>
    <w:p w14:paraId="64941E6D" w14:textId="62CFD1B0" w:rsidR="00B21A09" w:rsidRDefault="00B21A09" w:rsidP="006B3A05">
      <w:pPr>
        <w:pStyle w:val="Heading1"/>
        <w:ind w:left="0"/>
        <w:rPr>
          <w:rFonts w:ascii="Arial" w:hAnsi="Arial" w:cs="Arial"/>
          <w:w w:val="95"/>
          <w:sz w:val="22"/>
          <w:szCs w:val="22"/>
        </w:rPr>
      </w:pPr>
    </w:p>
    <w:p w14:paraId="59AC3B28" w14:textId="5FEFACA3" w:rsidR="00B21A09" w:rsidRDefault="00B21A09" w:rsidP="006B3A05">
      <w:pPr>
        <w:pStyle w:val="Heading1"/>
        <w:ind w:left="0"/>
        <w:rPr>
          <w:rFonts w:ascii="Arial" w:hAnsi="Arial" w:cs="Arial"/>
          <w:w w:val="95"/>
          <w:sz w:val="22"/>
          <w:szCs w:val="22"/>
        </w:rPr>
      </w:pPr>
    </w:p>
    <w:p w14:paraId="08BEDC88" w14:textId="77777777" w:rsidR="00B21A09" w:rsidRDefault="00B21A09" w:rsidP="006B3A05">
      <w:pPr>
        <w:pStyle w:val="Heading1"/>
        <w:ind w:left="0"/>
        <w:rPr>
          <w:rFonts w:ascii="Arial" w:hAnsi="Arial" w:cs="Arial"/>
          <w:w w:val="95"/>
          <w:sz w:val="22"/>
          <w:szCs w:val="22"/>
        </w:rPr>
      </w:pPr>
    </w:p>
    <w:p w14:paraId="71D357D6" w14:textId="15F42BA0" w:rsidR="00140BF9" w:rsidRPr="006B3A05" w:rsidRDefault="0021266D" w:rsidP="006B3A05">
      <w:pPr>
        <w:pStyle w:val="Heading1"/>
        <w:ind w:left="0"/>
        <w:rPr>
          <w:rFonts w:ascii="Arial" w:hAnsi="Arial" w:cs="Arial"/>
          <w:sz w:val="22"/>
          <w:szCs w:val="22"/>
        </w:rPr>
      </w:pPr>
      <w:bookmarkStart w:id="24" w:name="_Toc82182304"/>
      <w:r>
        <w:rPr>
          <w:rFonts w:ascii="Arial" w:hAnsi="Arial" w:cs="Arial"/>
          <w:w w:val="95"/>
          <w:sz w:val="22"/>
          <w:szCs w:val="22"/>
        </w:rPr>
        <w:lastRenderedPageBreak/>
        <w:t xml:space="preserve">4.0 </w:t>
      </w:r>
      <w:r w:rsidR="00643DDD" w:rsidRPr="006B3A05">
        <w:rPr>
          <w:rFonts w:ascii="Arial" w:hAnsi="Arial" w:cs="Arial"/>
          <w:w w:val="95"/>
          <w:sz w:val="22"/>
          <w:szCs w:val="22"/>
        </w:rPr>
        <w:t>CERVICAL</w:t>
      </w:r>
      <w:r w:rsidR="00643DDD" w:rsidRPr="006B3A05">
        <w:rPr>
          <w:rFonts w:ascii="Arial" w:hAnsi="Arial" w:cs="Arial"/>
          <w:spacing w:val="-6"/>
          <w:w w:val="95"/>
          <w:sz w:val="22"/>
          <w:szCs w:val="22"/>
        </w:rPr>
        <w:t xml:space="preserve"> </w:t>
      </w:r>
      <w:r w:rsidR="00643DDD" w:rsidRPr="006B3A05">
        <w:rPr>
          <w:rFonts w:ascii="Arial" w:hAnsi="Arial" w:cs="Arial"/>
          <w:w w:val="95"/>
          <w:sz w:val="22"/>
          <w:szCs w:val="22"/>
        </w:rPr>
        <w:t>CANCER</w:t>
      </w:r>
      <w:r w:rsidR="00643DDD" w:rsidRPr="006B3A05">
        <w:rPr>
          <w:rFonts w:ascii="Arial" w:hAnsi="Arial" w:cs="Arial"/>
          <w:spacing w:val="-6"/>
          <w:w w:val="95"/>
          <w:sz w:val="22"/>
          <w:szCs w:val="22"/>
        </w:rPr>
        <w:t xml:space="preserve"> </w:t>
      </w:r>
      <w:r w:rsidR="00643DDD" w:rsidRPr="006B3A05">
        <w:rPr>
          <w:rFonts w:ascii="Arial" w:hAnsi="Arial" w:cs="Arial"/>
          <w:w w:val="95"/>
          <w:sz w:val="22"/>
          <w:szCs w:val="22"/>
        </w:rPr>
        <w:t>SCREENING</w:t>
      </w:r>
      <w:bookmarkEnd w:id="21"/>
      <w:bookmarkEnd w:id="24"/>
    </w:p>
    <w:p w14:paraId="53DDA54D" w14:textId="2E1410A3" w:rsidR="00140BF9" w:rsidRPr="00FF172C" w:rsidRDefault="00643DDD" w:rsidP="008A4F4D">
      <w:pPr>
        <w:pStyle w:val="Heading2"/>
        <w:ind w:left="0"/>
        <w:rPr>
          <w:rFonts w:ascii="Arial" w:hAnsi="Arial" w:cs="Arial"/>
          <w:b/>
          <w:sz w:val="22"/>
          <w:szCs w:val="22"/>
        </w:rPr>
      </w:pPr>
      <w:bookmarkStart w:id="25" w:name="_Toc75715207"/>
      <w:bookmarkStart w:id="26" w:name="_Toc82182305"/>
      <w:r w:rsidRPr="00FF172C">
        <w:rPr>
          <w:rFonts w:ascii="Arial" w:hAnsi="Arial" w:cs="Arial"/>
          <w:b/>
          <w:sz w:val="22"/>
          <w:szCs w:val="22"/>
        </w:rPr>
        <w:t>Introduction</w:t>
      </w:r>
      <w:bookmarkEnd w:id="25"/>
      <w:bookmarkEnd w:id="26"/>
    </w:p>
    <w:p w14:paraId="0EBF884F" w14:textId="77777777" w:rsidR="008A4F4D" w:rsidRDefault="008A4F4D" w:rsidP="00E85DE0">
      <w:pPr>
        <w:pStyle w:val="BodyText"/>
        <w:spacing w:line="247" w:lineRule="auto"/>
        <w:ind w:right="440"/>
        <w:jc w:val="both"/>
        <w:rPr>
          <w:rFonts w:ascii="Arial" w:hAnsi="Arial" w:cs="Arial"/>
          <w:color w:val="231F20"/>
          <w:w w:val="95"/>
        </w:rPr>
      </w:pPr>
    </w:p>
    <w:p w14:paraId="791B5ED9" w14:textId="1E85D16A" w:rsidR="00140BF9" w:rsidRPr="00B067C0" w:rsidRDefault="002A46A1" w:rsidP="00E85DE0">
      <w:pPr>
        <w:pStyle w:val="BodyText"/>
        <w:spacing w:line="247" w:lineRule="auto"/>
        <w:ind w:right="440"/>
        <w:jc w:val="both"/>
        <w:rPr>
          <w:rFonts w:ascii="Arial" w:hAnsi="Arial" w:cs="Arial"/>
          <w:color w:val="231F20"/>
          <w:w w:val="95"/>
        </w:rPr>
      </w:pPr>
      <w:r w:rsidRPr="002A46A1">
        <w:rPr>
          <w:rFonts w:ascii="Arial" w:hAnsi="Arial" w:cs="Arial"/>
          <w:color w:val="231F20"/>
          <w:w w:val="95"/>
        </w:rPr>
        <w:t>Over 90% of the</w:t>
      </w:r>
      <w:r>
        <w:rPr>
          <w:rFonts w:ascii="Arial" w:hAnsi="Arial" w:cs="Arial"/>
          <w:color w:val="231F20"/>
          <w:w w:val="95"/>
        </w:rPr>
        <w:t xml:space="preserve"> incident cervical cancer cases </w:t>
      </w:r>
      <w:r w:rsidRPr="002A46A1">
        <w:rPr>
          <w:rFonts w:ascii="Arial" w:hAnsi="Arial" w:cs="Arial"/>
          <w:color w:val="231F20"/>
          <w:w w:val="95"/>
        </w:rPr>
        <w:t xml:space="preserve">occur in </w:t>
      </w:r>
      <w:r>
        <w:rPr>
          <w:rFonts w:ascii="Arial" w:hAnsi="Arial" w:cs="Arial"/>
          <w:color w:val="231F20"/>
          <w:w w:val="95"/>
        </w:rPr>
        <w:t xml:space="preserve">the </w:t>
      </w:r>
      <w:r w:rsidRPr="002A46A1">
        <w:rPr>
          <w:rFonts w:ascii="Arial" w:hAnsi="Arial" w:cs="Arial"/>
          <w:color w:val="231F20"/>
          <w:w w:val="95"/>
        </w:rPr>
        <w:t>less-developed regions of the world, where access to prevention, screening, and treatment services are severely limited</w:t>
      </w:r>
      <w:r>
        <w:rPr>
          <w:rFonts w:ascii="Arial" w:hAnsi="Arial" w:cs="Arial"/>
          <w:color w:val="231F20"/>
          <w:w w:val="95"/>
        </w:rPr>
        <w:t>.</w:t>
      </w:r>
      <w:r w:rsidRPr="002A46A1">
        <w:rPr>
          <w:rFonts w:ascii="Arial" w:hAnsi="Arial" w:cs="Arial"/>
          <w:color w:val="231F20"/>
          <w:w w:val="95"/>
        </w:rPr>
        <w:t xml:space="preserve"> </w:t>
      </w:r>
      <w:r w:rsidR="00CA6904">
        <w:rPr>
          <w:rFonts w:ascii="Arial" w:hAnsi="Arial" w:cs="Arial"/>
          <w:color w:val="231F20"/>
          <w:w w:val="95"/>
        </w:rPr>
        <w:fldChar w:fldCharType="begin"/>
      </w:r>
      <w:r w:rsidR="00CA6904">
        <w:rPr>
          <w:rFonts w:ascii="Arial" w:hAnsi="Arial" w:cs="Arial"/>
          <w:color w:val="231F20"/>
          <w:w w:val="95"/>
        </w:rPr>
        <w:instrText xml:space="preserve"> ADDIN EN.CITE &lt;EndNote&gt;&lt;Cite&gt;&lt;Author&gt;Sung&lt;/Author&gt;&lt;Year&gt;2021&lt;/Year&gt;&lt;RecNum&gt;374&lt;/RecNum&gt;&lt;DisplayText&gt;[1]&lt;/DisplayText&gt;&lt;record&gt;&lt;rec-number&gt;374&lt;/rec-number&gt;&lt;foreign-keys&gt;&lt;key app="EN" db-id="vszpwze0qfs9vle2zz2xtv0w0pzzpdrv592t" timestamp="1624270675"&gt;374&lt;/key&gt;&lt;/foreign-keys&gt;&lt;ref-type name="Journal Article"&gt;17&lt;/ref-type&gt;&lt;contributors&gt;&lt;authors&gt;&lt;author&gt;Sung, Hyuna&lt;/author&gt;&lt;author&gt;Ferlay, Jacques&lt;/author&gt;&lt;author&gt;Siegel, Rebecca L&lt;/author&gt;&lt;author&gt;Laversanne, Mathieu&lt;/author&gt;&lt;author&gt;Soerjomataram, Isabelle&lt;/author&gt;&lt;author&gt;Jemal, Ahmedin&lt;/author&gt;&lt;author&gt;Bray, Freddie&lt;/author&gt;&lt;/authors&gt;&lt;/contributors&gt;&lt;titles&gt;&lt;title&gt;Global cancer statistics 2020: GLOBOCAN estimates of incidence and mortality worldwide for 36 cancers in 185 countries&lt;/title&gt;&lt;secondary-title&gt;CA: a cancer journal for clinicians&lt;/secondary-title&gt;&lt;/titles&gt;&lt;periodical&gt;&lt;full-title&gt;CA: a cancer journal for clinicians&lt;/full-title&gt;&lt;/periodical&gt;&lt;pages&gt;209-249&lt;/pages&gt;&lt;volume&gt;71&lt;/volume&gt;&lt;number&gt;3&lt;/number&gt;&lt;dates&gt;&lt;year&gt;2021&lt;/year&gt;&lt;/dates&gt;&lt;isbn&gt;0007-9235&lt;/isbn&gt;&lt;urls&gt;&lt;/urls&gt;&lt;/record&gt;&lt;/Cite&gt;&lt;/EndNote&gt;</w:instrText>
      </w:r>
      <w:r w:rsidR="00CA6904">
        <w:rPr>
          <w:rFonts w:ascii="Arial" w:hAnsi="Arial" w:cs="Arial"/>
          <w:color w:val="231F20"/>
          <w:w w:val="95"/>
        </w:rPr>
        <w:fldChar w:fldCharType="separate"/>
      </w:r>
      <w:r w:rsidR="00CA6904">
        <w:rPr>
          <w:rFonts w:ascii="Arial" w:hAnsi="Arial" w:cs="Arial"/>
          <w:noProof/>
          <w:color w:val="231F20"/>
          <w:w w:val="95"/>
        </w:rPr>
        <w:t>[1]</w:t>
      </w:r>
      <w:r w:rsidR="00CA6904">
        <w:rPr>
          <w:rFonts w:ascii="Arial" w:hAnsi="Arial" w:cs="Arial"/>
          <w:color w:val="231F20"/>
          <w:w w:val="95"/>
        </w:rPr>
        <w:fldChar w:fldCharType="end"/>
      </w:r>
      <w:r w:rsidR="00E85DE0" w:rsidRPr="00B067C0">
        <w:rPr>
          <w:rFonts w:ascii="Arial" w:hAnsi="Arial" w:cs="Arial"/>
          <w:color w:val="231F20"/>
          <w:w w:val="95"/>
        </w:rPr>
        <w:t xml:space="preserve">.  .  </w:t>
      </w:r>
    </w:p>
    <w:p w14:paraId="29F32189" w14:textId="2C4A6F18" w:rsidR="00140BF9" w:rsidRPr="00B067C0" w:rsidRDefault="00A36348" w:rsidP="00A36348">
      <w:pPr>
        <w:pStyle w:val="BodyText"/>
        <w:spacing w:before="1" w:line="247" w:lineRule="auto"/>
        <w:ind w:right="440"/>
        <w:jc w:val="both"/>
        <w:rPr>
          <w:rFonts w:ascii="Arial" w:hAnsi="Arial" w:cs="Arial"/>
        </w:rPr>
      </w:pPr>
      <w:r w:rsidRPr="00B067C0">
        <w:rPr>
          <w:rFonts w:ascii="Arial" w:hAnsi="Arial" w:cs="Arial"/>
          <w:color w:val="231F20"/>
          <w:w w:val="90"/>
        </w:rPr>
        <w:t>In Uganda</w:t>
      </w:r>
      <w:r w:rsidR="00643DDD" w:rsidRPr="00B067C0">
        <w:rPr>
          <w:rFonts w:ascii="Arial" w:hAnsi="Arial" w:cs="Arial"/>
          <w:color w:val="231F20"/>
          <w:w w:val="90"/>
        </w:rPr>
        <w:t xml:space="preserve">, cervical cancer contributes </w:t>
      </w:r>
      <w:r w:rsidR="00B229B0" w:rsidRPr="00B067C0">
        <w:rPr>
          <w:rFonts w:ascii="Arial" w:hAnsi="Arial" w:cs="Arial"/>
          <w:color w:val="231F20"/>
          <w:w w:val="90"/>
        </w:rPr>
        <w:t>6,959 (20</w:t>
      </w:r>
      <w:r w:rsidR="00643DDD" w:rsidRPr="00B067C0">
        <w:rPr>
          <w:rFonts w:ascii="Arial" w:hAnsi="Arial" w:cs="Arial"/>
          <w:color w:val="231F20"/>
          <w:w w:val="90"/>
        </w:rPr>
        <w:t>%) of the new cancer cases annually</w:t>
      </w:r>
      <w:r w:rsidR="00643DDD" w:rsidRPr="00B067C0">
        <w:rPr>
          <w:rFonts w:ascii="Arial" w:hAnsi="Arial" w:cs="Arial"/>
          <w:color w:val="231F20"/>
          <w:spacing w:val="1"/>
          <w:w w:val="90"/>
        </w:rPr>
        <w:t xml:space="preserve"> </w:t>
      </w:r>
      <w:r w:rsidR="00643DDD" w:rsidRPr="00B067C0">
        <w:rPr>
          <w:rFonts w:ascii="Arial" w:hAnsi="Arial" w:cs="Arial"/>
          <w:color w:val="231F20"/>
          <w:w w:val="90"/>
        </w:rPr>
        <w:t>and</w:t>
      </w:r>
      <w:r w:rsidR="00643DDD" w:rsidRPr="00B067C0">
        <w:rPr>
          <w:rFonts w:ascii="Arial" w:hAnsi="Arial" w:cs="Arial"/>
          <w:color w:val="231F20"/>
          <w:spacing w:val="-10"/>
          <w:w w:val="90"/>
        </w:rPr>
        <w:t xml:space="preserve"> </w:t>
      </w:r>
      <w:r w:rsidR="00B229B0" w:rsidRPr="00B067C0">
        <w:rPr>
          <w:rFonts w:ascii="Arial" w:hAnsi="Arial" w:cs="Arial"/>
          <w:color w:val="231F20"/>
          <w:w w:val="90"/>
        </w:rPr>
        <w:t>4,607</w:t>
      </w:r>
      <w:r w:rsidR="00643DDD" w:rsidRPr="00B067C0">
        <w:rPr>
          <w:rFonts w:ascii="Arial" w:hAnsi="Arial" w:cs="Arial"/>
          <w:color w:val="231F20"/>
          <w:spacing w:val="-9"/>
          <w:w w:val="90"/>
        </w:rPr>
        <w:t xml:space="preserve"> </w:t>
      </w:r>
      <w:r w:rsidR="00B229B0" w:rsidRPr="00B067C0">
        <w:rPr>
          <w:rFonts w:ascii="Arial" w:hAnsi="Arial" w:cs="Arial"/>
          <w:color w:val="231F20"/>
          <w:w w:val="90"/>
        </w:rPr>
        <w:t>(20</w:t>
      </w:r>
      <w:r w:rsidR="00643DDD" w:rsidRPr="00B067C0">
        <w:rPr>
          <w:rFonts w:ascii="Arial" w:hAnsi="Arial" w:cs="Arial"/>
          <w:color w:val="231F20"/>
          <w:w w:val="90"/>
        </w:rPr>
        <w:t>%)</w:t>
      </w:r>
      <w:r w:rsidR="00643DDD" w:rsidRPr="00B067C0">
        <w:rPr>
          <w:rFonts w:ascii="Arial" w:hAnsi="Arial" w:cs="Arial"/>
          <w:color w:val="231F20"/>
          <w:spacing w:val="-9"/>
          <w:w w:val="90"/>
        </w:rPr>
        <w:t xml:space="preserve"> </w:t>
      </w:r>
      <w:r w:rsidR="00643DDD" w:rsidRPr="00B067C0">
        <w:rPr>
          <w:rFonts w:ascii="Arial" w:hAnsi="Arial" w:cs="Arial"/>
          <w:color w:val="231F20"/>
          <w:w w:val="90"/>
        </w:rPr>
        <w:t>of</w:t>
      </w:r>
      <w:r w:rsidR="00643DDD" w:rsidRPr="00B067C0">
        <w:rPr>
          <w:rFonts w:ascii="Arial" w:hAnsi="Arial" w:cs="Arial"/>
          <w:color w:val="231F20"/>
          <w:spacing w:val="-9"/>
          <w:w w:val="90"/>
        </w:rPr>
        <w:t xml:space="preserve"> </w:t>
      </w:r>
      <w:r w:rsidR="00643DDD" w:rsidRPr="00B067C0">
        <w:rPr>
          <w:rFonts w:ascii="Arial" w:hAnsi="Arial" w:cs="Arial"/>
          <w:color w:val="231F20"/>
          <w:w w:val="90"/>
        </w:rPr>
        <w:t>all</w:t>
      </w:r>
      <w:r w:rsidR="00643DDD" w:rsidRPr="00B067C0">
        <w:rPr>
          <w:rFonts w:ascii="Arial" w:hAnsi="Arial" w:cs="Arial"/>
          <w:color w:val="231F20"/>
          <w:spacing w:val="-9"/>
          <w:w w:val="90"/>
        </w:rPr>
        <w:t xml:space="preserve"> </w:t>
      </w:r>
      <w:r w:rsidR="00643DDD" w:rsidRPr="00B067C0">
        <w:rPr>
          <w:rFonts w:ascii="Arial" w:hAnsi="Arial" w:cs="Arial"/>
          <w:color w:val="231F20"/>
          <w:w w:val="90"/>
        </w:rPr>
        <w:t>cancer</w:t>
      </w:r>
      <w:r w:rsidR="00643DDD" w:rsidRPr="00B067C0">
        <w:rPr>
          <w:rFonts w:ascii="Arial" w:hAnsi="Arial" w:cs="Arial"/>
          <w:color w:val="231F20"/>
          <w:spacing w:val="-9"/>
          <w:w w:val="90"/>
        </w:rPr>
        <w:t xml:space="preserve"> </w:t>
      </w:r>
      <w:r w:rsidR="00643DDD" w:rsidRPr="00B067C0">
        <w:rPr>
          <w:rFonts w:ascii="Arial" w:hAnsi="Arial" w:cs="Arial"/>
          <w:color w:val="231F20"/>
          <w:w w:val="90"/>
        </w:rPr>
        <w:t>deaths</w:t>
      </w:r>
      <w:r w:rsidR="00643DDD" w:rsidRPr="00B067C0">
        <w:rPr>
          <w:rFonts w:ascii="Arial" w:hAnsi="Arial" w:cs="Arial"/>
          <w:color w:val="231F20"/>
          <w:spacing w:val="-9"/>
          <w:w w:val="90"/>
        </w:rPr>
        <w:t xml:space="preserve"> </w:t>
      </w:r>
      <w:r w:rsidR="00643DDD" w:rsidRPr="00B067C0">
        <w:rPr>
          <w:rFonts w:ascii="Arial" w:hAnsi="Arial" w:cs="Arial"/>
          <w:color w:val="231F20"/>
          <w:w w:val="90"/>
        </w:rPr>
        <w:t>annually.</w:t>
      </w:r>
      <w:r w:rsidR="00643DDD" w:rsidRPr="00B067C0">
        <w:rPr>
          <w:rFonts w:ascii="Arial" w:hAnsi="Arial" w:cs="Arial"/>
          <w:color w:val="231F20"/>
          <w:spacing w:val="-9"/>
          <w:w w:val="90"/>
        </w:rPr>
        <w:t xml:space="preserve"> </w:t>
      </w:r>
      <w:r w:rsidR="00643DDD" w:rsidRPr="00B067C0">
        <w:rPr>
          <w:rFonts w:ascii="Arial" w:hAnsi="Arial" w:cs="Arial"/>
          <w:color w:val="231F20"/>
          <w:w w:val="90"/>
        </w:rPr>
        <w:t>It</w:t>
      </w:r>
      <w:r w:rsidR="00643DDD" w:rsidRPr="00B067C0">
        <w:rPr>
          <w:rFonts w:ascii="Arial" w:hAnsi="Arial" w:cs="Arial"/>
          <w:color w:val="231F20"/>
          <w:spacing w:val="-9"/>
          <w:w w:val="90"/>
        </w:rPr>
        <w:t xml:space="preserve"> </w:t>
      </w:r>
      <w:r w:rsidR="00643DDD" w:rsidRPr="00B067C0">
        <w:rPr>
          <w:rFonts w:ascii="Arial" w:hAnsi="Arial" w:cs="Arial"/>
          <w:color w:val="231F20"/>
          <w:w w:val="90"/>
        </w:rPr>
        <w:t>is</w:t>
      </w:r>
      <w:r w:rsidR="00643DDD" w:rsidRPr="00B067C0">
        <w:rPr>
          <w:rFonts w:ascii="Arial" w:hAnsi="Arial" w:cs="Arial"/>
          <w:color w:val="231F20"/>
          <w:spacing w:val="-9"/>
          <w:w w:val="90"/>
        </w:rPr>
        <w:t xml:space="preserve"> </w:t>
      </w:r>
      <w:r w:rsidR="00643DDD" w:rsidRPr="00B067C0">
        <w:rPr>
          <w:rFonts w:ascii="Arial" w:hAnsi="Arial" w:cs="Arial"/>
          <w:color w:val="231F20"/>
          <w:w w:val="90"/>
        </w:rPr>
        <w:t>the</w:t>
      </w:r>
      <w:r w:rsidR="00643DDD" w:rsidRPr="00B067C0">
        <w:rPr>
          <w:rFonts w:ascii="Arial" w:hAnsi="Arial" w:cs="Arial"/>
          <w:color w:val="231F20"/>
          <w:spacing w:val="-9"/>
          <w:w w:val="90"/>
        </w:rPr>
        <w:t xml:space="preserve"> </w:t>
      </w:r>
      <w:r w:rsidR="00643DDD" w:rsidRPr="00B067C0">
        <w:rPr>
          <w:rFonts w:ascii="Arial" w:hAnsi="Arial" w:cs="Arial"/>
          <w:color w:val="231F20"/>
          <w:w w:val="90"/>
        </w:rPr>
        <w:t>leading</w:t>
      </w:r>
      <w:r w:rsidR="00643DDD" w:rsidRPr="00B067C0">
        <w:rPr>
          <w:rFonts w:ascii="Arial" w:hAnsi="Arial" w:cs="Arial"/>
          <w:color w:val="231F20"/>
          <w:spacing w:val="-9"/>
          <w:w w:val="90"/>
        </w:rPr>
        <w:t xml:space="preserve"> </w:t>
      </w:r>
      <w:r w:rsidR="00643DDD" w:rsidRPr="00B067C0">
        <w:rPr>
          <w:rFonts w:ascii="Arial" w:hAnsi="Arial" w:cs="Arial"/>
          <w:color w:val="231F20"/>
          <w:w w:val="90"/>
        </w:rPr>
        <w:t>cause</w:t>
      </w:r>
      <w:r w:rsidR="00643DDD" w:rsidRPr="00B067C0">
        <w:rPr>
          <w:rFonts w:ascii="Arial" w:hAnsi="Arial" w:cs="Arial"/>
          <w:color w:val="231F20"/>
          <w:spacing w:val="-9"/>
          <w:w w:val="90"/>
        </w:rPr>
        <w:t xml:space="preserve"> </w:t>
      </w:r>
      <w:r w:rsidR="00643DDD" w:rsidRPr="00B067C0">
        <w:rPr>
          <w:rFonts w:ascii="Arial" w:hAnsi="Arial" w:cs="Arial"/>
          <w:color w:val="231F20"/>
          <w:w w:val="90"/>
        </w:rPr>
        <w:t>of</w:t>
      </w:r>
      <w:r w:rsidR="00643DDD" w:rsidRPr="00B067C0">
        <w:rPr>
          <w:rFonts w:ascii="Arial" w:hAnsi="Arial" w:cs="Arial"/>
          <w:color w:val="231F20"/>
          <w:spacing w:val="-9"/>
          <w:w w:val="90"/>
        </w:rPr>
        <w:t xml:space="preserve"> </w:t>
      </w:r>
      <w:r w:rsidR="00643DDD" w:rsidRPr="00B067C0">
        <w:rPr>
          <w:rFonts w:ascii="Arial" w:hAnsi="Arial" w:cs="Arial"/>
          <w:color w:val="231F20"/>
          <w:w w:val="90"/>
        </w:rPr>
        <w:t>cancer</w:t>
      </w:r>
      <w:r w:rsidR="00643DDD" w:rsidRPr="00B067C0">
        <w:rPr>
          <w:rFonts w:ascii="Arial" w:hAnsi="Arial" w:cs="Arial"/>
          <w:color w:val="231F20"/>
          <w:spacing w:val="-9"/>
          <w:w w:val="90"/>
        </w:rPr>
        <w:t xml:space="preserve"> </w:t>
      </w:r>
      <w:r w:rsidR="00B229B0" w:rsidRPr="00B067C0">
        <w:rPr>
          <w:rFonts w:ascii="Arial" w:hAnsi="Arial" w:cs="Arial"/>
          <w:color w:val="231F20"/>
          <w:w w:val="90"/>
        </w:rPr>
        <w:t>relat</w:t>
      </w:r>
      <w:r w:rsidR="00643DDD" w:rsidRPr="00B067C0">
        <w:rPr>
          <w:rFonts w:ascii="Arial" w:hAnsi="Arial" w:cs="Arial"/>
          <w:color w:val="231F20"/>
          <w:w w:val="95"/>
        </w:rPr>
        <w:t>ed</w:t>
      </w:r>
      <w:r w:rsidR="00643DDD" w:rsidRPr="00B067C0">
        <w:rPr>
          <w:rFonts w:ascii="Arial" w:hAnsi="Arial" w:cs="Arial"/>
          <w:color w:val="231F20"/>
          <w:spacing w:val="-9"/>
          <w:w w:val="95"/>
        </w:rPr>
        <w:t xml:space="preserve"> </w:t>
      </w:r>
      <w:r w:rsidR="00643DDD" w:rsidRPr="00B067C0">
        <w:rPr>
          <w:rFonts w:ascii="Arial" w:hAnsi="Arial" w:cs="Arial"/>
          <w:color w:val="231F20"/>
          <w:w w:val="95"/>
        </w:rPr>
        <w:t>deaths</w:t>
      </w:r>
      <w:r w:rsidR="00643DDD" w:rsidRPr="00B067C0">
        <w:rPr>
          <w:rFonts w:ascii="Arial" w:hAnsi="Arial" w:cs="Arial"/>
          <w:color w:val="231F20"/>
          <w:spacing w:val="-9"/>
          <w:w w:val="95"/>
        </w:rPr>
        <w:t xml:space="preserve"> </w:t>
      </w:r>
      <w:r w:rsidR="00643DDD" w:rsidRPr="00B067C0">
        <w:rPr>
          <w:rFonts w:ascii="Arial" w:hAnsi="Arial" w:cs="Arial"/>
          <w:color w:val="231F20"/>
          <w:w w:val="95"/>
        </w:rPr>
        <w:t>in</w:t>
      </w:r>
      <w:r w:rsidR="00643DDD" w:rsidRPr="00B067C0">
        <w:rPr>
          <w:rFonts w:ascii="Arial" w:hAnsi="Arial" w:cs="Arial"/>
          <w:color w:val="231F20"/>
          <w:spacing w:val="-8"/>
          <w:w w:val="95"/>
        </w:rPr>
        <w:t xml:space="preserve"> </w:t>
      </w:r>
      <w:r w:rsidR="00B229B0" w:rsidRPr="00B067C0">
        <w:rPr>
          <w:rFonts w:ascii="Arial" w:hAnsi="Arial" w:cs="Arial"/>
          <w:color w:val="231F20"/>
          <w:w w:val="95"/>
        </w:rPr>
        <w:t>Uganda</w:t>
      </w:r>
      <w:r w:rsidR="00643DDD" w:rsidRPr="00B067C0">
        <w:rPr>
          <w:rFonts w:ascii="Arial" w:hAnsi="Arial" w:cs="Arial"/>
          <w:color w:val="231F20"/>
          <w:spacing w:val="-9"/>
          <w:w w:val="95"/>
        </w:rPr>
        <w:t xml:space="preserve"> </w:t>
      </w:r>
      <w:r w:rsidR="00643DDD" w:rsidRPr="00B067C0">
        <w:rPr>
          <w:rFonts w:ascii="Arial" w:hAnsi="Arial" w:cs="Arial"/>
          <w:color w:val="231F20"/>
          <w:w w:val="95"/>
        </w:rPr>
        <w:t>a</w:t>
      </w:r>
      <w:r w:rsidR="00B229B0" w:rsidRPr="00B067C0">
        <w:rPr>
          <w:rFonts w:ascii="Arial" w:hAnsi="Arial" w:cs="Arial"/>
          <w:color w:val="231F20"/>
          <w:w w:val="95"/>
        </w:rPr>
        <w:t>ll sexes combined</w:t>
      </w:r>
      <w:r w:rsidR="00643DDD" w:rsidRPr="00B067C0">
        <w:rPr>
          <w:rFonts w:ascii="Arial" w:hAnsi="Arial" w:cs="Arial"/>
          <w:color w:val="231F20"/>
          <w:spacing w:val="-8"/>
          <w:w w:val="95"/>
        </w:rPr>
        <w:t xml:space="preserve"> </w:t>
      </w:r>
      <w:r w:rsidR="00126209">
        <w:rPr>
          <w:rFonts w:ascii="Arial" w:hAnsi="Arial" w:cs="Arial"/>
          <w:color w:val="231F20"/>
          <w:spacing w:val="-8"/>
          <w:w w:val="95"/>
        </w:rPr>
        <w:fldChar w:fldCharType="begin"/>
      </w:r>
      <w:r w:rsidR="00E01493">
        <w:rPr>
          <w:rFonts w:ascii="Arial" w:hAnsi="Arial" w:cs="Arial"/>
          <w:color w:val="231F20"/>
          <w:spacing w:val="-8"/>
          <w:w w:val="95"/>
        </w:rPr>
        <w:instrText xml:space="preserve"> ADDIN EN.CITE &lt;EndNote&gt;&lt;Cite&gt;&lt;Year&gt;2020&lt;/Year&gt;&lt;RecNum&gt;375&lt;/RecNum&gt;&lt;DisplayText&gt;[16]&lt;/DisplayText&gt;&lt;record&gt;&lt;rec-number&gt;375&lt;/rec-number&gt;&lt;foreign-keys&gt;&lt;key app="EN" db-id="vszpwze0qfs9vle2zz2xtv0w0pzzpdrv592t" timestamp="1624271670"&gt;375&lt;/key&gt;&lt;/foreign-keys&gt;&lt;ref-type name="Web Page"&gt;12&lt;/ref-type&gt;&lt;contributors&gt;&lt;/contributors&gt;&lt;titles&gt;&lt;title&gt;The Global Cancer Observatory&lt;/title&gt;&lt;/titles&gt;&lt;dates&gt;&lt;year&gt;2020&lt;/year&gt;&lt;/dates&gt;&lt;urls&gt;&lt;related-urls&gt;&lt;url&gt;https://gco.iarc.fr/today/data/factsheets/cancers/23-Cervix-uteri-fact-sheet.pdf&lt;/url&gt;&lt;/related-urls&gt;&lt;/urls&gt;&lt;/record&gt;&lt;/Cite&gt;&lt;/EndNote&gt;</w:instrText>
      </w:r>
      <w:r w:rsidR="00126209">
        <w:rPr>
          <w:rFonts w:ascii="Arial" w:hAnsi="Arial" w:cs="Arial"/>
          <w:color w:val="231F20"/>
          <w:spacing w:val="-8"/>
          <w:w w:val="95"/>
        </w:rPr>
        <w:fldChar w:fldCharType="separate"/>
      </w:r>
      <w:r w:rsidR="00E01493">
        <w:rPr>
          <w:rFonts w:ascii="Arial" w:hAnsi="Arial" w:cs="Arial"/>
          <w:noProof/>
          <w:color w:val="231F20"/>
          <w:spacing w:val="-8"/>
          <w:w w:val="95"/>
        </w:rPr>
        <w:t>[16]</w:t>
      </w:r>
      <w:r w:rsidR="00126209">
        <w:rPr>
          <w:rFonts w:ascii="Arial" w:hAnsi="Arial" w:cs="Arial"/>
          <w:color w:val="231F20"/>
          <w:spacing w:val="-8"/>
          <w:w w:val="95"/>
        </w:rPr>
        <w:fldChar w:fldCharType="end"/>
      </w:r>
      <w:r w:rsidR="00126209">
        <w:rPr>
          <w:rFonts w:ascii="Arial" w:hAnsi="Arial" w:cs="Arial"/>
          <w:color w:val="231F20"/>
          <w:spacing w:val="-8"/>
          <w:w w:val="95"/>
        </w:rPr>
        <w:t>.</w:t>
      </w:r>
    </w:p>
    <w:p w14:paraId="02E33743" w14:textId="77777777" w:rsidR="00B229B0" w:rsidRPr="00B067C0" w:rsidRDefault="00B229B0" w:rsidP="00B229B0">
      <w:pPr>
        <w:pStyle w:val="BodyText"/>
        <w:spacing w:line="247" w:lineRule="auto"/>
        <w:ind w:right="439"/>
        <w:jc w:val="both"/>
        <w:rPr>
          <w:rFonts w:ascii="Arial" w:hAnsi="Arial" w:cs="Arial"/>
          <w:color w:val="231F20"/>
          <w:w w:val="90"/>
        </w:rPr>
      </w:pPr>
    </w:p>
    <w:p w14:paraId="0EAC420A" w14:textId="5409F5D2" w:rsidR="00930650" w:rsidRPr="00B067C0" w:rsidRDefault="00643DDD" w:rsidP="00186CA4">
      <w:pPr>
        <w:pStyle w:val="BodyText"/>
        <w:spacing w:line="247" w:lineRule="auto"/>
        <w:ind w:right="439"/>
        <w:jc w:val="both"/>
        <w:rPr>
          <w:rFonts w:ascii="Arial" w:hAnsi="Arial" w:cs="Arial"/>
        </w:rPr>
      </w:pPr>
      <w:r w:rsidRPr="00B067C0">
        <w:rPr>
          <w:rFonts w:ascii="Arial" w:hAnsi="Arial" w:cs="Arial"/>
          <w:color w:val="231F20"/>
          <w:w w:val="90"/>
        </w:rPr>
        <w:t xml:space="preserve">HPV is the </w:t>
      </w:r>
      <w:r w:rsidR="00B229B0" w:rsidRPr="00B067C0">
        <w:rPr>
          <w:rFonts w:ascii="Arial" w:hAnsi="Arial" w:cs="Arial"/>
          <w:color w:val="231F20"/>
          <w:w w:val="90"/>
        </w:rPr>
        <w:t>recognized necessary</w:t>
      </w:r>
      <w:r w:rsidRPr="00B067C0">
        <w:rPr>
          <w:rFonts w:ascii="Arial" w:hAnsi="Arial" w:cs="Arial"/>
          <w:color w:val="231F20"/>
          <w:w w:val="90"/>
        </w:rPr>
        <w:t xml:space="preserve"> cause of 99.7% of all cervical cancers and is sexually transmitted.</w:t>
      </w:r>
      <w:r w:rsidRPr="00B067C0">
        <w:rPr>
          <w:rFonts w:ascii="Arial" w:hAnsi="Arial" w:cs="Arial"/>
          <w:color w:val="231F20"/>
          <w:spacing w:val="1"/>
          <w:w w:val="90"/>
        </w:rPr>
        <w:t xml:space="preserve"> </w:t>
      </w:r>
      <w:r w:rsidRPr="00B067C0">
        <w:rPr>
          <w:rFonts w:ascii="Arial" w:hAnsi="Arial" w:cs="Arial"/>
          <w:color w:val="231F20"/>
          <w:w w:val="90"/>
        </w:rPr>
        <w:t>Infection</w:t>
      </w:r>
      <w:r w:rsidRPr="00B067C0">
        <w:rPr>
          <w:rFonts w:ascii="Arial" w:hAnsi="Arial" w:cs="Arial"/>
          <w:color w:val="231F20"/>
          <w:spacing w:val="12"/>
          <w:w w:val="90"/>
        </w:rPr>
        <w:t xml:space="preserve"> </w:t>
      </w:r>
      <w:r w:rsidRPr="00B067C0">
        <w:rPr>
          <w:rFonts w:ascii="Arial" w:hAnsi="Arial" w:cs="Arial"/>
          <w:color w:val="231F20"/>
          <w:w w:val="90"/>
        </w:rPr>
        <w:t>with</w:t>
      </w:r>
      <w:r w:rsidRPr="00B067C0">
        <w:rPr>
          <w:rFonts w:ascii="Arial" w:hAnsi="Arial" w:cs="Arial"/>
          <w:color w:val="231F20"/>
          <w:spacing w:val="13"/>
          <w:w w:val="90"/>
        </w:rPr>
        <w:t xml:space="preserve"> </w:t>
      </w:r>
      <w:r w:rsidRPr="00B067C0">
        <w:rPr>
          <w:rFonts w:ascii="Arial" w:hAnsi="Arial" w:cs="Arial"/>
          <w:color w:val="231F20"/>
          <w:w w:val="90"/>
        </w:rPr>
        <w:t>one</w:t>
      </w:r>
      <w:r w:rsidRPr="00B067C0">
        <w:rPr>
          <w:rFonts w:ascii="Arial" w:hAnsi="Arial" w:cs="Arial"/>
          <w:color w:val="231F20"/>
          <w:spacing w:val="13"/>
          <w:w w:val="90"/>
        </w:rPr>
        <w:t xml:space="preserve"> </w:t>
      </w:r>
      <w:r w:rsidRPr="00B067C0">
        <w:rPr>
          <w:rFonts w:ascii="Arial" w:hAnsi="Arial" w:cs="Arial"/>
          <w:color w:val="231F20"/>
          <w:w w:val="90"/>
        </w:rPr>
        <w:t>or</w:t>
      </w:r>
      <w:r w:rsidRPr="00B067C0">
        <w:rPr>
          <w:rFonts w:ascii="Arial" w:hAnsi="Arial" w:cs="Arial"/>
          <w:color w:val="231F20"/>
          <w:spacing w:val="13"/>
          <w:w w:val="90"/>
        </w:rPr>
        <w:t xml:space="preserve"> </w:t>
      </w:r>
      <w:r w:rsidRPr="00B067C0">
        <w:rPr>
          <w:rFonts w:ascii="Arial" w:hAnsi="Arial" w:cs="Arial"/>
          <w:color w:val="231F20"/>
          <w:w w:val="90"/>
        </w:rPr>
        <w:t>more</w:t>
      </w:r>
      <w:r w:rsidRPr="00B067C0">
        <w:rPr>
          <w:rFonts w:ascii="Arial" w:hAnsi="Arial" w:cs="Arial"/>
          <w:color w:val="231F20"/>
          <w:spacing w:val="13"/>
          <w:w w:val="90"/>
        </w:rPr>
        <w:t xml:space="preserve"> </w:t>
      </w:r>
      <w:r w:rsidRPr="00B067C0">
        <w:rPr>
          <w:rFonts w:ascii="Arial" w:hAnsi="Arial" w:cs="Arial"/>
          <w:color w:val="231F20"/>
          <w:w w:val="90"/>
        </w:rPr>
        <w:t>of</w:t>
      </w:r>
      <w:r w:rsidRPr="00B067C0">
        <w:rPr>
          <w:rFonts w:ascii="Arial" w:hAnsi="Arial" w:cs="Arial"/>
          <w:color w:val="231F20"/>
          <w:spacing w:val="13"/>
          <w:w w:val="90"/>
        </w:rPr>
        <w:t xml:space="preserve"> </w:t>
      </w:r>
      <w:r w:rsidRPr="00B067C0">
        <w:rPr>
          <w:rFonts w:ascii="Arial" w:hAnsi="Arial" w:cs="Arial"/>
          <w:color w:val="231F20"/>
          <w:w w:val="90"/>
        </w:rPr>
        <w:t>the</w:t>
      </w:r>
      <w:r w:rsidRPr="00B067C0">
        <w:rPr>
          <w:rFonts w:ascii="Arial" w:hAnsi="Arial" w:cs="Arial"/>
          <w:color w:val="231F20"/>
          <w:spacing w:val="12"/>
          <w:w w:val="90"/>
        </w:rPr>
        <w:t xml:space="preserve"> </w:t>
      </w:r>
      <w:r w:rsidRPr="00B067C0">
        <w:rPr>
          <w:rFonts w:ascii="Arial" w:hAnsi="Arial" w:cs="Arial"/>
          <w:color w:val="231F20"/>
          <w:w w:val="90"/>
        </w:rPr>
        <w:t>15</w:t>
      </w:r>
      <w:r w:rsidRPr="00B067C0">
        <w:rPr>
          <w:rFonts w:ascii="Arial" w:hAnsi="Arial" w:cs="Arial"/>
          <w:color w:val="231F20"/>
          <w:spacing w:val="13"/>
          <w:w w:val="90"/>
        </w:rPr>
        <w:t xml:space="preserve"> </w:t>
      </w:r>
      <w:r w:rsidRPr="00B067C0">
        <w:rPr>
          <w:rFonts w:ascii="Arial" w:hAnsi="Arial" w:cs="Arial"/>
          <w:color w:val="231F20"/>
          <w:w w:val="90"/>
        </w:rPr>
        <w:t>high-risk</w:t>
      </w:r>
      <w:r w:rsidRPr="00B067C0">
        <w:rPr>
          <w:rFonts w:ascii="Arial" w:hAnsi="Arial" w:cs="Arial"/>
          <w:color w:val="231F20"/>
          <w:spacing w:val="13"/>
          <w:w w:val="90"/>
        </w:rPr>
        <w:t xml:space="preserve"> </w:t>
      </w:r>
      <w:r w:rsidRPr="00B067C0">
        <w:rPr>
          <w:rFonts w:ascii="Arial" w:hAnsi="Arial" w:cs="Arial"/>
          <w:color w:val="231F20"/>
          <w:w w:val="90"/>
        </w:rPr>
        <w:t>oncogenic</w:t>
      </w:r>
      <w:r w:rsidRPr="00B067C0">
        <w:rPr>
          <w:rFonts w:ascii="Arial" w:hAnsi="Arial" w:cs="Arial"/>
          <w:color w:val="231F20"/>
          <w:spacing w:val="13"/>
          <w:w w:val="90"/>
        </w:rPr>
        <w:t xml:space="preserve"> </w:t>
      </w:r>
      <w:r w:rsidRPr="00B067C0">
        <w:rPr>
          <w:rFonts w:ascii="Arial" w:hAnsi="Arial" w:cs="Arial"/>
          <w:color w:val="231F20"/>
          <w:w w:val="90"/>
        </w:rPr>
        <w:t>types</w:t>
      </w:r>
      <w:r w:rsidRPr="00B067C0">
        <w:rPr>
          <w:rFonts w:ascii="Arial" w:hAnsi="Arial" w:cs="Arial"/>
          <w:color w:val="231F20"/>
          <w:spacing w:val="13"/>
          <w:w w:val="90"/>
        </w:rPr>
        <w:t xml:space="preserve"> </w:t>
      </w:r>
      <w:r w:rsidRPr="00B067C0">
        <w:rPr>
          <w:rFonts w:ascii="Arial" w:hAnsi="Arial" w:cs="Arial"/>
          <w:color w:val="231F20"/>
          <w:w w:val="90"/>
        </w:rPr>
        <w:t>(types</w:t>
      </w:r>
      <w:r w:rsidRPr="00B067C0">
        <w:rPr>
          <w:rFonts w:ascii="Arial" w:hAnsi="Arial" w:cs="Arial"/>
          <w:color w:val="231F20"/>
          <w:spacing w:val="13"/>
          <w:w w:val="90"/>
        </w:rPr>
        <w:t xml:space="preserve"> </w:t>
      </w:r>
      <w:r w:rsidRPr="00B067C0">
        <w:rPr>
          <w:rFonts w:ascii="Arial" w:hAnsi="Arial" w:cs="Arial"/>
          <w:color w:val="231F20"/>
          <w:w w:val="90"/>
        </w:rPr>
        <w:t>16,</w:t>
      </w:r>
      <w:r w:rsidRPr="00B067C0">
        <w:rPr>
          <w:rFonts w:ascii="Arial" w:hAnsi="Arial" w:cs="Arial"/>
          <w:color w:val="231F20"/>
          <w:spacing w:val="12"/>
          <w:w w:val="90"/>
        </w:rPr>
        <w:t xml:space="preserve"> </w:t>
      </w:r>
      <w:r w:rsidRPr="00B067C0">
        <w:rPr>
          <w:rFonts w:ascii="Arial" w:hAnsi="Arial" w:cs="Arial"/>
          <w:color w:val="231F20"/>
          <w:w w:val="90"/>
        </w:rPr>
        <w:t>18,</w:t>
      </w:r>
      <w:r w:rsidRPr="00B067C0">
        <w:rPr>
          <w:rFonts w:ascii="Arial" w:hAnsi="Arial" w:cs="Arial"/>
          <w:color w:val="231F20"/>
          <w:spacing w:val="13"/>
          <w:w w:val="90"/>
        </w:rPr>
        <w:t xml:space="preserve"> </w:t>
      </w:r>
      <w:r w:rsidRPr="00B067C0">
        <w:rPr>
          <w:rFonts w:ascii="Arial" w:hAnsi="Arial" w:cs="Arial"/>
          <w:color w:val="231F20"/>
          <w:w w:val="90"/>
        </w:rPr>
        <w:t>31,</w:t>
      </w:r>
      <w:r w:rsidRPr="00B067C0">
        <w:rPr>
          <w:rFonts w:ascii="Arial" w:hAnsi="Arial" w:cs="Arial"/>
          <w:color w:val="231F20"/>
          <w:spacing w:val="13"/>
          <w:w w:val="90"/>
        </w:rPr>
        <w:t xml:space="preserve"> </w:t>
      </w:r>
      <w:r w:rsidRPr="00B067C0">
        <w:rPr>
          <w:rFonts w:ascii="Arial" w:hAnsi="Arial" w:cs="Arial"/>
          <w:color w:val="231F20"/>
          <w:w w:val="90"/>
        </w:rPr>
        <w:t>33,35, 39, 41, 51, 52, 56, 58, 59, 66, 67 and 68) usually results in invasive cervical</w:t>
      </w:r>
      <w:r w:rsidR="00E01493">
        <w:rPr>
          <w:rFonts w:ascii="Arial" w:hAnsi="Arial" w:cs="Arial"/>
          <w:color w:val="231F20"/>
          <w:w w:val="90"/>
        </w:rPr>
        <w:t xml:space="preserve"> cancer after </w:t>
      </w:r>
      <w:r w:rsidRPr="00B067C0">
        <w:rPr>
          <w:rFonts w:ascii="Arial" w:hAnsi="Arial" w:cs="Arial"/>
          <w:color w:val="231F20"/>
          <w:w w:val="90"/>
        </w:rPr>
        <w:t>10-20</w:t>
      </w:r>
      <w:r w:rsidRPr="00B067C0">
        <w:rPr>
          <w:rFonts w:ascii="Arial" w:hAnsi="Arial" w:cs="Arial"/>
          <w:color w:val="231F20"/>
          <w:spacing w:val="-7"/>
          <w:w w:val="90"/>
        </w:rPr>
        <w:t xml:space="preserve"> </w:t>
      </w:r>
      <w:r w:rsidRPr="00B067C0">
        <w:rPr>
          <w:rFonts w:ascii="Arial" w:hAnsi="Arial" w:cs="Arial"/>
          <w:color w:val="231F20"/>
          <w:w w:val="90"/>
        </w:rPr>
        <w:t>years</w:t>
      </w:r>
      <w:r w:rsidR="00D03FCF">
        <w:rPr>
          <w:rFonts w:ascii="Arial" w:hAnsi="Arial" w:cs="Arial"/>
          <w:color w:val="231F20"/>
          <w:w w:val="90"/>
        </w:rPr>
        <w:t xml:space="preserve"> </w:t>
      </w:r>
      <w:r w:rsidR="00836D39">
        <w:rPr>
          <w:rFonts w:ascii="Arial" w:hAnsi="Arial" w:cs="Arial"/>
          <w:color w:val="231F20"/>
          <w:w w:val="90"/>
        </w:rPr>
        <w:fldChar w:fldCharType="begin">
          <w:fldData xml:space="preserve">PEVuZE5vdGU+PENpdGU+PEF1dGhvcj5CdXJkPC9BdXRob3I+PFllYXI+MjAwMzwvWWVhcj48UmVj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</w:fldData>
        </w:fldChar>
      </w:r>
      <w:r w:rsidR="008057A7">
        <w:rPr>
          <w:rFonts w:ascii="Arial" w:hAnsi="Arial" w:cs="Arial"/>
          <w:color w:val="231F20"/>
          <w:w w:val="90"/>
        </w:rPr>
        <w:instrText xml:space="preserve"> ADDIN EN.CITE </w:instrText>
      </w:r>
      <w:r w:rsidR="008057A7">
        <w:rPr>
          <w:rFonts w:ascii="Arial" w:hAnsi="Arial" w:cs="Arial"/>
          <w:color w:val="231F20"/>
          <w:w w:val="90"/>
        </w:rPr>
        <w:fldChar w:fldCharType="begin">
          <w:fldData xml:space="preserve">PEVuZE5vdGU+PENpdGU+PEF1dGhvcj5CdXJkPC9BdXRob3I+PFllYXI+MjAwMzwvWWVhcj48UmVj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</w:fldData>
        </w:fldChar>
      </w:r>
      <w:r w:rsidR="008057A7">
        <w:rPr>
          <w:rFonts w:ascii="Arial" w:hAnsi="Arial" w:cs="Arial"/>
          <w:color w:val="231F20"/>
          <w:w w:val="90"/>
        </w:rPr>
        <w:instrText xml:space="preserve"> ADDIN EN.CITE.DATA </w:instrText>
      </w:r>
      <w:r w:rsidR="008057A7">
        <w:rPr>
          <w:rFonts w:ascii="Arial" w:hAnsi="Arial" w:cs="Arial"/>
          <w:color w:val="231F20"/>
          <w:w w:val="90"/>
        </w:rPr>
      </w:r>
      <w:r w:rsidR="008057A7">
        <w:rPr>
          <w:rFonts w:ascii="Arial" w:hAnsi="Arial" w:cs="Arial"/>
          <w:color w:val="231F20"/>
          <w:w w:val="90"/>
        </w:rPr>
        <w:fldChar w:fldCharType="end"/>
      </w:r>
      <w:r w:rsidR="00836D39">
        <w:rPr>
          <w:rFonts w:ascii="Arial" w:hAnsi="Arial" w:cs="Arial"/>
          <w:color w:val="231F20"/>
          <w:w w:val="90"/>
        </w:rPr>
      </w:r>
      <w:r w:rsidR="00836D39">
        <w:rPr>
          <w:rFonts w:ascii="Arial" w:hAnsi="Arial" w:cs="Arial"/>
          <w:color w:val="231F20"/>
          <w:w w:val="90"/>
        </w:rPr>
        <w:fldChar w:fldCharType="separate"/>
      </w:r>
      <w:r w:rsidR="008057A7">
        <w:rPr>
          <w:rFonts w:ascii="Arial" w:hAnsi="Arial" w:cs="Arial"/>
          <w:noProof/>
          <w:color w:val="231F20"/>
          <w:w w:val="90"/>
        </w:rPr>
        <w:t>[3, 23]</w:t>
      </w:r>
      <w:r w:rsidR="00836D39">
        <w:rPr>
          <w:rFonts w:ascii="Arial" w:hAnsi="Arial" w:cs="Arial"/>
          <w:color w:val="231F20"/>
          <w:w w:val="90"/>
        </w:rPr>
        <w:fldChar w:fldCharType="end"/>
      </w:r>
      <w:r w:rsidRPr="00B067C0">
        <w:rPr>
          <w:rFonts w:ascii="Arial" w:hAnsi="Arial" w:cs="Arial"/>
          <w:color w:val="231F20"/>
          <w:w w:val="90"/>
        </w:rPr>
        <w:t>.</w:t>
      </w:r>
      <w:r w:rsidRPr="00B067C0">
        <w:rPr>
          <w:rFonts w:ascii="Arial" w:hAnsi="Arial" w:cs="Arial"/>
          <w:color w:val="231F20"/>
          <w:spacing w:val="-7"/>
          <w:w w:val="90"/>
        </w:rPr>
        <w:t xml:space="preserve"> </w:t>
      </w:r>
      <w:r w:rsidRPr="00B067C0">
        <w:rPr>
          <w:rFonts w:ascii="Arial" w:hAnsi="Arial" w:cs="Arial"/>
          <w:color w:val="231F20"/>
          <w:w w:val="90"/>
        </w:rPr>
        <w:t>Globally,</w:t>
      </w:r>
      <w:r w:rsidRPr="00B067C0">
        <w:rPr>
          <w:rFonts w:ascii="Arial" w:hAnsi="Arial" w:cs="Arial"/>
          <w:color w:val="231F20"/>
          <w:spacing w:val="-7"/>
          <w:w w:val="90"/>
        </w:rPr>
        <w:t xml:space="preserve"> </w:t>
      </w:r>
      <w:r w:rsidRPr="00B067C0">
        <w:rPr>
          <w:rFonts w:ascii="Arial" w:hAnsi="Arial" w:cs="Arial"/>
          <w:color w:val="231F20"/>
          <w:w w:val="90"/>
        </w:rPr>
        <w:t>about</w:t>
      </w:r>
      <w:r w:rsidRPr="00B067C0">
        <w:rPr>
          <w:rFonts w:ascii="Arial" w:hAnsi="Arial" w:cs="Arial"/>
          <w:color w:val="231F20"/>
          <w:spacing w:val="-7"/>
          <w:w w:val="90"/>
        </w:rPr>
        <w:t xml:space="preserve"> </w:t>
      </w:r>
      <w:r w:rsidRPr="00B067C0">
        <w:rPr>
          <w:rFonts w:ascii="Arial" w:hAnsi="Arial" w:cs="Arial"/>
          <w:color w:val="231F20"/>
          <w:w w:val="90"/>
        </w:rPr>
        <w:t>70%</w:t>
      </w:r>
      <w:r w:rsidRPr="00B067C0">
        <w:rPr>
          <w:rFonts w:ascii="Arial" w:hAnsi="Arial" w:cs="Arial"/>
          <w:color w:val="231F20"/>
          <w:spacing w:val="-8"/>
          <w:w w:val="90"/>
        </w:rPr>
        <w:t xml:space="preserve"> </w:t>
      </w:r>
      <w:r w:rsidRPr="00B067C0">
        <w:rPr>
          <w:rFonts w:ascii="Arial" w:hAnsi="Arial" w:cs="Arial"/>
          <w:color w:val="231F20"/>
          <w:w w:val="90"/>
        </w:rPr>
        <w:t>of</w:t>
      </w:r>
      <w:r w:rsidRPr="00B067C0">
        <w:rPr>
          <w:rFonts w:ascii="Arial" w:hAnsi="Arial" w:cs="Arial"/>
          <w:color w:val="231F20"/>
          <w:spacing w:val="-7"/>
          <w:w w:val="90"/>
        </w:rPr>
        <w:t xml:space="preserve"> </w:t>
      </w:r>
      <w:r w:rsidRPr="00B067C0">
        <w:rPr>
          <w:rFonts w:ascii="Arial" w:hAnsi="Arial" w:cs="Arial"/>
          <w:color w:val="231F20"/>
          <w:w w:val="90"/>
        </w:rPr>
        <w:t>all</w:t>
      </w:r>
      <w:r w:rsidRPr="00B067C0">
        <w:rPr>
          <w:rFonts w:ascii="Arial" w:hAnsi="Arial" w:cs="Arial"/>
          <w:color w:val="231F20"/>
          <w:spacing w:val="-7"/>
          <w:w w:val="90"/>
        </w:rPr>
        <w:t xml:space="preserve"> </w:t>
      </w:r>
      <w:r w:rsidRPr="00B067C0">
        <w:rPr>
          <w:rFonts w:ascii="Arial" w:hAnsi="Arial" w:cs="Arial"/>
          <w:color w:val="231F20"/>
          <w:w w:val="90"/>
        </w:rPr>
        <w:t>cases</w:t>
      </w:r>
      <w:r w:rsidRPr="00B067C0">
        <w:rPr>
          <w:rFonts w:ascii="Arial" w:hAnsi="Arial" w:cs="Arial"/>
          <w:color w:val="231F20"/>
          <w:spacing w:val="-7"/>
          <w:w w:val="90"/>
        </w:rPr>
        <w:t xml:space="preserve"> </w:t>
      </w:r>
      <w:r w:rsidRPr="00B067C0">
        <w:rPr>
          <w:rFonts w:ascii="Arial" w:hAnsi="Arial" w:cs="Arial"/>
          <w:color w:val="231F20"/>
          <w:w w:val="90"/>
        </w:rPr>
        <w:t>of</w:t>
      </w:r>
      <w:r w:rsidRPr="00B067C0">
        <w:rPr>
          <w:rFonts w:ascii="Arial" w:hAnsi="Arial" w:cs="Arial"/>
          <w:color w:val="231F20"/>
          <w:spacing w:val="-7"/>
          <w:w w:val="90"/>
        </w:rPr>
        <w:t xml:space="preserve"> </w:t>
      </w:r>
      <w:r w:rsidRPr="00B067C0">
        <w:rPr>
          <w:rFonts w:ascii="Arial" w:hAnsi="Arial" w:cs="Arial"/>
          <w:color w:val="231F20"/>
          <w:w w:val="90"/>
        </w:rPr>
        <w:t>cervical</w:t>
      </w:r>
      <w:r w:rsidRPr="00B067C0">
        <w:rPr>
          <w:rFonts w:ascii="Arial" w:hAnsi="Arial" w:cs="Arial"/>
          <w:color w:val="231F20"/>
          <w:spacing w:val="-8"/>
          <w:w w:val="90"/>
        </w:rPr>
        <w:t xml:space="preserve"> </w:t>
      </w:r>
      <w:r w:rsidRPr="00B067C0">
        <w:rPr>
          <w:rFonts w:ascii="Arial" w:hAnsi="Arial" w:cs="Arial"/>
          <w:color w:val="231F20"/>
          <w:w w:val="90"/>
        </w:rPr>
        <w:t>cancer</w:t>
      </w:r>
      <w:r w:rsidRPr="00B067C0">
        <w:rPr>
          <w:rFonts w:ascii="Arial" w:hAnsi="Arial" w:cs="Arial"/>
          <w:color w:val="231F20"/>
          <w:spacing w:val="-7"/>
          <w:w w:val="90"/>
        </w:rPr>
        <w:t xml:space="preserve"> </w:t>
      </w:r>
      <w:r w:rsidRPr="00B067C0">
        <w:rPr>
          <w:rFonts w:ascii="Arial" w:hAnsi="Arial" w:cs="Arial"/>
          <w:color w:val="231F20"/>
          <w:w w:val="90"/>
        </w:rPr>
        <w:t>are</w:t>
      </w:r>
      <w:r w:rsidRPr="00B067C0">
        <w:rPr>
          <w:rFonts w:ascii="Arial" w:hAnsi="Arial" w:cs="Arial"/>
          <w:color w:val="231F20"/>
          <w:spacing w:val="-7"/>
          <w:w w:val="90"/>
        </w:rPr>
        <w:t xml:space="preserve"> </w:t>
      </w:r>
      <w:r w:rsidRPr="00B067C0">
        <w:rPr>
          <w:rFonts w:ascii="Arial" w:hAnsi="Arial" w:cs="Arial"/>
          <w:color w:val="231F20"/>
          <w:w w:val="90"/>
        </w:rPr>
        <w:t>caused</w:t>
      </w:r>
      <w:r w:rsidRPr="00B067C0">
        <w:rPr>
          <w:rFonts w:ascii="Arial" w:hAnsi="Arial" w:cs="Arial"/>
          <w:color w:val="231F20"/>
          <w:spacing w:val="-7"/>
          <w:w w:val="90"/>
        </w:rPr>
        <w:t xml:space="preserve"> </w:t>
      </w:r>
      <w:r w:rsidRPr="00B067C0">
        <w:rPr>
          <w:rFonts w:ascii="Arial" w:hAnsi="Arial" w:cs="Arial"/>
          <w:color w:val="231F20"/>
          <w:w w:val="90"/>
        </w:rPr>
        <w:t>by</w:t>
      </w:r>
      <w:r w:rsidRPr="00B067C0">
        <w:rPr>
          <w:rFonts w:ascii="Arial" w:hAnsi="Arial" w:cs="Arial"/>
          <w:color w:val="231F20"/>
          <w:spacing w:val="-7"/>
          <w:w w:val="90"/>
        </w:rPr>
        <w:t xml:space="preserve"> </w:t>
      </w:r>
      <w:r w:rsidRPr="00B067C0">
        <w:rPr>
          <w:rFonts w:ascii="Arial" w:hAnsi="Arial" w:cs="Arial"/>
          <w:color w:val="231F20"/>
          <w:w w:val="90"/>
        </w:rPr>
        <w:t>HPV</w:t>
      </w:r>
      <w:r w:rsidRPr="00B067C0">
        <w:rPr>
          <w:rFonts w:ascii="Arial" w:hAnsi="Arial" w:cs="Arial"/>
          <w:color w:val="231F20"/>
          <w:spacing w:val="-58"/>
          <w:w w:val="90"/>
        </w:rPr>
        <w:t xml:space="preserve"> </w:t>
      </w:r>
      <w:r w:rsidR="00836D39">
        <w:rPr>
          <w:rFonts w:ascii="Arial" w:hAnsi="Arial" w:cs="Arial"/>
          <w:color w:val="231F20"/>
          <w:spacing w:val="-58"/>
          <w:w w:val="90"/>
        </w:rPr>
        <w:t xml:space="preserve"> </w:t>
      </w:r>
      <w:r w:rsidRPr="00B067C0">
        <w:rPr>
          <w:rFonts w:ascii="Arial" w:hAnsi="Arial" w:cs="Arial"/>
          <w:color w:val="231F20"/>
          <w:w w:val="95"/>
        </w:rPr>
        <w:t>types</w:t>
      </w:r>
      <w:r w:rsidRPr="00B067C0">
        <w:rPr>
          <w:rFonts w:ascii="Arial" w:hAnsi="Arial" w:cs="Arial"/>
          <w:color w:val="231F20"/>
          <w:spacing w:val="-2"/>
          <w:w w:val="95"/>
        </w:rPr>
        <w:t xml:space="preserve"> </w:t>
      </w:r>
      <w:r w:rsidRPr="00B067C0">
        <w:rPr>
          <w:rFonts w:ascii="Arial" w:hAnsi="Arial" w:cs="Arial"/>
          <w:color w:val="231F20"/>
          <w:w w:val="95"/>
        </w:rPr>
        <w:t>16</w:t>
      </w:r>
      <w:r w:rsidRPr="00B067C0">
        <w:rPr>
          <w:rFonts w:ascii="Arial" w:hAnsi="Arial" w:cs="Arial"/>
          <w:color w:val="231F20"/>
          <w:spacing w:val="-1"/>
          <w:w w:val="95"/>
        </w:rPr>
        <w:t xml:space="preserve"> </w:t>
      </w:r>
      <w:r w:rsidRPr="00B067C0">
        <w:rPr>
          <w:rFonts w:ascii="Arial" w:hAnsi="Arial" w:cs="Arial"/>
          <w:color w:val="231F20"/>
          <w:w w:val="95"/>
        </w:rPr>
        <w:t>and</w:t>
      </w:r>
      <w:r w:rsidRPr="00B067C0">
        <w:rPr>
          <w:rFonts w:ascii="Arial" w:hAnsi="Arial" w:cs="Arial"/>
          <w:color w:val="231F20"/>
          <w:spacing w:val="-2"/>
          <w:w w:val="95"/>
        </w:rPr>
        <w:t xml:space="preserve"> </w:t>
      </w:r>
      <w:r w:rsidRPr="00B067C0">
        <w:rPr>
          <w:rFonts w:ascii="Arial" w:hAnsi="Arial" w:cs="Arial"/>
          <w:color w:val="231F20"/>
          <w:w w:val="95"/>
        </w:rPr>
        <w:t>18</w:t>
      </w:r>
      <w:r w:rsidR="00836D39">
        <w:rPr>
          <w:rFonts w:ascii="Arial" w:hAnsi="Arial" w:cs="Arial"/>
          <w:color w:val="231F20"/>
          <w:w w:val="95"/>
        </w:rPr>
        <w:t xml:space="preserve"> </w:t>
      </w:r>
      <w:r w:rsidR="00D03FCF">
        <w:rPr>
          <w:rFonts w:ascii="Arial" w:hAnsi="Arial" w:cs="Arial"/>
          <w:color w:val="231F20"/>
          <w:w w:val="95"/>
        </w:rPr>
        <w:fldChar w:fldCharType="begin">
          <w:fldData xml:space="preserve">PEVuZE5vdGU+PENpdGU+PEF1dGhvcj5XYWxib29tZXJzPC9BdXRob3I+PFllYXI+MTk5OTwvWWVh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</w:fldData>
        </w:fldChar>
      </w:r>
      <w:r w:rsidR="00933ECE">
        <w:rPr>
          <w:rFonts w:ascii="Arial" w:hAnsi="Arial" w:cs="Arial"/>
          <w:color w:val="231F20"/>
          <w:w w:val="95"/>
        </w:rPr>
        <w:instrText xml:space="preserve"> ADDIN EN.CITE </w:instrText>
      </w:r>
      <w:r w:rsidR="00933ECE">
        <w:rPr>
          <w:rFonts w:ascii="Arial" w:hAnsi="Arial" w:cs="Arial"/>
          <w:color w:val="231F20"/>
          <w:w w:val="95"/>
        </w:rPr>
        <w:fldChar w:fldCharType="begin">
          <w:fldData xml:space="preserve">PEVuZE5vdGU+PENpdGU+PEF1dGhvcj5XYWxib29tZXJzPC9BdXRob3I+PFllYXI+MTk5OTwvWWVh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</w:fldData>
        </w:fldChar>
      </w:r>
      <w:r w:rsidR="00933ECE">
        <w:rPr>
          <w:rFonts w:ascii="Arial" w:hAnsi="Arial" w:cs="Arial"/>
          <w:color w:val="231F20"/>
          <w:w w:val="95"/>
        </w:rPr>
        <w:instrText xml:space="preserve"> ADDIN EN.CITE.DATA </w:instrText>
      </w:r>
      <w:r w:rsidR="00933ECE">
        <w:rPr>
          <w:rFonts w:ascii="Arial" w:hAnsi="Arial" w:cs="Arial"/>
          <w:color w:val="231F20"/>
          <w:w w:val="95"/>
        </w:rPr>
      </w:r>
      <w:r w:rsidR="00933ECE">
        <w:rPr>
          <w:rFonts w:ascii="Arial" w:hAnsi="Arial" w:cs="Arial"/>
          <w:color w:val="231F20"/>
          <w:w w:val="95"/>
        </w:rPr>
        <w:fldChar w:fldCharType="end"/>
      </w:r>
      <w:r w:rsidR="00D03FCF">
        <w:rPr>
          <w:rFonts w:ascii="Arial" w:hAnsi="Arial" w:cs="Arial"/>
          <w:color w:val="231F20"/>
          <w:w w:val="95"/>
        </w:rPr>
      </w:r>
      <w:r w:rsidR="00D03FCF">
        <w:rPr>
          <w:rFonts w:ascii="Arial" w:hAnsi="Arial" w:cs="Arial"/>
          <w:color w:val="231F20"/>
          <w:w w:val="95"/>
        </w:rPr>
        <w:fldChar w:fldCharType="separate"/>
      </w:r>
      <w:r w:rsidR="00933ECE">
        <w:rPr>
          <w:rFonts w:ascii="Arial" w:hAnsi="Arial" w:cs="Arial"/>
          <w:noProof/>
          <w:color w:val="231F20"/>
          <w:w w:val="95"/>
        </w:rPr>
        <w:t>[3]</w:t>
      </w:r>
      <w:r w:rsidR="00D03FCF">
        <w:rPr>
          <w:rFonts w:ascii="Arial" w:hAnsi="Arial" w:cs="Arial"/>
          <w:color w:val="231F20"/>
          <w:w w:val="95"/>
        </w:rPr>
        <w:fldChar w:fldCharType="end"/>
      </w:r>
      <w:r w:rsidRPr="00B067C0">
        <w:rPr>
          <w:rFonts w:ascii="Arial" w:hAnsi="Arial" w:cs="Arial"/>
          <w:color w:val="231F20"/>
          <w:w w:val="95"/>
        </w:rPr>
        <w:t>.</w:t>
      </w:r>
      <w:r w:rsidRPr="00B067C0">
        <w:rPr>
          <w:rFonts w:ascii="Arial" w:hAnsi="Arial" w:cs="Arial"/>
          <w:color w:val="231F20"/>
          <w:spacing w:val="-8"/>
          <w:w w:val="95"/>
        </w:rPr>
        <w:t xml:space="preserve"> </w:t>
      </w:r>
      <w:r w:rsidRPr="00B067C0">
        <w:rPr>
          <w:rFonts w:ascii="Arial" w:hAnsi="Arial" w:cs="Arial"/>
          <w:color w:val="231F20"/>
          <w:w w:val="95"/>
        </w:rPr>
        <w:t>With</w:t>
      </w:r>
      <w:r w:rsidRPr="00B067C0">
        <w:rPr>
          <w:rFonts w:ascii="Arial" w:hAnsi="Arial" w:cs="Arial"/>
          <w:color w:val="231F20"/>
          <w:spacing w:val="-2"/>
          <w:w w:val="95"/>
        </w:rPr>
        <w:t xml:space="preserve"> </w:t>
      </w:r>
      <w:r w:rsidRPr="00B067C0">
        <w:rPr>
          <w:rFonts w:ascii="Arial" w:hAnsi="Arial" w:cs="Arial"/>
          <w:color w:val="231F20"/>
          <w:w w:val="95"/>
        </w:rPr>
        <w:t>the</w:t>
      </w:r>
      <w:r w:rsidRPr="00B067C0">
        <w:rPr>
          <w:rFonts w:ascii="Arial" w:hAnsi="Arial" w:cs="Arial"/>
          <w:color w:val="231F20"/>
          <w:spacing w:val="-1"/>
          <w:w w:val="95"/>
        </w:rPr>
        <w:t xml:space="preserve"> </w:t>
      </w:r>
      <w:r w:rsidRPr="00B067C0">
        <w:rPr>
          <w:rFonts w:ascii="Arial" w:hAnsi="Arial" w:cs="Arial"/>
          <w:color w:val="231F20"/>
          <w:w w:val="95"/>
        </w:rPr>
        <w:t>increasing</w:t>
      </w:r>
      <w:r w:rsidRPr="00B067C0">
        <w:rPr>
          <w:rFonts w:ascii="Arial" w:hAnsi="Arial" w:cs="Arial"/>
          <w:color w:val="231F20"/>
          <w:spacing w:val="-2"/>
          <w:w w:val="95"/>
        </w:rPr>
        <w:t xml:space="preserve"> </w:t>
      </w:r>
      <w:r w:rsidRPr="00B067C0">
        <w:rPr>
          <w:rFonts w:ascii="Arial" w:hAnsi="Arial" w:cs="Arial"/>
          <w:color w:val="231F20"/>
          <w:w w:val="95"/>
        </w:rPr>
        <w:t>availability</w:t>
      </w:r>
      <w:r w:rsidRPr="00B067C0">
        <w:rPr>
          <w:rFonts w:ascii="Arial" w:hAnsi="Arial" w:cs="Arial"/>
          <w:color w:val="231F20"/>
          <w:spacing w:val="-1"/>
          <w:w w:val="95"/>
        </w:rPr>
        <w:t xml:space="preserve"> </w:t>
      </w:r>
      <w:r w:rsidRPr="00B067C0">
        <w:rPr>
          <w:rFonts w:ascii="Arial" w:hAnsi="Arial" w:cs="Arial"/>
          <w:color w:val="231F20"/>
          <w:w w:val="95"/>
        </w:rPr>
        <w:t>of</w:t>
      </w:r>
      <w:r w:rsidRPr="00B067C0">
        <w:rPr>
          <w:rFonts w:ascii="Arial" w:hAnsi="Arial" w:cs="Arial"/>
          <w:color w:val="231F20"/>
          <w:spacing w:val="-2"/>
          <w:w w:val="95"/>
        </w:rPr>
        <w:t xml:space="preserve"> </w:t>
      </w:r>
      <w:r w:rsidRPr="00B067C0">
        <w:rPr>
          <w:rFonts w:ascii="Arial" w:hAnsi="Arial" w:cs="Arial"/>
          <w:color w:val="231F20"/>
          <w:w w:val="95"/>
        </w:rPr>
        <w:t>vaccines</w:t>
      </w:r>
      <w:r w:rsidRPr="00B067C0">
        <w:rPr>
          <w:rFonts w:ascii="Arial" w:hAnsi="Arial" w:cs="Arial"/>
          <w:color w:val="231F20"/>
          <w:spacing w:val="-1"/>
          <w:w w:val="95"/>
        </w:rPr>
        <w:t xml:space="preserve"> </w:t>
      </w:r>
      <w:r w:rsidRPr="00B067C0">
        <w:rPr>
          <w:rFonts w:ascii="Arial" w:hAnsi="Arial" w:cs="Arial"/>
          <w:color w:val="231F20"/>
          <w:w w:val="95"/>
        </w:rPr>
        <w:t>against</w:t>
      </w:r>
      <w:r w:rsidRPr="00B067C0">
        <w:rPr>
          <w:rFonts w:ascii="Arial" w:hAnsi="Arial" w:cs="Arial"/>
          <w:color w:val="231F20"/>
          <w:spacing w:val="-2"/>
          <w:w w:val="95"/>
        </w:rPr>
        <w:t xml:space="preserve"> </w:t>
      </w:r>
      <w:r w:rsidRPr="00B067C0">
        <w:rPr>
          <w:rFonts w:ascii="Arial" w:hAnsi="Arial" w:cs="Arial"/>
          <w:color w:val="231F20"/>
          <w:w w:val="95"/>
        </w:rPr>
        <w:t>high-risk</w:t>
      </w:r>
      <w:r w:rsidRPr="00B067C0">
        <w:rPr>
          <w:rFonts w:ascii="Arial" w:hAnsi="Arial" w:cs="Arial"/>
          <w:color w:val="231F20"/>
          <w:spacing w:val="-1"/>
          <w:w w:val="95"/>
        </w:rPr>
        <w:t xml:space="preserve"> </w:t>
      </w:r>
      <w:r w:rsidRPr="00B067C0">
        <w:rPr>
          <w:rFonts w:ascii="Arial" w:hAnsi="Arial" w:cs="Arial"/>
          <w:color w:val="231F20"/>
          <w:w w:val="95"/>
        </w:rPr>
        <w:t>HPV,</w:t>
      </w:r>
      <w:r w:rsidRPr="00B067C0">
        <w:rPr>
          <w:rFonts w:ascii="Arial" w:hAnsi="Arial" w:cs="Arial"/>
          <w:color w:val="231F20"/>
          <w:spacing w:val="-61"/>
          <w:w w:val="95"/>
        </w:rPr>
        <w:t xml:space="preserve"> </w:t>
      </w:r>
      <w:r w:rsidRPr="00B067C0">
        <w:rPr>
          <w:rFonts w:ascii="Arial" w:hAnsi="Arial" w:cs="Arial"/>
          <w:color w:val="231F20"/>
          <w:w w:val="90"/>
        </w:rPr>
        <w:t>there exists great potential to reduce the incidence of cervical and other anogenital</w:t>
      </w:r>
      <w:r w:rsidRPr="00B067C0">
        <w:rPr>
          <w:rFonts w:ascii="Arial" w:hAnsi="Arial" w:cs="Arial"/>
          <w:color w:val="231F20"/>
          <w:spacing w:val="1"/>
          <w:w w:val="90"/>
        </w:rPr>
        <w:t xml:space="preserve"> </w:t>
      </w:r>
      <w:r w:rsidRPr="00B067C0">
        <w:rPr>
          <w:rFonts w:ascii="Arial" w:hAnsi="Arial" w:cs="Arial"/>
          <w:color w:val="231F20"/>
        </w:rPr>
        <w:t>cancers</w:t>
      </w:r>
      <w:r w:rsidRPr="00B067C0">
        <w:rPr>
          <w:rFonts w:ascii="Arial" w:hAnsi="Arial" w:cs="Arial"/>
          <w:color w:val="231F20"/>
          <w:spacing w:val="-22"/>
        </w:rPr>
        <w:t xml:space="preserve"> </w:t>
      </w:r>
      <w:r w:rsidR="00805141" w:rsidRPr="00805141">
        <w:rPr>
          <w:rFonts w:ascii="Arial" w:hAnsi="Arial" w:cs="Arial"/>
          <w:color w:val="231F20"/>
          <w:spacing w:val="-22"/>
        </w:rPr>
        <w:fldChar w:fldCharType="begin"/>
      </w:r>
      <w:r w:rsidR="008057A7">
        <w:rPr>
          <w:rFonts w:ascii="Arial" w:hAnsi="Arial" w:cs="Arial"/>
          <w:color w:val="231F20"/>
          <w:spacing w:val="-22"/>
        </w:rPr>
        <w:instrText xml:space="preserve"> ADDIN EN.CITE &lt;EndNote&gt;&lt;Cite&gt;&lt;Author&gt;Prevention&lt;/Author&gt;&lt;Year&gt;2004&lt;/Year&gt;&lt;RecNum&gt;378&lt;/RecNum&gt;&lt;DisplayText&gt;[24]&lt;/DisplayText&gt;&lt;record&gt;&lt;rec-number&gt;378&lt;/rec-number&gt;&lt;foreign-keys&gt;&lt;key app="EN" db-id="vszpwze0qfs9vle2zz2xtv0w0pzzpdrv592t" timestamp="1624274479"&gt;378&lt;/key&gt;&lt;/foreign-keys&gt;&lt;ref-type name="Book"&gt;6&lt;/ref-type&gt;&lt;contributors&gt;&lt;authors&gt;&lt;author&gt;Alliance for Cervical Cancer Prevention&lt;/author&gt;&lt;/authors&gt;&lt;/contributors&gt;&lt;titles&gt;&lt;title&gt;Planning and implementing cervical cancer prevention and control programs: a manual for managers&lt;/title&gt;&lt;/titles&gt;&lt;dates&gt;&lt;year&gt;2004&lt;/year&gt;&lt;/dates&gt;&lt;publisher&gt;Alliance for Cervical Cancer Prevention&lt;/publisher&gt;&lt;urls&gt;&lt;/urls&gt;&lt;/record&gt;&lt;/Cite&gt;&lt;/EndNote&gt;</w:instrText>
      </w:r>
      <w:r w:rsidR="00805141" w:rsidRPr="00805141">
        <w:rPr>
          <w:rFonts w:ascii="Arial" w:hAnsi="Arial" w:cs="Arial"/>
          <w:color w:val="231F20"/>
          <w:spacing w:val="-22"/>
        </w:rPr>
        <w:fldChar w:fldCharType="separate"/>
      </w:r>
      <w:r w:rsidR="008057A7">
        <w:rPr>
          <w:rFonts w:ascii="Arial" w:hAnsi="Arial" w:cs="Arial"/>
          <w:noProof/>
          <w:color w:val="231F20"/>
          <w:spacing w:val="-22"/>
        </w:rPr>
        <w:t>[24]</w:t>
      </w:r>
      <w:r w:rsidR="00805141" w:rsidRPr="00805141">
        <w:rPr>
          <w:rFonts w:ascii="Arial" w:hAnsi="Arial" w:cs="Arial"/>
          <w:color w:val="231F20"/>
          <w:spacing w:val="-22"/>
        </w:rPr>
        <w:fldChar w:fldCharType="end"/>
      </w:r>
      <w:r w:rsidR="00805141" w:rsidRPr="00805141">
        <w:rPr>
          <w:rFonts w:ascii="Arial" w:hAnsi="Arial" w:cs="Arial"/>
          <w:color w:val="231F20"/>
        </w:rPr>
        <w:t>.</w:t>
      </w:r>
      <w:r w:rsidR="00186CA4">
        <w:rPr>
          <w:rFonts w:ascii="Arial" w:hAnsi="Arial" w:cs="Arial"/>
        </w:rPr>
        <w:t xml:space="preserve">  </w:t>
      </w:r>
      <w:r w:rsidR="00701259" w:rsidRPr="00B067C0">
        <w:rPr>
          <w:rFonts w:ascii="Arial" w:hAnsi="Arial" w:cs="Arial"/>
          <w:color w:val="231F20"/>
          <w:w w:val="95"/>
        </w:rPr>
        <w:t>HPV is the most common sexually transmitted infection and it is estimated that t</w:t>
      </w:r>
      <w:r w:rsidRPr="00B067C0">
        <w:rPr>
          <w:rFonts w:ascii="Arial" w:hAnsi="Arial" w:cs="Arial"/>
          <w:color w:val="231F20"/>
          <w:w w:val="95"/>
        </w:rPr>
        <w:t>he lifetime risk for HPV infection among sexua</w:t>
      </w:r>
      <w:r w:rsidR="00186CA4">
        <w:rPr>
          <w:rFonts w:ascii="Arial" w:hAnsi="Arial" w:cs="Arial"/>
          <w:color w:val="231F20"/>
          <w:w w:val="95"/>
        </w:rPr>
        <w:t xml:space="preserve">lly active women is 50-70%. By the </w:t>
      </w:r>
      <w:r w:rsidRPr="00B067C0">
        <w:rPr>
          <w:rFonts w:ascii="Arial" w:hAnsi="Arial" w:cs="Arial"/>
          <w:color w:val="231F20"/>
          <w:spacing w:val="-60"/>
          <w:w w:val="95"/>
        </w:rPr>
        <w:t xml:space="preserve"> </w:t>
      </w:r>
      <w:r w:rsidR="00701259" w:rsidRPr="00B067C0">
        <w:rPr>
          <w:rFonts w:ascii="Arial" w:hAnsi="Arial" w:cs="Arial"/>
          <w:color w:val="231F20"/>
          <w:spacing w:val="-60"/>
          <w:w w:val="95"/>
        </w:rPr>
        <w:t xml:space="preserve">            </w:t>
      </w:r>
      <w:r w:rsidR="00186CA4">
        <w:rPr>
          <w:rFonts w:ascii="Arial" w:hAnsi="Arial" w:cs="Arial"/>
          <w:color w:val="231F20"/>
          <w:spacing w:val="-60"/>
          <w:w w:val="95"/>
        </w:rPr>
        <w:t xml:space="preserve">   </w:t>
      </w:r>
      <w:r w:rsidRPr="00B067C0">
        <w:rPr>
          <w:rFonts w:ascii="Arial" w:hAnsi="Arial" w:cs="Arial"/>
          <w:color w:val="231F20"/>
          <w:w w:val="90"/>
        </w:rPr>
        <w:t>age of 50 years, at least 80% of women will have acqu</w:t>
      </w:r>
      <w:r w:rsidR="00701259" w:rsidRPr="00B067C0">
        <w:rPr>
          <w:rFonts w:ascii="Arial" w:hAnsi="Arial" w:cs="Arial"/>
          <w:color w:val="231F20"/>
          <w:w w:val="90"/>
        </w:rPr>
        <w:t>ired genital HPV infection. For</w:t>
      </w:r>
      <w:r w:rsidRPr="00B067C0">
        <w:rPr>
          <w:rFonts w:ascii="Arial" w:hAnsi="Arial" w:cs="Arial"/>
          <w:color w:val="231F20"/>
          <w:w w:val="90"/>
        </w:rPr>
        <w:t xml:space="preserve">tunately, over 80% of HPV infections are transient, </w:t>
      </w:r>
      <w:r w:rsidR="00701259" w:rsidRPr="00B067C0">
        <w:rPr>
          <w:rFonts w:ascii="Arial" w:hAnsi="Arial" w:cs="Arial"/>
          <w:color w:val="231F20"/>
          <w:w w:val="90"/>
        </w:rPr>
        <w:t>asymptomatic and resolve sponta</w:t>
      </w:r>
      <w:r w:rsidRPr="00B067C0">
        <w:rPr>
          <w:rFonts w:ascii="Arial" w:hAnsi="Arial" w:cs="Arial"/>
          <w:color w:val="231F20"/>
          <w:w w:val="90"/>
        </w:rPr>
        <w:t xml:space="preserve">neously </w:t>
      </w:r>
      <w:r w:rsidRPr="007E54AE">
        <w:rPr>
          <w:rFonts w:ascii="Arial" w:hAnsi="Arial" w:cs="Arial"/>
          <w:color w:val="231F20"/>
          <w:w w:val="90"/>
        </w:rPr>
        <w:t xml:space="preserve">in </w:t>
      </w:r>
      <w:r w:rsidR="007E54AE" w:rsidRPr="007E54AE">
        <w:rPr>
          <w:rFonts w:ascii="Arial" w:hAnsi="Arial" w:cs="Arial"/>
          <w:color w:val="231F20"/>
          <w:w w:val="90"/>
        </w:rPr>
        <w:t>1-2</w:t>
      </w:r>
      <w:r w:rsidRPr="007E54AE">
        <w:rPr>
          <w:rFonts w:ascii="Arial" w:hAnsi="Arial" w:cs="Arial"/>
          <w:color w:val="231F20"/>
          <w:w w:val="90"/>
        </w:rPr>
        <w:t xml:space="preserve"> years</w:t>
      </w:r>
      <w:r w:rsidRPr="00B067C0">
        <w:rPr>
          <w:rFonts w:ascii="Arial" w:hAnsi="Arial" w:cs="Arial"/>
          <w:color w:val="231F20"/>
          <w:w w:val="90"/>
        </w:rPr>
        <w:t xml:space="preserve"> due to the natural cell-mediated immunity</w:t>
      </w:r>
      <w:r w:rsidR="00A25B54" w:rsidRPr="00B067C0">
        <w:rPr>
          <w:rFonts w:ascii="Arial" w:hAnsi="Arial" w:cs="Arial"/>
          <w:color w:val="231F20"/>
          <w:w w:val="90"/>
        </w:rPr>
        <w:t xml:space="preserve">.  Therefore, </w:t>
      </w:r>
      <w:r w:rsidRPr="00B067C0">
        <w:rPr>
          <w:rFonts w:ascii="Arial" w:hAnsi="Arial" w:cs="Arial"/>
          <w:color w:val="231F20"/>
          <w:w w:val="90"/>
        </w:rPr>
        <w:t xml:space="preserve">the majority </w:t>
      </w:r>
      <w:proofErr w:type="gramStart"/>
      <w:r w:rsidRPr="00B067C0">
        <w:rPr>
          <w:rFonts w:ascii="Arial" w:hAnsi="Arial" w:cs="Arial"/>
          <w:color w:val="231F20"/>
          <w:w w:val="90"/>
        </w:rPr>
        <w:t>of</w:t>
      </w:r>
      <w:r w:rsidR="00186CA4">
        <w:rPr>
          <w:rFonts w:ascii="Arial" w:hAnsi="Arial" w:cs="Arial"/>
          <w:color w:val="231F20"/>
          <w:w w:val="90"/>
        </w:rPr>
        <w:t xml:space="preserve"> </w:t>
      </w:r>
      <w:r w:rsidRPr="00B067C0">
        <w:rPr>
          <w:rFonts w:ascii="Arial" w:hAnsi="Arial" w:cs="Arial"/>
          <w:color w:val="231F20"/>
          <w:spacing w:val="-57"/>
          <w:w w:val="90"/>
        </w:rPr>
        <w:t xml:space="preserve"> </w:t>
      </w:r>
      <w:r w:rsidRPr="00B067C0">
        <w:rPr>
          <w:rFonts w:ascii="Arial" w:hAnsi="Arial" w:cs="Arial"/>
          <w:color w:val="231F20"/>
          <w:w w:val="95"/>
        </w:rPr>
        <w:t>women</w:t>
      </w:r>
      <w:proofErr w:type="gramEnd"/>
      <w:r w:rsidRPr="00B067C0">
        <w:rPr>
          <w:rFonts w:ascii="Arial" w:hAnsi="Arial" w:cs="Arial"/>
          <w:color w:val="231F20"/>
          <w:spacing w:val="-19"/>
          <w:w w:val="95"/>
        </w:rPr>
        <w:t xml:space="preserve"> </w:t>
      </w:r>
      <w:r w:rsidRPr="00B067C0">
        <w:rPr>
          <w:rFonts w:ascii="Arial" w:hAnsi="Arial" w:cs="Arial"/>
          <w:color w:val="231F20"/>
          <w:w w:val="95"/>
        </w:rPr>
        <w:t>who</w:t>
      </w:r>
      <w:r w:rsidRPr="00B067C0">
        <w:rPr>
          <w:rFonts w:ascii="Arial" w:hAnsi="Arial" w:cs="Arial"/>
          <w:color w:val="231F20"/>
          <w:spacing w:val="-18"/>
          <w:w w:val="95"/>
        </w:rPr>
        <w:t xml:space="preserve"> </w:t>
      </w:r>
      <w:r w:rsidRPr="00B067C0">
        <w:rPr>
          <w:rFonts w:ascii="Arial" w:hAnsi="Arial" w:cs="Arial"/>
          <w:color w:val="231F20"/>
          <w:w w:val="95"/>
        </w:rPr>
        <w:t>get</w:t>
      </w:r>
      <w:r w:rsidRPr="00B067C0">
        <w:rPr>
          <w:rFonts w:ascii="Arial" w:hAnsi="Arial" w:cs="Arial"/>
          <w:color w:val="231F20"/>
          <w:spacing w:val="-18"/>
          <w:w w:val="95"/>
        </w:rPr>
        <w:t xml:space="preserve"> </w:t>
      </w:r>
      <w:r w:rsidRPr="00B067C0">
        <w:rPr>
          <w:rFonts w:ascii="Arial" w:hAnsi="Arial" w:cs="Arial"/>
          <w:color w:val="231F20"/>
          <w:w w:val="95"/>
        </w:rPr>
        <w:t>infected</w:t>
      </w:r>
      <w:r w:rsidRPr="00B067C0">
        <w:rPr>
          <w:rFonts w:ascii="Arial" w:hAnsi="Arial" w:cs="Arial"/>
          <w:color w:val="231F20"/>
          <w:spacing w:val="-18"/>
          <w:w w:val="95"/>
        </w:rPr>
        <w:t xml:space="preserve"> </w:t>
      </w:r>
      <w:r w:rsidRPr="00B067C0">
        <w:rPr>
          <w:rFonts w:ascii="Arial" w:hAnsi="Arial" w:cs="Arial"/>
          <w:color w:val="231F20"/>
          <w:w w:val="95"/>
        </w:rPr>
        <w:t>with</w:t>
      </w:r>
      <w:r w:rsidRPr="00B067C0">
        <w:rPr>
          <w:rFonts w:ascii="Arial" w:hAnsi="Arial" w:cs="Arial"/>
          <w:color w:val="231F20"/>
          <w:spacing w:val="-18"/>
          <w:w w:val="95"/>
        </w:rPr>
        <w:t xml:space="preserve"> </w:t>
      </w:r>
      <w:r w:rsidRPr="00B067C0">
        <w:rPr>
          <w:rFonts w:ascii="Arial" w:hAnsi="Arial" w:cs="Arial"/>
          <w:color w:val="231F20"/>
          <w:w w:val="95"/>
        </w:rPr>
        <w:t>high-risk</w:t>
      </w:r>
      <w:r w:rsidRPr="00B067C0">
        <w:rPr>
          <w:rFonts w:ascii="Arial" w:hAnsi="Arial" w:cs="Arial"/>
          <w:color w:val="231F20"/>
          <w:spacing w:val="-18"/>
          <w:w w:val="95"/>
        </w:rPr>
        <w:t xml:space="preserve"> </w:t>
      </w:r>
      <w:r w:rsidRPr="00B067C0">
        <w:rPr>
          <w:rFonts w:ascii="Arial" w:hAnsi="Arial" w:cs="Arial"/>
          <w:color w:val="231F20"/>
          <w:w w:val="95"/>
        </w:rPr>
        <w:t>oncogenic</w:t>
      </w:r>
      <w:r w:rsidRPr="00B067C0">
        <w:rPr>
          <w:rFonts w:ascii="Arial" w:hAnsi="Arial" w:cs="Arial"/>
          <w:color w:val="231F20"/>
          <w:spacing w:val="-19"/>
          <w:w w:val="95"/>
        </w:rPr>
        <w:t xml:space="preserve"> </w:t>
      </w:r>
      <w:r w:rsidRPr="00B067C0">
        <w:rPr>
          <w:rFonts w:ascii="Arial" w:hAnsi="Arial" w:cs="Arial"/>
          <w:color w:val="231F20"/>
          <w:w w:val="95"/>
        </w:rPr>
        <w:t>HPV</w:t>
      </w:r>
      <w:r w:rsidRPr="00B067C0">
        <w:rPr>
          <w:rFonts w:ascii="Arial" w:hAnsi="Arial" w:cs="Arial"/>
          <w:color w:val="231F20"/>
          <w:spacing w:val="-18"/>
          <w:w w:val="95"/>
        </w:rPr>
        <w:t xml:space="preserve"> </w:t>
      </w:r>
      <w:r w:rsidRPr="00B067C0">
        <w:rPr>
          <w:rFonts w:ascii="Arial" w:hAnsi="Arial" w:cs="Arial"/>
          <w:color w:val="231F20"/>
          <w:w w:val="95"/>
        </w:rPr>
        <w:t>types</w:t>
      </w:r>
      <w:r w:rsidRPr="00B067C0">
        <w:rPr>
          <w:rFonts w:ascii="Arial" w:hAnsi="Arial" w:cs="Arial"/>
          <w:color w:val="231F20"/>
          <w:spacing w:val="-18"/>
          <w:w w:val="95"/>
        </w:rPr>
        <w:t xml:space="preserve"> </w:t>
      </w:r>
      <w:r w:rsidRPr="00B067C0">
        <w:rPr>
          <w:rFonts w:ascii="Arial" w:hAnsi="Arial" w:cs="Arial"/>
          <w:color w:val="231F20"/>
          <w:w w:val="95"/>
        </w:rPr>
        <w:t>do</w:t>
      </w:r>
      <w:r w:rsidRPr="00B067C0">
        <w:rPr>
          <w:rFonts w:ascii="Arial" w:hAnsi="Arial" w:cs="Arial"/>
          <w:color w:val="231F20"/>
          <w:spacing w:val="-18"/>
          <w:w w:val="95"/>
        </w:rPr>
        <w:t xml:space="preserve"> </w:t>
      </w:r>
      <w:r w:rsidRPr="00B067C0">
        <w:rPr>
          <w:rFonts w:ascii="Arial" w:hAnsi="Arial" w:cs="Arial"/>
          <w:color w:val="231F20"/>
          <w:w w:val="95"/>
        </w:rPr>
        <w:t>not</w:t>
      </w:r>
      <w:r w:rsidRPr="00B067C0">
        <w:rPr>
          <w:rFonts w:ascii="Arial" w:hAnsi="Arial" w:cs="Arial"/>
          <w:color w:val="231F20"/>
          <w:spacing w:val="-18"/>
          <w:w w:val="95"/>
        </w:rPr>
        <w:t xml:space="preserve"> </w:t>
      </w:r>
      <w:r w:rsidRPr="00B067C0">
        <w:rPr>
          <w:rFonts w:ascii="Arial" w:hAnsi="Arial" w:cs="Arial"/>
          <w:color w:val="231F20"/>
          <w:w w:val="95"/>
        </w:rPr>
        <w:t>develop</w:t>
      </w:r>
      <w:r w:rsidRPr="00B067C0">
        <w:rPr>
          <w:rFonts w:ascii="Arial" w:hAnsi="Arial" w:cs="Arial"/>
          <w:color w:val="231F20"/>
          <w:spacing w:val="-18"/>
          <w:w w:val="95"/>
        </w:rPr>
        <w:t xml:space="preserve"> </w:t>
      </w:r>
      <w:r w:rsidR="00AE1AFE" w:rsidRPr="00B067C0">
        <w:rPr>
          <w:rFonts w:ascii="Arial" w:hAnsi="Arial" w:cs="Arial"/>
          <w:color w:val="231F20"/>
          <w:w w:val="95"/>
        </w:rPr>
        <w:t>cervical</w:t>
      </w:r>
      <w:r w:rsidR="00AE1AFE">
        <w:rPr>
          <w:rFonts w:ascii="Arial" w:hAnsi="Arial" w:cs="Arial"/>
          <w:color w:val="231F20"/>
          <w:w w:val="95"/>
        </w:rPr>
        <w:t xml:space="preserve"> cancer. </w:t>
      </w:r>
      <w:r w:rsidRPr="00B067C0">
        <w:rPr>
          <w:rFonts w:ascii="Arial" w:hAnsi="Arial" w:cs="Arial"/>
          <w:color w:val="231F20"/>
          <w:w w:val="90"/>
        </w:rPr>
        <w:t>Of the 20% of infect</w:t>
      </w:r>
      <w:r w:rsidR="00A25B54" w:rsidRPr="00B067C0">
        <w:rPr>
          <w:rFonts w:ascii="Arial" w:hAnsi="Arial" w:cs="Arial"/>
          <w:color w:val="231F20"/>
          <w:w w:val="90"/>
        </w:rPr>
        <w:t xml:space="preserve">ions that persist, the HPV virus genome gets </w:t>
      </w:r>
      <w:r w:rsidR="007E54AE" w:rsidRPr="00B067C0">
        <w:rPr>
          <w:rFonts w:ascii="Arial" w:hAnsi="Arial" w:cs="Arial"/>
          <w:color w:val="231F20"/>
          <w:w w:val="90"/>
        </w:rPr>
        <w:t>incorporated</w:t>
      </w:r>
      <w:r w:rsidRPr="00B067C0">
        <w:rPr>
          <w:rFonts w:ascii="Arial" w:hAnsi="Arial" w:cs="Arial"/>
          <w:color w:val="231F20"/>
          <w:w w:val="90"/>
        </w:rPr>
        <w:t xml:space="preserve"> into</w:t>
      </w:r>
      <w:r w:rsidRPr="00B067C0">
        <w:rPr>
          <w:rFonts w:ascii="Arial" w:hAnsi="Arial" w:cs="Arial"/>
          <w:color w:val="231F20"/>
          <w:spacing w:val="1"/>
          <w:w w:val="90"/>
        </w:rPr>
        <w:t xml:space="preserve"> </w:t>
      </w:r>
      <w:r w:rsidRPr="00B067C0">
        <w:rPr>
          <w:rFonts w:ascii="Arial" w:hAnsi="Arial" w:cs="Arial"/>
          <w:color w:val="231F20"/>
          <w:w w:val="90"/>
        </w:rPr>
        <w:t>the</w:t>
      </w:r>
      <w:r w:rsidRPr="00B067C0">
        <w:rPr>
          <w:rFonts w:ascii="Arial" w:hAnsi="Arial" w:cs="Arial"/>
          <w:color w:val="231F20"/>
          <w:spacing w:val="3"/>
          <w:w w:val="90"/>
        </w:rPr>
        <w:t xml:space="preserve"> </w:t>
      </w:r>
      <w:r w:rsidRPr="00B067C0">
        <w:rPr>
          <w:rFonts w:ascii="Arial" w:hAnsi="Arial" w:cs="Arial"/>
          <w:color w:val="231F20"/>
          <w:w w:val="90"/>
        </w:rPr>
        <w:t>DNA</w:t>
      </w:r>
      <w:r w:rsidRPr="00B067C0">
        <w:rPr>
          <w:rFonts w:ascii="Arial" w:hAnsi="Arial" w:cs="Arial"/>
          <w:color w:val="231F20"/>
          <w:spacing w:val="3"/>
          <w:w w:val="90"/>
        </w:rPr>
        <w:t xml:space="preserve"> </w:t>
      </w:r>
      <w:r w:rsidRPr="00B067C0">
        <w:rPr>
          <w:rFonts w:ascii="Arial" w:hAnsi="Arial" w:cs="Arial"/>
          <w:color w:val="231F20"/>
          <w:w w:val="90"/>
        </w:rPr>
        <w:t>of</w:t>
      </w:r>
      <w:r w:rsidRPr="00B067C0">
        <w:rPr>
          <w:rFonts w:ascii="Arial" w:hAnsi="Arial" w:cs="Arial"/>
          <w:color w:val="231F20"/>
          <w:spacing w:val="3"/>
          <w:w w:val="90"/>
        </w:rPr>
        <w:t xml:space="preserve"> </w:t>
      </w:r>
      <w:r w:rsidRPr="00B067C0">
        <w:rPr>
          <w:rFonts w:ascii="Arial" w:hAnsi="Arial" w:cs="Arial"/>
          <w:color w:val="231F20"/>
          <w:w w:val="90"/>
        </w:rPr>
        <w:t>cervical</w:t>
      </w:r>
      <w:r w:rsidRPr="00B067C0">
        <w:rPr>
          <w:rFonts w:ascii="Arial" w:hAnsi="Arial" w:cs="Arial"/>
          <w:color w:val="231F20"/>
          <w:spacing w:val="3"/>
          <w:w w:val="90"/>
        </w:rPr>
        <w:t xml:space="preserve"> </w:t>
      </w:r>
      <w:r w:rsidRPr="00B067C0">
        <w:rPr>
          <w:rFonts w:ascii="Arial" w:hAnsi="Arial" w:cs="Arial"/>
          <w:color w:val="231F20"/>
          <w:w w:val="90"/>
        </w:rPr>
        <w:t>cells</w:t>
      </w:r>
      <w:r w:rsidRPr="00B067C0">
        <w:rPr>
          <w:rFonts w:ascii="Arial" w:hAnsi="Arial" w:cs="Arial"/>
          <w:color w:val="231F20"/>
          <w:spacing w:val="4"/>
          <w:w w:val="90"/>
        </w:rPr>
        <w:t xml:space="preserve"> </w:t>
      </w:r>
      <w:r w:rsidRPr="00B067C0">
        <w:rPr>
          <w:rFonts w:ascii="Arial" w:hAnsi="Arial" w:cs="Arial"/>
          <w:color w:val="231F20"/>
          <w:w w:val="90"/>
        </w:rPr>
        <w:t>stimulating</w:t>
      </w:r>
      <w:r w:rsidRPr="00B067C0">
        <w:rPr>
          <w:rFonts w:ascii="Arial" w:hAnsi="Arial" w:cs="Arial"/>
          <w:color w:val="231F20"/>
          <w:spacing w:val="3"/>
          <w:w w:val="90"/>
        </w:rPr>
        <w:t xml:space="preserve"> </w:t>
      </w:r>
      <w:r w:rsidR="00A25B54" w:rsidRPr="00B067C0">
        <w:rPr>
          <w:rFonts w:ascii="Arial" w:hAnsi="Arial" w:cs="Arial"/>
          <w:color w:val="231F20"/>
          <w:spacing w:val="3"/>
          <w:w w:val="90"/>
        </w:rPr>
        <w:t>oncogenic transformation</w:t>
      </w:r>
      <w:r w:rsidRPr="00B067C0">
        <w:rPr>
          <w:rFonts w:ascii="Arial" w:hAnsi="Arial" w:cs="Arial"/>
          <w:color w:val="231F20"/>
          <w:w w:val="90"/>
        </w:rPr>
        <w:t>.</w:t>
      </w:r>
      <w:r w:rsidRPr="00B067C0">
        <w:rPr>
          <w:rFonts w:ascii="Arial" w:hAnsi="Arial" w:cs="Arial"/>
          <w:color w:val="231F20"/>
          <w:spacing w:val="-10"/>
          <w:w w:val="90"/>
        </w:rPr>
        <w:t xml:space="preserve"> </w:t>
      </w:r>
      <w:r w:rsidRPr="00B067C0">
        <w:rPr>
          <w:rFonts w:ascii="Arial" w:hAnsi="Arial" w:cs="Arial"/>
          <w:color w:val="231F20"/>
          <w:w w:val="90"/>
        </w:rPr>
        <w:t>Th</w:t>
      </w:r>
      <w:r w:rsidR="00A25B54" w:rsidRPr="00B067C0">
        <w:rPr>
          <w:rFonts w:ascii="Arial" w:hAnsi="Arial" w:cs="Arial"/>
          <w:color w:val="231F20"/>
          <w:w w:val="90"/>
        </w:rPr>
        <w:t xml:space="preserve">e changes </w:t>
      </w:r>
      <w:r w:rsidRPr="00B067C0">
        <w:rPr>
          <w:rFonts w:ascii="Arial" w:hAnsi="Arial" w:cs="Arial"/>
          <w:color w:val="231F20"/>
          <w:w w:val="90"/>
        </w:rPr>
        <w:t>may</w:t>
      </w:r>
      <w:r w:rsidRPr="00B067C0">
        <w:rPr>
          <w:rFonts w:ascii="Arial" w:hAnsi="Arial" w:cs="Arial"/>
          <w:color w:val="231F20"/>
          <w:spacing w:val="4"/>
          <w:w w:val="90"/>
        </w:rPr>
        <w:t xml:space="preserve"> </w:t>
      </w:r>
      <w:r w:rsidR="00A25B54" w:rsidRPr="00B067C0">
        <w:rPr>
          <w:rFonts w:ascii="Arial" w:hAnsi="Arial" w:cs="Arial"/>
          <w:color w:val="231F20"/>
          <w:w w:val="90"/>
        </w:rPr>
        <w:t>be</w:t>
      </w:r>
      <w:r w:rsidRPr="00B067C0">
        <w:rPr>
          <w:rFonts w:ascii="Arial" w:hAnsi="Arial" w:cs="Arial"/>
          <w:color w:val="231F20"/>
          <w:spacing w:val="3"/>
          <w:w w:val="90"/>
        </w:rPr>
        <w:t xml:space="preserve"> </w:t>
      </w:r>
      <w:r w:rsidRPr="00B067C0">
        <w:rPr>
          <w:rFonts w:ascii="Arial" w:hAnsi="Arial" w:cs="Arial"/>
          <w:color w:val="231F20"/>
          <w:w w:val="90"/>
        </w:rPr>
        <w:t>mild</w:t>
      </w:r>
      <w:r w:rsidRPr="00B067C0">
        <w:rPr>
          <w:rFonts w:ascii="Arial" w:hAnsi="Arial" w:cs="Arial"/>
          <w:color w:val="231F20"/>
          <w:spacing w:val="3"/>
          <w:w w:val="90"/>
        </w:rPr>
        <w:t xml:space="preserve"> </w:t>
      </w:r>
      <w:r w:rsidRPr="00B067C0">
        <w:rPr>
          <w:rFonts w:ascii="Arial" w:hAnsi="Arial" w:cs="Arial"/>
          <w:color w:val="231F20"/>
          <w:w w:val="90"/>
        </w:rPr>
        <w:t>cyto-logical abnormalities and/or mild cervical intraepithelial neoplasia (CIN 1), which usually</w:t>
      </w:r>
      <w:r w:rsidR="00A25B54" w:rsidRPr="00B067C0">
        <w:rPr>
          <w:rFonts w:ascii="Arial" w:hAnsi="Arial" w:cs="Arial"/>
          <w:color w:val="231F20"/>
          <w:w w:val="90"/>
        </w:rPr>
        <w:t xml:space="preserve"> </w:t>
      </w:r>
      <w:r w:rsidRPr="00B067C0">
        <w:rPr>
          <w:rFonts w:ascii="Arial" w:hAnsi="Arial" w:cs="Arial"/>
          <w:color w:val="231F20"/>
          <w:spacing w:val="-58"/>
          <w:w w:val="90"/>
        </w:rPr>
        <w:t xml:space="preserve"> </w:t>
      </w:r>
      <w:r w:rsidR="00A25B54" w:rsidRPr="00B067C0">
        <w:rPr>
          <w:rFonts w:ascii="Arial" w:hAnsi="Arial" w:cs="Arial"/>
          <w:color w:val="231F20"/>
          <w:spacing w:val="-58"/>
          <w:w w:val="90"/>
        </w:rPr>
        <w:t xml:space="preserve">      </w:t>
      </w:r>
      <w:r w:rsidRPr="00B067C0">
        <w:rPr>
          <w:rFonts w:ascii="Arial" w:hAnsi="Arial" w:cs="Arial"/>
          <w:color w:val="231F20"/>
          <w:w w:val="95"/>
        </w:rPr>
        <w:t>clears</w:t>
      </w:r>
      <w:r w:rsidRPr="00B067C0">
        <w:rPr>
          <w:rFonts w:ascii="Arial" w:hAnsi="Arial" w:cs="Arial"/>
          <w:color w:val="231F20"/>
          <w:spacing w:val="-11"/>
          <w:w w:val="95"/>
        </w:rPr>
        <w:t xml:space="preserve"> </w:t>
      </w:r>
      <w:r w:rsidRPr="00B067C0">
        <w:rPr>
          <w:rFonts w:ascii="Arial" w:hAnsi="Arial" w:cs="Arial"/>
          <w:color w:val="231F20"/>
          <w:w w:val="95"/>
        </w:rPr>
        <w:t>spontaneously</w:t>
      </w:r>
      <w:r w:rsidRPr="00B067C0">
        <w:rPr>
          <w:rFonts w:ascii="Arial" w:hAnsi="Arial" w:cs="Arial"/>
          <w:color w:val="231F20"/>
          <w:spacing w:val="-10"/>
          <w:w w:val="95"/>
        </w:rPr>
        <w:t xml:space="preserve"> </w:t>
      </w:r>
      <w:r w:rsidRPr="00B067C0">
        <w:rPr>
          <w:rFonts w:ascii="Arial" w:hAnsi="Arial" w:cs="Arial"/>
          <w:color w:val="231F20"/>
          <w:w w:val="95"/>
        </w:rPr>
        <w:t>in</w:t>
      </w:r>
      <w:r w:rsidRPr="00B067C0">
        <w:rPr>
          <w:rFonts w:ascii="Arial" w:hAnsi="Arial" w:cs="Arial"/>
          <w:color w:val="231F20"/>
          <w:spacing w:val="-10"/>
          <w:w w:val="95"/>
        </w:rPr>
        <w:t xml:space="preserve"> </w:t>
      </w:r>
      <w:r w:rsidRPr="00B067C0">
        <w:rPr>
          <w:rFonts w:ascii="Arial" w:hAnsi="Arial" w:cs="Arial"/>
          <w:color w:val="231F20"/>
          <w:w w:val="95"/>
        </w:rPr>
        <w:t>about</w:t>
      </w:r>
      <w:r w:rsidRPr="00B067C0">
        <w:rPr>
          <w:rFonts w:ascii="Arial" w:hAnsi="Arial" w:cs="Arial"/>
          <w:color w:val="231F20"/>
          <w:spacing w:val="-10"/>
          <w:w w:val="95"/>
        </w:rPr>
        <w:t xml:space="preserve"> </w:t>
      </w:r>
      <w:r w:rsidRPr="00B067C0">
        <w:rPr>
          <w:rFonts w:ascii="Arial" w:hAnsi="Arial" w:cs="Arial"/>
          <w:color w:val="231F20"/>
          <w:w w:val="95"/>
        </w:rPr>
        <w:t>60%</w:t>
      </w:r>
      <w:r w:rsidRPr="00B067C0">
        <w:rPr>
          <w:rFonts w:ascii="Arial" w:hAnsi="Arial" w:cs="Arial"/>
          <w:color w:val="231F20"/>
          <w:spacing w:val="-10"/>
          <w:w w:val="95"/>
        </w:rPr>
        <w:t xml:space="preserve"> </w:t>
      </w:r>
      <w:r w:rsidRPr="00B067C0">
        <w:rPr>
          <w:rFonts w:ascii="Arial" w:hAnsi="Arial" w:cs="Arial"/>
          <w:color w:val="231F20"/>
          <w:w w:val="95"/>
        </w:rPr>
        <w:t>of</w:t>
      </w:r>
      <w:r w:rsidRPr="00B067C0">
        <w:rPr>
          <w:rFonts w:ascii="Arial" w:hAnsi="Arial" w:cs="Arial"/>
          <w:color w:val="231F20"/>
          <w:spacing w:val="-11"/>
          <w:w w:val="95"/>
        </w:rPr>
        <w:t xml:space="preserve"> </w:t>
      </w:r>
      <w:r w:rsidRPr="00B067C0">
        <w:rPr>
          <w:rFonts w:ascii="Arial" w:hAnsi="Arial" w:cs="Arial"/>
          <w:color w:val="231F20"/>
          <w:w w:val="95"/>
        </w:rPr>
        <w:t>women</w:t>
      </w:r>
      <w:r w:rsidRPr="00B067C0">
        <w:rPr>
          <w:rFonts w:ascii="Arial" w:hAnsi="Arial" w:cs="Arial"/>
          <w:color w:val="231F20"/>
          <w:spacing w:val="-10"/>
          <w:w w:val="95"/>
        </w:rPr>
        <w:t xml:space="preserve"> </w:t>
      </w:r>
      <w:r w:rsidRPr="00B067C0">
        <w:rPr>
          <w:rFonts w:ascii="Arial" w:hAnsi="Arial" w:cs="Arial"/>
          <w:color w:val="231F20"/>
          <w:w w:val="95"/>
        </w:rPr>
        <w:t>in</w:t>
      </w:r>
      <w:r w:rsidRPr="00B067C0">
        <w:rPr>
          <w:rFonts w:ascii="Arial" w:hAnsi="Arial" w:cs="Arial"/>
          <w:color w:val="231F20"/>
          <w:spacing w:val="-10"/>
          <w:w w:val="95"/>
        </w:rPr>
        <w:t xml:space="preserve"> </w:t>
      </w:r>
      <w:r w:rsidRPr="00B067C0">
        <w:rPr>
          <w:rFonts w:ascii="Arial" w:hAnsi="Arial" w:cs="Arial"/>
          <w:color w:val="231F20"/>
          <w:w w:val="95"/>
        </w:rPr>
        <w:t>2-3</w:t>
      </w:r>
      <w:r w:rsidRPr="00B067C0">
        <w:rPr>
          <w:rFonts w:ascii="Arial" w:hAnsi="Arial" w:cs="Arial"/>
          <w:color w:val="231F20"/>
          <w:spacing w:val="-10"/>
          <w:w w:val="95"/>
        </w:rPr>
        <w:t xml:space="preserve"> </w:t>
      </w:r>
      <w:r w:rsidRPr="00B067C0">
        <w:rPr>
          <w:rFonts w:ascii="Arial" w:hAnsi="Arial" w:cs="Arial"/>
          <w:color w:val="231F20"/>
          <w:w w:val="95"/>
        </w:rPr>
        <w:t>years.</w:t>
      </w:r>
      <w:r w:rsidR="00930650" w:rsidRPr="00B067C0">
        <w:rPr>
          <w:rFonts w:ascii="Arial" w:hAnsi="Arial" w:cs="Arial"/>
          <w:color w:val="231F20"/>
          <w:w w:val="95"/>
        </w:rPr>
        <w:t xml:space="preserve"> The abnormality may progress in about 40% </w:t>
      </w:r>
      <w:r w:rsidRPr="00B067C0">
        <w:rPr>
          <w:rFonts w:ascii="Arial" w:hAnsi="Arial" w:cs="Arial"/>
          <w:color w:val="231F20"/>
          <w:w w:val="90"/>
        </w:rPr>
        <w:t>to high grade squamous intraepithelial lesions (HSIL) or CIN 2/3</w:t>
      </w:r>
      <w:r w:rsidRPr="00B067C0">
        <w:rPr>
          <w:rFonts w:ascii="Arial" w:hAnsi="Arial" w:cs="Arial"/>
          <w:color w:val="231F20"/>
          <w:spacing w:val="1"/>
          <w:w w:val="90"/>
        </w:rPr>
        <w:t xml:space="preserve"> </w:t>
      </w:r>
      <w:r w:rsidRPr="00B067C0">
        <w:rPr>
          <w:rFonts w:ascii="Arial" w:hAnsi="Arial" w:cs="Arial"/>
          <w:color w:val="231F20"/>
          <w:w w:val="95"/>
        </w:rPr>
        <w:t>and</w:t>
      </w:r>
      <w:r w:rsidRPr="00B067C0">
        <w:rPr>
          <w:rFonts w:ascii="Arial" w:hAnsi="Arial" w:cs="Arial"/>
          <w:color w:val="231F20"/>
          <w:spacing w:val="-5"/>
          <w:w w:val="95"/>
        </w:rPr>
        <w:t xml:space="preserve"> </w:t>
      </w:r>
      <w:r w:rsidRPr="00B067C0">
        <w:rPr>
          <w:rFonts w:ascii="Arial" w:hAnsi="Arial" w:cs="Arial"/>
          <w:color w:val="231F20"/>
          <w:w w:val="95"/>
        </w:rPr>
        <w:t>carcinoma-in-situ</w:t>
      </w:r>
      <w:r w:rsidRPr="00B067C0">
        <w:rPr>
          <w:rFonts w:ascii="Arial" w:hAnsi="Arial" w:cs="Arial"/>
          <w:color w:val="231F20"/>
          <w:spacing w:val="-4"/>
          <w:w w:val="95"/>
        </w:rPr>
        <w:t xml:space="preserve"> </w:t>
      </w:r>
      <w:r w:rsidRPr="00B067C0">
        <w:rPr>
          <w:rFonts w:ascii="Arial" w:hAnsi="Arial" w:cs="Arial"/>
          <w:color w:val="231F20"/>
          <w:w w:val="95"/>
        </w:rPr>
        <w:t>(CIS)</w:t>
      </w:r>
      <w:r w:rsidRPr="00B067C0">
        <w:rPr>
          <w:rFonts w:ascii="Arial" w:hAnsi="Arial" w:cs="Arial"/>
          <w:color w:val="231F20"/>
          <w:spacing w:val="-4"/>
          <w:w w:val="95"/>
        </w:rPr>
        <w:t xml:space="preserve"> </w:t>
      </w:r>
      <w:r w:rsidRPr="00B067C0">
        <w:rPr>
          <w:rFonts w:ascii="Arial" w:hAnsi="Arial" w:cs="Arial"/>
          <w:color w:val="231F20"/>
          <w:w w:val="95"/>
        </w:rPr>
        <w:t>that</w:t>
      </w:r>
      <w:r w:rsidRPr="00B067C0">
        <w:rPr>
          <w:rFonts w:ascii="Arial" w:hAnsi="Arial" w:cs="Arial"/>
          <w:color w:val="231F20"/>
          <w:spacing w:val="-4"/>
          <w:w w:val="95"/>
        </w:rPr>
        <w:t xml:space="preserve"> </w:t>
      </w:r>
      <w:r w:rsidRPr="00B067C0">
        <w:rPr>
          <w:rFonts w:ascii="Arial" w:hAnsi="Arial" w:cs="Arial"/>
          <w:color w:val="231F20"/>
          <w:w w:val="95"/>
        </w:rPr>
        <w:t>subsequently</w:t>
      </w:r>
      <w:r w:rsidRPr="00B067C0">
        <w:rPr>
          <w:rFonts w:ascii="Arial" w:hAnsi="Arial" w:cs="Arial"/>
          <w:color w:val="231F20"/>
          <w:spacing w:val="-4"/>
          <w:w w:val="95"/>
        </w:rPr>
        <w:t xml:space="preserve"> </w:t>
      </w:r>
      <w:r w:rsidRPr="00B067C0">
        <w:rPr>
          <w:rFonts w:ascii="Arial" w:hAnsi="Arial" w:cs="Arial"/>
          <w:color w:val="231F20"/>
          <w:w w:val="95"/>
        </w:rPr>
        <w:t>progress</w:t>
      </w:r>
      <w:r w:rsidRPr="00B067C0">
        <w:rPr>
          <w:rFonts w:ascii="Arial" w:hAnsi="Arial" w:cs="Arial"/>
          <w:color w:val="231F20"/>
          <w:spacing w:val="-4"/>
          <w:w w:val="95"/>
        </w:rPr>
        <w:t xml:space="preserve"> </w:t>
      </w:r>
      <w:r w:rsidRPr="00B067C0">
        <w:rPr>
          <w:rFonts w:ascii="Arial" w:hAnsi="Arial" w:cs="Arial"/>
          <w:color w:val="231F20"/>
          <w:w w:val="95"/>
        </w:rPr>
        <w:t>to</w:t>
      </w:r>
      <w:r w:rsidRPr="00B067C0">
        <w:rPr>
          <w:rFonts w:ascii="Arial" w:hAnsi="Arial" w:cs="Arial"/>
          <w:color w:val="231F20"/>
          <w:spacing w:val="-4"/>
          <w:w w:val="95"/>
        </w:rPr>
        <w:t xml:space="preserve"> </w:t>
      </w:r>
      <w:r w:rsidRPr="00B067C0">
        <w:rPr>
          <w:rFonts w:ascii="Arial" w:hAnsi="Arial" w:cs="Arial"/>
          <w:color w:val="231F20"/>
          <w:w w:val="95"/>
        </w:rPr>
        <w:t>invasive</w:t>
      </w:r>
      <w:r w:rsidRPr="00B067C0">
        <w:rPr>
          <w:rFonts w:ascii="Arial" w:hAnsi="Arial" w:cs="Arial"/>
          <w:color w:val="231F20"/>
          <w:spacing w:val="-4"/>
          <w:w w:val="95"/>
        </w:rPr>
        <w:t xml:space="preserve"> </w:t>
      </w:r>
      <w:r w:rsidRPr="00B067C0">
        <w:rPr>
          <w:rFonts w:ascii="Arial" w:hAnsi="Arial" w:cs="Arial"/>
          <w:color w:val="231F20"/>
          <w:w w:val="95"/>
        </w:rPr>
        <w:t>cancer.</w:t>
      </w:r>
      <w:r w:rsidRPr="00B067C0">
        <w:rPr>
          <w:rFonts w:ascii="Arial" w:hAnsi="Arial" w:cs="Arial"/>
          <w:color w:val="231F20"/>
          <w:spacing w:val="-4"/>
          <w:w w:val="95"/>
        </w:rPr>
        <w:t xml:space="preserve"> </w:t>
      </w:r>
      <w:r w:rsidRPr="00B067C0">
        <w:rPr>
          <w:rFonts w:ascii="Arial" w:hAnsi="Arial" w:cs="Arial"/>
          <w:color w:val="231F20"/>
          <w:w w:val="95"/>
        </w:rPr>
        <w:t>About</w:t>
      </w:r>
      <w:r w:rsidRPr="00B067C0">
        <w:rPr>
          <w:rFonts w:ascii="Arial" w:hAnsi="Arial" w:cs="Arial"/>
          <w:color w:val="231F20"/>
          <w:spacing w:val="-4"/>
          <w:w w:val="95"/>
        </w:rPr>
        <w:t xml:space="preserve"> </w:t>
      </w:r>
      <w:r w:rsidRPr="00063129">
        <w:rPr>
          <w:rFonts w:ascii="Arial" w:hAnsi="Arial" w:cs="Arial"/>
          <w:color w:val="231F20"/>
          <w:w w:val="95"/>
        </w:rPr>
        <w:t>40%</w:t>
      </w:r>
      <w:r w:rsidRPr="00063129">
        <w:rPr>
          <w:rFonts w:ascii="Arial" w:hAnsi="Arial" w:cs="Arial"/>
          <w:color w:val="231F20"/>
          <w:spacing w:val="-61"/>
          <w:w w:val="95"/>
        </w:rPr>
        <w:t xml:space="preserve"> </w:t>
      </w:r>
      <w:r w:rsidR="007E54AE" w:rsidRPr="00063129">
        <w:rPr>
          <w:rFonts w:ascii="Arial" w:hAnsi="Arial" w:cs="Arial"/>
          <w:color w:val="231F20"/>
          <w:spacing w:val="-61"/>
          <w:w w:val="95"/>
        </w:rPr>
        <w:t xml:space="preserve">   </w:t>
      </w:r>
      <w:r w:rsidRPr="00063129">
        <w:rPr>
          <w:rFonts w:ascii="Arial" w:hAnsi="Arial" w:cs="Arial"/>
          <w:color w:val="231F20"/>
          <w:w w:val="95"/>
        </w:rPr>
        <w:t>and</w:t>
      </w:r>
      <w:r w:rsidRPr="00063129">
        <w:rPr>
          <w:rFonts w:ascii="Arial" w:hAnsi="Arial" w:cs="Arial"/>
          <w:color w:val="231F20"/>
          <w:spacing w:val="-17"/>
          <w:w w:val="95"/>
        </w:rPr>
        <w:t xml:space="preserve"> </w:t>
      </w:r>
      <w:r w:rsidR="007E54AE" w:rsidRPr="00063129">
        <w:rPr>
          <w:rFonts w:ascii="Arial" w:hAnsi="Arial" w:cs="Arial"/>
          <w:color w:val="231F20"/>
          <w:spacing w:val="-17"/>
          <w:w w:val="95"/>
        </w:rPr>
        <w:t>less than</w:t>
      </w:r>
      <w:r w:rsidR="007E54AE">
        <w:rPr>
          <w:rFonts w:ascii="Arial" w:hAnsi="Arial" w:cs="Arial"/>
          <w:color w:val="231F20"/>
          <w:spacing w:val="-17"/>
          <w:w w:val="95"/>
        </w:rPr>
        <w:t xml:space="preserve"> </w:t>
      </w:r>
      <w:r w:rsidRPr="00B067C0">
        <w:rPr>
          <w:rFonts w:ascii="Arial" w:hAnsi="Arial" w:cs="Arial"/>
          <w:color w:val="231F20"/>
          <w:w w:val="95"/>
        </w:rPr>
        <w:t>30%</w:t>
      </w:r>
      <w:r w:rsidRPr="00B067C0">
        <w:rPr>
          <w:rFonts w:ascii="Arial" w:hAnsi="Arial" w:cs="Arial"/>
          <w:color w:val="231F20"/>
          <w:spacing w:val="-17"/>
          <w:w w:val="95"/>
        </w:rPr>
        <w:t xml:space="preserve"> </w:t>
      </w:r>
      <w:r w:rsidRPr="00B067C0">
        <w:rPr>
          <w:rFonts w:ascii="Arial" w:hAnsi="Arial" w:cs="Arial"/>
          <w:color w:val="231F20"/>
          <w:w w:val="95"/>
        </w:rPr>
        <w:t>of</w:t>
      </w:r>
      <w:r w:rsidRPr="00B067C0">
        <w:rPr>
          <w:rFonts w:ascii="Arial" w:hAnsi="Arial" w:cs="Arial"/>
          <w:color w:val="231F20"/>
          <w:spacing w:val="-16"/>
          <w:w w:val="95"/>
        </w:rPr>
        <w:t xml:space="preserve"> </w:t>
      </w:r>
      <w:r w:rsidRPr="00B067C0">
        <w:rPr>
          <w:rFonts w:ascii="Arial" w:hAnsi="Arial" w:cs="Arial"/>
          <w:color w:val="231F20"/>
          <w:w w:val="95"/>
        </w:rPr>
        <w:t>CIN</w:t>
      </w:r>
      <w:r w:rsidRPr="00B067C0">
        <w:rPr>
          <w:rFonts w:ascii="Arial" w:hAnsi="Arial" w:cs="Arial"/>
          <w:color w:val="231F20"/>
          <w:spacing w:val="-17"/>
          <w:w w:val="95"/>
        </w:rPr>
        <w:t xml:space="preserve"> </w:t>
      </w:r>
      <w:r w:rsidRPr="00B067C0">
        <w:rPr>
          <w:rFonts w:ascii="Arial" w:hAnsi="Arial" w:cs="Arial"/>
          <w:color w:val="231F20"/>
          <w:w w:val="95"/>
        </w:rPr>
        <w:t>2</w:t>
      </w:r>
      <w:r w:rsidRPr="00B067C0">
        <w:rPr>
          <w:rFonts w:ascii="Arial" w:hAnsi="Arial" w:cs="Arial"/>
          <w:color w:val="231F20"/>
          <w:spacing w:val="-16"/>
          <w:w w:val="95"/>
        </w:rPr>
        <w:t xml:space="preserve"> </w:t>
      </w:r>
      <w:r w:rsidRPr="00B067C0">
        <w:rPr>
          <w:rFonts w:ascii="Arial" w:hAnsi="Arial" w:cs="Arial"/>
          <w:color w:val="231F20"/>
          <w:w w:val="95"/>
        </w:rPr>
        <w:t>and</w:t>
      </w:r>
      <w:r w:rsidRPr="00B067C0">
        <w:rPr>
          <w:rFonts w:ascii="Arial" w:hAnsi="Arial" w:cs="Arial"/>
          <w:color w:val="231F20"/>
          <w:spacing w:val="-17"/>
          <w:w w:val="95"/>
        </w:rPr>
        <w:t xml:space="preserve"> </w:t>
      </w:r>
      <w:r w:rsidRPr="00B067C0">
        <w:rPr>
          <w:rFonts w:ascii="Arial" w:hAnsi="Arial" w:cs="Arial"/>
          <w:color w:val="231F20"/>
          <w:w w:val="95"/>
        </w:rPr>
        <w:t>CIN</w:t>
      </w:r>
      <w:r w:rsidRPr="00B067C0">
        <w:rPr>
          <w:rFonts w:ascii="Arial" w:hAnsi="Arial" w:cs="Arial"/>
          <w:color w:val="231F20"/>
          <w:spacing w:val="-16"/>
          <w:w w:val="95"/>
        </w:rPr>
        <w:t xml:space="preserve"> </w:t>
      </w:r>
      <w:r w:rsidRPr="00B067C0">
        <w:rPr>
          <w:rFonts w:ascii="Arial" w:hAnsi="Arial" w:cs="Arial"/>
          <w:color w:val="231F20"/>
          <w:w w:val="95"/>
        </w:rPr>
        <w:t>3,</w:t>
      </w:r>
      <w:r w:rsidRPr="00B067C0">
        <w:rPr>
          <w:rFonts w:ascii="Arial" w:hAnsi="Arial" w:cs="Arial"/>
          <w:color w:val="231F20"/>
          <w:spacing w:val="-17"/>
          <w:w w:val="95"/>
        </w:rPr>
        <w:t xml:space="preserve"> </w:t>
      </w:r>
      <w:r w:rsidRPr="00B067C0">
        <w:rPr>
          <w:rFonts w:ascii="Arial" w:hAnsi="Arial" w:cs="Arial"/>
          <w:color w:val="231F20"/>
          <w:w w:val="95"/>
        </w:rPr>
        <w:t>respectively</w:t>
      </w:r>
      <w:r w:rsidRPr="00B067C0">
        <w:rPr>
          <w:rFonts w:ascii="Arial" w:hAnsi="Arial" w:cs="Arial"/>
          <w:color w:val="231F20"/>
          <w:spacing w:val="-16"/>
          <w:w w:val="95"/>
        </w:rPr>
        <w:t xml:space="preserve"> </w:t>
      </w:r>
      <w:r w:rsidRPr="00B067C0">
        <w:rPr>
          <w:rFonts w:ascii="Arial" w:hAnsi="Arial" w:cs="Arial"/>
          <w:color w:val="231F20"/>
          <w:w w:val="95"/>
        </w:rPr>
        <w:t>spontaneously</w:t>
      </w:r>
      <w:r w:rsidRPr="00B067C0">
        <w:rPr>
          <w:rFonts w:ascii="Arial" w:hAnsi="Arial" w:cs="Arial"/>
          <w:color w:val="231F20"/>
          <w:spacing w:val="-17"/>
          <w:w w:val="95"/>
        </w:rPr>
        <w:t xml:space="preserve"> </w:t>
      </w:r>
      <w:r w:rsidRPr="00B067C0">
        <w:rPr>
          <w:rFonts w:ascii="Arial" w:hAnsi="Arial" w:cs="Arial"/>
          <w:color w:val="231F20"/>
          <w:w w:val="95"/>
        </w:rPr>
        <w:t>regress</w:t>
      </w:r>
      <w:r w:rsidRPr="00B067C0">
        <w:rPr>
          <w:rFonts w:ascii="Arial" w:hAnsi="Arial" w:cs="Arial"/>
          <w:color w:val="231F20"/>
          <w:spacing w:val="-16"/>
          <w:w w:val="95"/>
        </w:rPr>
        <w:t xml:space="preserve"> </w:t>
      </w:r>
      <w:r w:rsidRPr="00B067C0">
        <w:rPr>
          <w:rFonts w:ascii="Arial" w:hAnsi="Arial" w:cs="Arial"/>
          <w:color w:val="231F20"/>
          <w:w w:val="95"/>
        </w:rPr>
        <w:t>to</w:t>
      </w:r>
      <w:r w:rsidRPr="00B067C0">
        <w:rPr>
          <w:rFonts w:ascii="Arial" w:hAnsi="Arial" w:cs="Arial"/>
          <w:color w:val="231F20"/>
          <w:spacing w:val="-17"/>
          <w:w w:val="95"/>
        </w:rPr>
        <w:t xml:space="preserve"> </w:t>
      </w:r>
      <w:r w:rsidRPr="00B067C0">
        <w:rPr>
          <w:rFonts w:ascii="Arial" w:hAnsi="Arial" w:cs="Arial"/>
          <w:color w:val="231F20"/>
          <w:w w:val="95"/>
        </w:rPr>
        <w:t>normal</w:t>
      </w:r>
      <w:r w:rsidR="008243CF">
        <w:rPr>
          <w:rFonts w:ascii="Arial" w:hAnsi="Arial" w:cs="Arial"/>
          <w:color w:val="231F20"/>
          <w:w w:val="95"/>
        </w:rPr>
        <w:t xml:space="preserve"> </w:t>
      </w:r>
      <w:r w:rsidR="008243CF">
        <w:rPr>
          <w:rFonts w:ascii="Arial" w:hAnsi="Arial" w:cs="Arial"/>
          <w:color w:val="231F20"/>
          <w:w w:val="95"/>
        </w:rPr>
        <w:fldChar w:fldCharType="begin"/>
      </w:r>
      <w:r w:rsidR="008057A7">
        <w:rPr>
          <w:rFonts w:ascii="Arial" w:hAnsi="Arial" w:cs="Arial"/>
          <w:color w:val="231F20"/>
          <w:w w:val="95"/>
        </w:rPr>
        <w:instrText xml:space="preserve"> ADDIN EN.CITE &lt;EndNote&gt;&lt;Cite&gt;&lt;Author&gt;Burd&lt;/Author&gt;&lt;Year&gt;2003&lt;/Year&gt;&lt;RecNum&gt;117&lt;/RecNum&gt;&lt;DisplayText&gt;[23]&lt;/DisplayText&gt;&lt;record&gt;&lt;rec-number&gt;117&lt;/rec-number&gt;&lt;foreign-keys&gt;&lt;key app="EN" db-id="vszpwze0qfs9vle2zz2xtv0w0pzzpdrv592t" timestamp="1507723192"&gt;117&lt;/key&gt;&lt;/foreign-keys&gt;&lt;ref-type name="Journal Article"&gt;17&lt;/ref-type&gt;&lt;contributors&gt;&lt;authors&gt;&lt;author&gt;Burd, Eileen M&lt;/author&gt;&lt;/authors&gt;&lt;/contributors&gt;&lt;titles&gt;&lt;title&gt;Human papillomavirus and cervical cancer&lt;/title&gt;&lt;secondary-title&gt;Clinical microbiology reviews&lt;/secondary-title&gt;&lt;/titles&gt;&lt;periodical&gt;&lt;full-title&gt;Clinical microbiology reviews&lt;/full-title&gt;&lt;/periodical&gt;&lt;pages&gt;1-17&lt;/pages&gt;&lt;volume&gt;16&lt;/volume&gt;&lt;number&gt;1&lt;/number&gt;&lt;dates&gt;&lt;year&gt;2003&lt;/year&gt;&lt;/dates&gt;&lt;isbn&gt;0893-8512&lt;/isbn&gt;&lt;urls&gt;&lt;/urls&gt;&lt;/record&gt;&lt;/Cite&gt;&lt;/EndNote&gt;</w:instrText>
      </w:r>
      <w:r w:rsidR="008243CF">
        <w:rPr>
          <w:rFonts w:ascii="Arial" w:hAnsi="Arial" w:cs="Arial"/>
          <w:color w:val="231F20"/>
          <w:w w:val="95"/>
        </w:rPr>
        <w:fldChar w:fldCharType="separate"/>
      </w:r>
      <w:r w:rsidR="008057A7">
        <w:rPr>
          <w:rFonts w:ascii="Arial" w:hAnsi="Arial" w:cs="Arial"/>
          <w:noProof/>
          <w:color w:val="231F20"/>
          <w:w w:val="95"/>
        </w:rPr>
        <w:t>[23]</w:t>
      </w:r>
      <w:r w:rsidR="008243CF">
        <w:rPr>
          <w:rFonts w:ascii="Arial" w:hAnsi="Arial" w:cs="Arial"/>
          <w:color w:val="231F20"/>
          <w:w w:val="95"/>
        </w:rPr>
        <w:fldChar w:fldCharType="end"/>
      </w:r>
      <w:r w:rsidRPr="00B067C0">
        <w:rPr>
          <w:rFonts w:ascii="Arial" w:hAnsi="Arial" w:cs="Arial"/>
          <w:color w:val="231F20"/>
          <w:w w:val="95"/>
        </w:rPr>
        <w:t>.</w:t>
      </w:r>
      <w:r w:rsidR="00930650" w:rsidRPr="00B067C0">
        <w:rPr>
          <w:rFonts w:ascii="Arial" w:hAnsi="Arial" w:cs="Arial"/>
        </w:rPr>
        <w:t xml:space="preserve"> </w:t>
      </w:r>
      <w:r w:rsidRPr="00B067C0">
        <w:rPr>
          <w:rFonts w:ascii="Arial" w:hAnsi="Arial" w:cs="Arial"/>
          <w:color w:val="231F20"/>
          <w:spacing w:val="-1"/>
          <w:w w:val="95"/>
        </w:rPr>
        <w:t>The</w:t>
      </w:r>
      <w:r w:rsidRPr="00B067C0">
        <w:rPr>
          <w:rFonts w:ascii="Arial" w:hAnsi="Arial" w:cs="Arial"/>
          <w:color w:val="231F20"/>
          <w:spacing w:val="-13"/>
          <w:w w:val="95"/>
        </w:rPr>
        <w:t xml:space="preserve"> </w:t>
      </w:r>
      <w:r w:rsidRPr="00B067C0">
        <w:rPr>
          <w:rFonts w:ascii="Arial" w:hAnsi="Arial" w:cs="Arial"/>
          <w:color w:val="231F20"/>
          <w:spacing w:val="-1"/>
          <w:w w:val="95"/>
        </w:rPr>
        <w:t>presence</w:t>
      </w:r>
      <w:r w:rsidRPr="00B067C0">
        <w:rPr>
          <w:rFonts w:ascii="Arial" w:hAnsi="Arial" w:cs="Arial"/>
          <w:color w:val="231F20"/>
          <w:spacing w:val="-12"/>
          <w:w w:val="95"/>
        </w:rPr>
        <w:t xml:space="preserve"> </w:t>
      </w:r>
      <w:r w:rsidRPr="00B067C0">
        <w:rPr>
          <w:rFonts w:ascii="Arial" w:hAnsi="Arial" w:cs="Arial"/>
          <w:color w:val="231F20"/>
          <w:spacing w:val="-1"/>
          <w:w w:val="95"/>
        </w:rPr>
        <w:t>of</w:t>
      </w:r>
      <w:r w:rsidRPr="00B067C0">
        <w:rPr>
          <w:rFonts w:ascii="Arial" w:hAnsi="Arial" w:cs="Arial"/>
          <w:color w:val="231F20"/>
          <w:spacing w:val="-12"/>
          <w:w w:val="95"/>
        </w:rPr>
        <w:t xml:space="preserve"> </w:t>
      </w:r>
      <w:r w:rsidR="00F220FE">
        <w:rPr>
          <w:rFonts w:ascii="Arial" w:hAnsi="Arial" w:cs="Arial"/>
          <w:color w:val="231F20"/>
          <w:spacing w:val="-1"/>
          <w:w w:val="95"/>
        </w:rPr>
        <w:t>co-</w:t>
      </w:r>
      <w:r w:rsidRPr="00B067C0">
        <w:rPr>
          <w:rFonts w:ascii="Arial" w:hAnsi="Arial" w:cs="Arial"/>
          <w:color w:val="231F20"/>
          <w:w w:val="95"/>
        </w:rPr>
        <w:t>factors</w:t>
      </w:r>
      <w:r w:rsidRPr="00B067C0">
        <w:rPr>
          <w:rFonts w:ascii="Arial" w:hAnsi="Arial" w:cs="Arial"/>
          <w:color w:val="231F20"/>
          <w:spacing w:val="-12"/>
          <w:w w:val="95"/>
        </w:rPr>
        <w:t xml:space="preserve"> </w:t>
      </w:r>
      <w:r w:rsidR="00063129">
        <w:rPr>
          <w:rFonts w:ascii="Arial" w:hAnsi="Arial" w:cs="Arial"/>
          <w:color w:val="231F20"/>
          <w:spacing w:val="-12"/>
          <w:w w:val="95"/>
        </w:rPr>
        <w:t>further increase</w:t>
      </w:r>
      <w:r w:rsidR="00F220FE">
        <w:rPr>
          <w:rFonts w:ascii="Arial" w:hAnsi="Arial" w:cs="Arial"/>
          <w:color w:val="231F20"/>
          <w:spacing w:val="-12"/>
          <w:w w:val="95"/>
        </w:rPr>
        <w:t xml:space="preserve"> the risk of </w:t>
      </w:r>
      <w:r w:rsidRPr="00B067C0">
        <w:rPr>
          <w:rFonts w:ascii="Arial" w:hAnsi="Arial" w:cs="Arial"/>
          <w:color w:val="231F20"/>
          <w:w w:val="95"/>
        </w:rPr>
        <w:t>progress</w:t>
      </w:r>
      <w:r w:rsidR="00F220FE">
        <w:rPr>
          <w:rFonts w:ascii="Arial" w:hAnsi="Arial" w:cs="Arial"/>
          <w:color w:val="231F20"/>
          <w:w w:val="95"/>
        </w:rPr>
        <w:t>ion</w:t>
      </w:r>
      <w:r w:rsidRPr="00B067C0">
        <w:rPr>
          <w:rFonts w:ascii="Arial" w:hAnsi="Arial" w:cs="Arial"/>
          <w:color w:val="231F20"/>
          <w:spacing w:val="-12"/>
          <w:w w:val="95"/>
        </w:rPr>
        <w:t xml:space="preserve"> </w:t>
      </w:r>
      <w:r w:rsidRPr="00B067C0">
        <w:rPr>
          <w:rFonts w:ascii="Arial" w:hAnsi="Arial" w:cs="Arial"/>
          <w:color w:val="231F20"/>
          <w:w w:val="95"/>
        </w:rPr>
        <w:t>to</w:t>
      </w:r>
      <w:r w:rsidR="007E54AE">
        <w:rPr>
          <w:rFonts w:ascii="Arial" w:hAnsi="Arial" w:cs="Arial"/>
          <w:color w:val="231F20"/>
          <w:w w:val="95"/>
        </w:rPr>
        <w:t xml:space="preserve"> </w:t>
      </w:r>
      <w:r w:rsidRPr="00B067C0">
        <w:rPr>
          <w:rFonts w:ascii="Arial" w:hAnsi="Arial" w:cs="Arial"/>
          <w:color w:val="231F20"/>
          <w:spacing w:val="-60"/>
          <w:w w:val="95"/>
        </w:rPr>
        <w:t xml:space="preserve"> </w:t>
      </w:r>
      <w:r w:rsidRPr="00B067C0">
        <w:rPr>
          <w:rFonts w:ascii="Arial" w:hAnsi="Arial" w:cs="Arial"/>
          <w:color w:val="231F20"/>
          <w:w w:val="90"/>
        </w:rPr>
        <w:t>invasive</w:t>
      </w:r>
      <w:r w:rsidRPr="00B067C0">
        <w:rPr>
          <w:rFonts w:ascii="Arial" w:hAnsi="Arial" w:cs="Arial"/>
          <w:color w:val="231F20"/>
          <w:spacing w:val="-4"/>
          <w:w w:val="90"/>
        </w:rPr>
        <w:t xml:space="preserve"> </w:t>
      </w:r>
      <w:r w:rsidRPr="00B067C0">
        <w:rPr>
          <w:rFonts w:ascii="Arial" w:hAnsi="Arial" w:cs="Arial"/>
          <w:color w:val="231F20"/>
          <w:w w:val="90"/>
        </w:rPr>
        <w:t>cervical</w:t>
      </w:r>
      <w:r w:rsidRPr="00B067C0">
        <w:rPr>
          <w:rFonts w:ascii="Arial" w:hAnsi="Arial" w:cs="Arial"/>
          <w:color w:val="231F20"/>
          <w:spacing w:val="-3"/>
          <w:w w:val="90"/>
        </w:rPr>
        <w:t xml:space="preserve"> </w:t>
      </w:r>
      <w:r w:rsidRPr="00B067C0">
        <w:rPr>
          <w:rFonts w:ascii="Arial" w:hAnsi="Arial" w:cs="Arial"/>
          <w:color w:val="231F20"/>
          <w:w w:val="90"/>
        </w:rPr>
        <w:t>cancer</w:t>
      </w:r>
      <w:r w:rsidRPr="00B067C0">
        <w:rPr>
          <w:rFonts w:ascii="Arial" w:hAnsi="Arial" w:cs="Arial"/>
          <w:color w:val="231F20"/>
          <w:spacing w:val="-3"/>
          <w:w w:val="90"/>
        </w:rPr>
        <w:t xml:space="preserve"> </w:t>
      </w:r>
      <w:r w:rsidR="00F220FE">
        <w:rPr>
          <w:rFonts w:ascii="Arial" w:hAnsi="Arial" w:cs="Arial"/>
          <w:color w:val="231F20"/>
          <w:w w:val="90"/>
        </w:rPr>
        <w:t>implying that</w:t>
      </w:r>
      <w:r w:rsidRPr="00B067C0">
        <w:rPr>
          <w:rFonts w:ascii="Arial" w:hAnsi="Arial" w:cs="Arial"/>
          <w:color w:val="231F20"/>
          <w:spacing w:val="-4"/>
          <w:w w:val="90"/>
        </w:rPr>
        <w:t xml:space="preserve"> </w:t>
      </w:r>
      <w:r w:rsidRPr="00B067C0">
        <w:rPr>
          <w:rFonts w:ascii="Arial" w:hAnsi="Arial" w:cs="Arial"/>
          <w:color w:val="231F20"/>
          <w:w w:val="90"/>
        </w:rPr>
        <w:t>not</w:t>
      </w:r>
      <w:r w:rsidRPr="00B067C0">
        <w:rPr>
          <w:rFonts w:ascii="Arial" w:hAnsi="Arial" w:cs="Arial"/>
          <w:color w:val="231F20"/>
          <w:spacing w:val="-3"/>
          <w:w w:val="90"/>
        </w:rPr>
        <w:t xml:space="preserve"> </w:t>
      </w:r>
      <w:r w:rsidRPr="00B067C0">
        <w:rPr>
          <w:rFonts w:ascii="Arial" w:hAnsi="Arial" w:cs="Arial"/>
          <w:color w:val="231F20"/>
          <w:w w:val="90"/>
        </w:rPr>
        <w:t>all</w:t>
      </w:r>
      <w:r w:rsidRPr="00B067C0">
        <w:rPr>
          <w:rFonts w:ascii="Arial" w:hAnsi="Arial" w:cs="Arial"/>
          <w:color w:val="231F20"/>
          <w:spacing w:val="-3"/>
          <w:w w:val="90"/>
        </w:rPr>
        <w:t xml:space="preserve"> </w:t>
      </w:r>
      <w:r w:rsidRPr="00B067C0">
        <w:rPr>
          <w:rFonts w:ascii="Arial" w:hAnsi="Arial" w:cs="Arial"/>
          <w:color w:val="231F20"/>
          <w:w w:val="90"/>
        </w:rPr>
        <w:t>persistent</w:t>
      </w:r>
      <w:r w:rsidRPr="00B067C0">
        <w:rPr>
          <w:rFonts w:ascii="Arial" w:hAnsi="Arial" w:cs="Arial"/>
          <w:color w:val="231F20"/>
          <w:spacing w:val="-3"/>
          <w:w w:val="90"/>
        </w:rPr>
        <w:t xml:space="preserve"> </w:t>
      </w:r>
      <w:r w:rsidRPr="00B067C0">
        <w:rPr>
          <w:rFonts w:ascii="Arial" w:hAnsi="Arial" w:cs="Arial"/>
          <w:color w:val="231F20"/>
          <w:w w:val="90"/>
        </w:rPr>
        <w:t>HPV</w:t>
      </w:r>
      <w:r w:rsidRPr="00B067C0">
        <w:rPr>
          <w:rFonts w:ascii="Arial" w:hAnsi="Arial" w:cs="Arial"/>
          <w:color w:val="231F20"/>
          <w:spacing w:val="-4"/>
          <w:w w:val="90"/>
        </w:rPr>
        <w:t xml:space="preserve"> </w:t>
      </w:r>
      <w:r w:rsidRPr="00B067C0">
        <w:rPr>
          <w:rFonts w:ascii="Arial" w:hAnsi="Arial" w:cs="Arial"/>
          <w:color w:val="231F20"/>
          <w:w w:val="90"/>
        </w:rPr>
        <w:t>infections</w:t>
      </w:r>
      <w:r w:rsidRPr="00B067C0">
        <w:rPr>
          <w:rFonts w:ascii="Arial" w:hAnsi="Arial" w:cs="Arial"/>
          <w:color w:val="231F20"/>
          <w:spacing w:val="-3"/>
          <w:w w:val="90"/>
        </w:rPr>
        <w:t xml:space="preserve"> </w:t>
      </w:r>
      <w:proofErr w:type="spellStart"/>
      <w:r w:rsidRPr="00B067C0">
        <w:rPr>
          <w:rFonts w:ascii="Arial" w:hAnsi="Arial" w:cs="Arial"/>
          <w:color w:val="231F20"/>
          <w:w w:val="90"/>
        </w:rPr>
        <w:t>prog</w:t>
      </w:r>
      <w:proofErr w:type="spellEnd"/>
      <w:r w:rsidRPr="00B067C0">
        <w:rPr>
          <w:rFonts w:ascii="Arial" w:hAnsi="Arial" w:cs="Arial"/>
          <w:color w:val="231F20"/>
          <w:spacing w:val="-57"/>
          <w:w w:val="90"/>
        </w:rPr>
        <w:t xml:space="preserve"> </w:t>
      </w:r>
      <w:proofErr w:type="spellStart"/>
      <w:r w:rsidRPr="00B067C0">
        <w:rPr>
          <w:rFonts w:ascii="Arial" w:hAnsi="Arial" w:cs="Arial"/>
          <w:color w:val="231F20"/>
          <w:w w:val="90"/>
        </w:rPr>
        <w:t>ress</w:t>
      </w:r>
      <w:proofErr w:type="spellEnd"/>
      <w:r w:rsidRPr="00B067C0">
        <w:rPr>
          <w:rFonts w:ascii="Arial" w:hAnsi="Arial" w:cs="Arial"/>
          <w:color w:val="231F20"/>
          <w:spacing w:val="-13"/>
          <w:w w:val="90"/>
        </w:rPr>
        <w:t xml:space="preserve"> </w:t>
      </w:r>
      <w:r w:rsidRPr="00B067C0">
        <w:rPr>
          <w:rFonts w:ascii="Arial" w:hAnsi="Arial" w:cs="Arial"/>
          <w:color w:val="231F20"/>
          <w:w w:val="90"/>
        </w:rPr>
        <w:t>to</w:t>
      </w:r>
      <w:r w:rsidRPr="00B067C0">
        <w:rPr>
          <w:rFonts w:ascii="Arial" w:hAnsi="Arial" w:cs="Arial"/>
          <w:color w:val="231F20"/>
          <w:spacing w:val="-13"/>
          <w:w w:val="90"/>
        </w:rPr>
        <w:t xml:space="preserve"> </w:t>
      </w:r>
      <w:r w:rsidRPr="00B067C0">
        <w:rPr>
          <w:rFonts w:ascii="Arial" w:hAnsi="Arial" w:cs="Arial"/>
          <w:color w:val="231F20"/>
          <w:w w:val="90"/>
        </w:rPr>
        <w:t>cervical</w:t>
      </w:r>
      <w:r w:rsidRPr="00B067C0">
        <w:rPr>
          <w:rFonts w:ascii="Arial" w:hAnsi="Arial" w:cs="Arial"/>
          <w:color w:val="231F20"/>
          <w:spacing w:val="-13"/>
          <w:w w:val="90"/>
        </w:rPr>
        <w:t xml:space="preserve"> </w:t>
      </w:r>
      <w:r w:rsidRPr="00B067C0">
        <w:rPr>
          <w:rFonts w:ascii="Arial" w:hAnsi="Arial" w:cs="Arial"/>
          <w:color w:val="231F20"/>
          <w:w w:val="90"/>
        </w:rPr>
        <w:t>cancer</w:t>
      </w:r>
      <w:r w:rsidR="00AE1AFE">
        <w:rPr>
          <w:rFonts w:ascii="Arial" w:hAnsi="Arial" w:cs="Arial"/>
          <w:color w:val="231F20"/>
          <w:w w:val="90"/>
        </w:rPr>
        <w:t xml:space="preserve"> </w:t>
      </w:r>
      <w:r w:rsidR="00DB68D4">
        <w:rPr>
          <w:rFonts w:ascii="Arial" w:hAnsi="Arial" w:cs="Arial"/>
          <w:color w:val="231F20"/>
          <w:w w:val="90"/>
        </w:rPr>
        <w:fldChar w:fldCharType="begin"/>
      </w:r>
      <w:r w:rsidR="008057A7">
        <w:rPr>
          <w:rFonts w:ascii="Arial" w:hAnsi="Arial" w:cs="Arial"/>
          <w:color w:val="231F20"/>
          <w:w w:val="90"/>
        </w:rPr>
        <w:instrText xml:space="preserve"> ADDIN EN.CITE &lt;EndNote&gt;&lt;Cite&gt;&lt;Author&gt;Berraho&lt;/Author&gt;&lt;Year&gt;2017&lt;/Year&gt;&lt;RecNum&gt;380&lt;/RecNum&gt;&lt;DisplayText&gt;[25, 26]&lt;/DisplayText&gt;&lt;record&gt;&lt;rec-number&gt;380&lt;/rec-number&gt;&lt;foreign-keys&gt;&lt;key app="EN" db-id="vszpwze0qfs9vle2zz2xtv0w0pzzpdrv592t" timestamp="1624274778"&gt;380&lt;/key&gt;&lt;/foreign-keys&gt;&lt;ref-type name="Journal Article"&gt;17&lt;/ref-type&gt;&lt;contributors&gt;&lt;authors&gt;&lt;author&gt;Berraho, Mohamed&lt;/author&gt;&lt;author&gt;Amarti-Riffi, Afaf&lt;/author&gt;&lt;author&gt;El-Mzibri, Mohammed&lt;/author&gt;&lt;author&gt;Bezad, Rachid&lt;/author&gt;&lt;author&gt;Benjaafar, Noureddine&lt;/author&gt;&lt;author&gt;Benideer, Abdelatif&lt;/author&gt;&lt;author&gt;Matar, Noureddine&lt;/author&gt;&lt;author&gt;Qmichou, Zinab&lt;/author&gt;&lt;author&gt;Abda, Naima&lt;/author&gt;&lt;author&gt;Attaleb, Mohammed&lt;/author&gt;&lt;/authors&gt;&lt;/contributors&gt;&lt;titles&gt;&lt;title&gt;HPV and cofactors for invasive cervical cancer in Morocco: a multicentre case-control study&lt;/title&gt;&lt;secondary-title&gt;BMC cancer&lt;/secondary-title&gt;&lt;/titles&gt;&lt;periodical&gt;&lt;full-title&gt;BMC cancer&lt;/full-title&gt;&lt;/periodical&gt;&lt;pages&gt;1-9&lt;/pages&gt;&lt;volume&gt;17&lt;/volume&gt;&lt;number&gt;1&lt;/number&gt;&lt;dates&gt;&lt;year&gt;2017&lt;/year&gt;&lt;/dates&gt;&lt;isbn&gt;1471-2407&lt;/isbn&gt;&lt;urls&gt;&lt;/urls&gt;&lt;/record&gt;&lt;/Cite&gt;&lt;Cite&gt;&lt;Author&gt;Mati&lt;/Author&gt;&lt;Year&gt;1984&lt;/Year&gt;&lt;RecNum&gt;379&lt;/RecNum&gt;&lt;record&gt;&lt;rec-number&gt;379&lt;/rec-number&gt;&lt;foreign-keys&gt;&lt;key app="EN" db-id="vszpwze0qfs9vle2zz2xtv0w0pzzpdrv592t" timestamp="1624274723"&gt;379&lt;/key&gt;&lt;/foreign-keys&gt;&lt;ref-type name="Journal Article"&gt;17&lt;/ref-type&gt;&lt;contributors&gt;&lt;authors&gt;&lt;author&gt;Mati, JK&lt;/author&gt;&lt;author&gt;Mbugua, S&lt;/author&gt;&lt;author&gt;Ndavi, M&lt;/author&gt;&lt;/authors&gt;&lt;/contributors&gt;&lt;titles&gt;&lt;title&gt;Control of cancer of the cervix: feasibility of screening for premalignant lesions in an African environment&lt;/title&gt;&lt;secondary-title&gt;IARC scientific publications&lt;/secondary-title&gt;&lt;/titles&gt;&lt;periodical&gt;&lt;full-title&gt;IARC scientific publications&lt;/full-title&gt;&lt;/periodical&gt;&lt;pages&gt;451-463&lt;/pages&gt;&lt;number&gt;63&lt;/number&gt;&lt;dates&gt;&lt;year&gt;1984&lt;/year&gt;&lt;/dates&gt;&lt;isbn&gt;0300-5038&lt;/isbn&gt;&lt;urls&gt;&lt;/urls&gt;&lt;/record&gt;&lt;/Cite&gt;&lt;/EndNote&gt;</w:instrText>
      </w:r>
      <w:r w:rsidR="00DB68D4">
        <w:rPr>
          <w:rFonts w:ascii="Arial" w:hAnsi="Arial" w:cs="Arial"/>
          <w:color w:val="231F20"/>
          <w:w w:val="90"/>
        </w:rPr>
        <w:fldChar w:fldCharType="separate"/>
      </w:r>
      <w:r w:rsidR="008057A7">
        <w:rPr>
          <w:rFonts w:ascii="Arial" w:hAnsi="Arial" w:cs="Arial"/>
          <w:noProof/>
          <w:color w:val="231F20"/>
          <w:w w:val="90"/>
        </w:rPr>
        <w:t>[25, 26]</w:t>
      </w:r>
      <w:r w:rsidR="00DB68D4">
        <w:rPr>
          <w:rFonts w:ascii="Arial" w:hAnsi="Arial" w:cs="Arial"/>
          <w:color w:val="231F20"/>
          <w:w w:val="90"/>
        </w:rPr>
        <w:fldChar w:fldCharType="end"/>
      </w:r>
      <w:r w:rsidR="00DB68D4">
        <w:rPr>
          <w:rFonts w:ascii="Arial" w:hAnsi="Arial" w:cs="Arial"/>
          <w:color w:val="231F20"/>
          <w:spacing w:val="-13"/>
          <w:w w:val="90"/>
        </w:rPr>
        <w:t>.</w:t>
      </w:r>
    </w:p>
    <w:p w14:paraId="4AA5A6AE" w14:textId="18931E96" w:rsidR="00930650" w:rsidRPr="00B067C0" w:rsidRDefault="00930650">
      <w:pPr>
        <w:rPr>
          <w:rFonts w:ascii="Arial" w:hAnsi="Arial" w:cs="Arial"/>
        </w:rPr>
      </w:pPr>
    </w:p>
    <w:bookmarkStart w:id="27" w:name="_Toc75715208"/>
    <w:bookmarkStart w:id="28" w:name="_Toc82182306"/>
    <w:p w14:paraId="1859326E" w14:textId="37A0E09C" w:rsidR="00140BF9" w:rsidRPr="006B3A05" w:rsidRDefault="00343A24" w:rsidP="0093082A">
      <w:pPr>
        <w:pStyle w:val="Heading2"/>
        <w:rPr>
          <w:rFonts w:ascii="Arial" w:hAnsi="Arial" w:cs="Arial"/>
          <w:b/>
          <w:sz w:val="22"/>
          <w:szCs w:val="22"/>
        </w:rPr>
      </w:pPr>
      <w:r w:rsidRPr="006B3A05">
        <w:rPr>
          <w:rFonts w:ascii="Arial" w:hAnsi="Arial" w:cs="Arial"/>
          <w:b/>
          <w:noProof/>
          <w:sz w:val="22"/>
          <w:szCs w:val="22"/>
        </w:rPr>
        <mc:AlternateContent>
          <mc:Choice Requires="wps">
            <w:drawing>
              <wp:anchor distT="0" distB="0" distL="0" distR="0" simplePos="0" relativeHeight="251192832" behindDoc="1" locked="0" layoutInCell="1" allowOverlap="1" wp14:anchorId="7DB3EB16" wp14:editId="14D0D08A">
                <wp:simplePos x="0" y="0"/>
                <wp:positionH relativeFrom="page">
                  <wp:posOffset>583565</wp:posOffset>
                </wp:positionH>
                <wp:positionV relativeFrom="paragraph">
                  <wp:posOffset>314325</wp:posOffset>
                </wp:positionV>
                <wp:extent cx="5330825" cy="2000250"/>
                <wp:effectExtent l="0" t="0" r="22225" b="19050"/>
                <wp:wrapTopAndBottom/>
                <wp:docPr id="418"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825" cy="2000250"/>
                        </a:xfrm>
                        <a:prstGeom prst="rect">
                          <a:avLst/>
                        </a:prstGeom>
                        <a:solidFill>
                          <a:schemeClr val="accent4">
                            <a:lumMod val="40000"/>
                            <a:lumOff val="60000"/>
                          </a:schemeClr>
                        </a:solidFill>
                        <a:ln w="12700">
                          <a:solidFill>
                            <a:srgbClr val="E9ECF4"/>
                          </a:solidFill>
                          <a:miter lim="800000"/>
                          <a:headEnd/>
                          <a:tailEnd/>
                        </a:ln>
                      </wps:spPr>
                      <wps:txbx>
                        <w:txbxContent>
                          <w:p w14:paraId="0E6504F3" w14:textId="77777777" w:rsidR="00EC7D76" w:rsidRPr="00CA6904" w:rsidRDefault="00EC7D76" w:rsidP="00AC64F1">
                            <w:pPr>
                              <w:pStyle w:val="BodyText"/>
                              <w:numPr>
                                <w:ilvl w:val="0"/>
                                <w:numId w:val="4"/>
                              </w:numPr>
                              <w:tabs>
                                <w:tab w:val="left" w:pos="561"/>
                                <w:tab w:val="left" w:pos="562"/>
                              </w:tabs>
                              <w:spacing w:before="118"/>
                              <w:rPr>
                                <w:rFonts w:ascii="Arial" w:hAnsi="Arial" w:cs="Arial"/>
                              </w:rPr>
                            </w:pPr>
                            <w:r w:rsidRPr="00CA6904">
                              <w:rPr>
                                <w:rFonts w:ascii="Arial" w:hAnsi="Arial" w:cs="Arial"/>
                                <w:color w:val="231F20"/>
                                <w:w w:val="90"/>
                              </w:rPr>
                              <w:t>Early</w:t>
                            </w:r>
                            <w:r w:rsidRPr="00CA6904">
                              <w:rPr>
                                <w:rFonts w:ascii="Arial" w:hAnsi="Arial" w:cs="Arial"/>
                                <w:color w:val="231F20"/>
                                <w:spacing w:val="-3"/>
                                <w:w w:val="90"/>
                              </w:rPr>
                              <w:t xml:space="preserve"> </w:t>
                            </w:r>
                            <w:r w:rsidRPr="00CA6904">
                              <w:rPr>
                                <w:rFonts w:ascii="Arial" w:hAnsi="Arial" w:cs="Arial"/>
                                <w:color w:val="231F20"/>
                                <w:w w:val="90"/>
                              </w:rPr>
                              <w:t>initiation</w:t>
                            </w:r>
                            <w:r w:rsidRPr="00CA6904">
                              <w:rPr>
                                <w:rFonts w:ascii="Arial" w:hAnsi="Arial" w:cs="Arial"/>
                                <w:color w:val="231F20"/>
                                <w:spacing w:val="-3"/>
                                <w:w w:val="90"/>
                              </w:rPr>
                              <w:t xml:space="preserve"> </w:t>
                            </w:r>
                            <w:r w:rsidRPr="00CA6904">
                              <w:rPr>
                                <w:rFonts w:ascii="Arial" w:hAnsi="Arial" w:cs="Arial"/>
                                <w:color w:val="231F20"/>
                                <w:w w:val="90"/>
                              </w:rPr>
                              <w:t>of</w:t>
                            </w:r>
                            <w:r w:rsidRPr="00CA6904">
                              <w:rPr>
                                <w:rFonts w:ascii="Arial" w:hAnsi="Arial" w:cs="Arial"/>
                                <w:color w:val="231F20"/>
                                <w:spacing w:val="-2"/>
                                <w:w w:val="90"/>
                              </w:rPr>
                              <w:t xml:space="preserve"> </w:t>
                            </w:r>
                            <w:r w:rsidRPr="00CA6904">
                              <w:rPr>
                                <w:rFonts w:ascii="Arial" w:hAnsi="Arial" w:cs="Arial"/>
                                <w:color w:val="231F20"/>
                                <w:w w:val="90"/>
                              </w:rPr>
                              <w:t>sexual</w:t>
                            </w:r>
                            <w:r w:rsidRPr="00CA6904">
                              <w:rPr>
                                <w:rFonts w:ascii="Arial" w:hAnsi="Arial" w:cs="Arial"/>
                                <w:color w:val="231F20"/>
                                <w:spacing w:val="-3"/>
                                <w:w w:val="90"/>
                              </w:rPr>
                              <w:t xml:space="preserve"> </w:t>
                            </w:r>
                            <w:r w:rsidRPr="00CA6904">
                              <w:rPr>
                                <w:rFonts w:ascii="Arial" w:hAnsi="Arial" w:cs="Arial"/>
                                <w:color w:val="231F20"/>
                                <w:w w:val="90"/>
                              </w:rPr>
                              <w:t>intercourse</w:t>
                            </w:r>
                          </w:p>
                          <w:p w14:paraId="547BA04A"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0"/>
                              </w:rPr>
                              <w:t>Having</w:t>
                            </w:r>
                            <w:r w:rsidRPr="00CA6904">
                              <w:rPr>
                                <w:rFonts w:ascii="Arial" w:hAnsi="Arial" w:cs="Arial"/>
                                <w:color w:val="231F20"/>
                                <w:spacing w:val="14"/>
                                <w:w w:val="90"/>
                              </w:rPr>
                              <w:t xml:space="preserve"> </w:t>
                            </w:r>
                            <w:r w:rsidRPr="00CA6904">
                              <w:rPr>
                                <w:rFonts w:ascii="Arial" w:hAnsi="Arial" w:cs="Arial"/>
                                <w:color w:val="231F20"/>
                                <w:w w:val="90"/>
                              </w:rPr>
                              <w:t>multiple</w:t>
                            </w:r>
                            <w:r w:rsidRPr="00CA6904">
                              <w:rPr>
                                <w:rFonts w:ascii="Arial" w:hAnsi="Arial" w:cs="Arial"/>
                                <w:color w:val="231F20"/>
                                <w:spacing w:val="15"/>
                                <w:w w:val="90"/>
                              </w:rPr>
                              <w:t xml:space="preserve"> </w:t>
                            </w:r>
                            <w:r w:rsidRPr="00CA6904">
                              <w:rPr>
                                <w:rFonts w:ascii="Arial" w:hAnsi="Arial" w:cs="Arial"/>
                                <w:color w:val="231F20"/>
                                <w:w w:val="90"/>
                              </w:rPr>
                              <w:t>sexual</w:t>
                            </w:r>
                            <w:r w:rsidRPr="00CA6904">
                              <w:rPr>
                                <w:rFonts w:ascii="Arial" w:hAnsi="Arial" w:cs="Arial"/>
                                <w:color w:val="231F20"/>
                                <w:spacing w:val="15"/>
                                <w:w w:val="90"/>
                              </w:rPr>
                              <w:t xml:space="preserve"> </w:t>
                            </w:r>
                            <w:r w:rsidRPr="00CA6904">
                              <w:rPr>
                                <w:rFonts w:ascii="Arial" w:hAnsi="Arial" w:cs="Arial"/>
                                <w:color w:val="231F20"/>
                                <w:w w:val="90"/>
                              </w:rPr>
                              <w:t>partners</w:t>
                            </w:r>
                          </w:p>
                          <w:p w14:paraId="25C111B3" w14:textId="77777777" w:rsidR="00EC7D76" w:rsidRPr="00CA6904" w:rsidRDefault="00EC7D76" w:rsidP="00AC64F1">
                            <w:pPr>
                              <w:pStyle w:val="BodyText"/>
                              <w:numPr>
                                <w:ilvl w:val="0"/>
                                <w:numId w:val="4"/>
                              </w:numPr>
                              <w:tabs>
                                <w:tab w:val="left" w:pos="561"/>
                                <w:tab w:val="left" w:pos="562"/>
                              </w:tabs>
                              <w:spacing w:before="8"/>
                              <w:rPr>
                                <w:rFonts w:ascii="Arial" w:hAnsi="Arial" w:cs="Arial"/>
                              </w:rPr>
                            </w:pPr>
                            <w:r w:rsidRPr="00CA6904">
                              <w:rPr>
                                <w:rFonts w:ascii="Arial" w:hAnsi="Arial" w:cs="Arial"/>
                                <w:color w:val="231F20"/>
                                <w:w w:val="90"/>
                              </w:rPr>
                              <w:t>Having</w:t>
                            </w:r>
                            <w:r w:rsidRPr="00CA6904">
                              <w:rPr>
                                <w:rFonts w:ascii="Arial" w:hAnsi="Arial" w:cs="Arial"/>
                                <w:color w:val="231F20"/>
                                <w:spacing w:val="8"/>
                                <w:w w:val="90"/>
                              </w:rPr>
                              <w:t xml:space="preserve"> </w:t>
                            </w:r>
                            <w:r w:rsidRPr="00CA6904">
                              <w:rPr>
                                <w:rFonts w:ascii="Arial" w:hAnsi="Arial" w:cs="Arial"/>
                                <w:color w:val="231F20"/>
                                <w:w w:val="90"/>
                              </w:rPr>
                              <w:t>a</w:t>
                            </w:r>
                            <w:r w:rsidRPr="00CA6904">
                              <w:rPr>
                                <w:rFonts w:ascii="Arial" w:hAnsi="Arial" w:cs="Arial"/>
                                <w:color w:val="231F20"/>
                                <w:spacing w:val="9"/>
                                <w:w w:val="90"/>
                              </w:rPr>
                              <w:t xml:space="preserve"> </w:t>
                            </w:r>
                            <w:r w:rsidRPr="00CA6904">
                              <w:rPr>
                                <w:rFonts w:ascii="Arial" w:hAnsi="Arial" w:cs="Arial"/>
                                <w:color w:val="231F20"/>
                                <w:w w:val="90"/>
                              </w:rPr>
                              <w:t>sexual</w:t>
                            </w:r>
                            <w:r w:rsidRPr="00CA6904">
                              <w:rPr>
                                <w:rFonts w:ascii="Arial" w:hAnsi="Arial" w:cs="Arial"/>
                                <w:color w:val="231F20"/>
                                <w:spacing w:val="9"/>
                                <w:w w:val="90"/>
                              </w:rPr>
                              <w:t xml:space="preserve"> </w:t>
                            </w:r>
                            <w:r w:rsidRPr="00CA6904">
                              <w:rPr>
                                <w:rFonts w:ascii="Arial" w:hAnsi="Arial" w:cs="Arial"/>
                                <w:color w:val="231F20"/>
                                <w:w w:val="90"/>
                              </w:rPr>
                              <w:t>partner</w:t>
                            </w:r>
                            <w:r w:rsidRPr="00CA6904">
                              <w:rPr>
                                <w:rFonts w:ascii="Arial" w:hAnsi="Arial" w:cs="Arial"/>
                                <w:color w:val="231F20"/>
                                <w:spacing w:val="9"/>
                                <w:w w:val="90"/>
                              </w:rPr>
                              <w:t xml:space="preserve"> </w:t>
                            </w:r>
                            <w:r w:rsidRPr="00CA6904">
                              <w:rPr>
                                <w:rFonts w:ascii="Arial" w:hAnsi="Arial" w:cs="Arial"/>
                                <w:color w:val="231F20"/>
                                <w:w w:val="90"/>
                              </w:rPr>
                              <w:t>with</w:t>
                            </w:r>
                            <w:r w:rsidRPr="00CA6904">
                              <w:rPr>
                                <w:rFonts w:ascii="Arial" w:hAnsi="Arial" w:cs="Arial"/>
                                <w:color w:val="231F20"/>
                                <w:spacing w:val="9"/>
                                <w:w w:val="90"/>
                              </w:rPr>
                              <w:t xml:space="preserve"> </w:t>
                            </w:r>
                            <w:r w:rsidRPr="00CA6904">
                              <w:rPr>
                                <w:rFonts w:ascii="Arial" w:hAnsi="Arial" w:cs="Arial"/>
                                <w:color w:val="231F20"/>
                                <w:w w:val="90"/>
                              </w:rPr>
                              <w:t>multiple</w:t>
                            </w:r>
                            <w:r w:rsidRPr="00CA6904">
                              <w:rPr>
                                <w:rFonts w:ascii="Arial" w:hAnsi="Arial" w:cs="Arial"/>
                                <w:color w:val="231F20"/>
                                <w:spacing w:val="9"/>
                                <w:w w:val="90"/>
                              </w:rPr>
                              <w:t xml:space="preserve"> </w:t>
                            </w:r>
                            <w:r w:rsidRPr="00CA6904">
                              <w:rPr>
                                <w:rFonts w:ascii="Arial" w:hAnsi="Arial" w:cs="Arial"/>
                                <w:color w:val="231F20"/>
                                <w:w w:val="90"/>
                              </w:rPr>
                              <w:t>sexual</w:t>
                            </w:r>
                            <w:r w:rsidRPr="00CA6904">
                              <w:rPr>
                                <w:rFonts w:ascii="Arial" w:hAnsi="Arial" w:cs="Arial"/>
                                <w:color w:val="231F20"/>
                                <w:spacing w:val="9"/>
                                <w:w w:val="90"/>
                              </w:rPr>
                              <w:t xml:space="preserve"> </w:t>
                            </w:r>
                            <w:r w:rsidRPr="00CA6904">
                              <w:rPr>
                                <w:rFonts w:ascii="Arial" w:hAnsi="Arial" w:cs="Arial"/>
                                <w:color w:val="231F20"/>
                                <w:w w:val="90"/>
                              </w:rPr>
                              <w:t>partners</w:t>
                            </w:r>
                          </w:p>
                          <w:p w14:paraId="7AD0B932"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0"/>
                              </w:rPr>
                              <w:t>Co-infection</w:t>
                            </w:r>
                            <w:r w:rsidRPr="00CA6904">
                              <w:rPr>
                                <w:rFonts w:ascii="Arial" w:hAnsi="Arial" w:cs="Arial"/>
                                <w:color w:val="231F20"/>
                                <w:spacing w:val="5"/>
                                <w:w w:val="90"/>
                              </w:rPr>
                              <w:t xml:space="preserve"> </w:t>
                            </w:r>
                            <w:r w:rsidRPr="00CA6904">
                              <w:rPr>
                                <w:rFonts w:ascii="Arial" w:hAnsi="Arial" w:cs="Arial"/>
                                <w:color w:val="231F20"/>
                                <w:w w:val="90"/>
                              </w:rPr>
                              <w:t>with</w:t>
                            </w:r>
                            <w:r w:rsidRPr="00CA6904">
                              <w:rPr>
                                <w:rFonts w:ascii="Arial" w:hAnsi="Arial" w:cs="Arial"/>
                                <w:color w:val="231F20"/>
                                <w:spacing w:val="5"/>
                                <w:w w:val="90"/>
                              </w:rPr>
                              <w:t xml:space="preserve"> </w:t>
                            </w:r>
                            <w:r w:rsidRPr="00CA6904">
                              <w:rPr>
                                <w:rFonts w:ascii="Arial" w:hAnsi="Arial" w:cs="Arial"/>
                                <w:color w:val="231F20"/>
                                <w:w w:val="90"/>
                              </w:rPr>
                              <w:t>other</w:t>
                            </w:r>
                            <w:r w:rsidRPr="00CA6904">
                              <w:rPr>
                                <w:rFonts w:ascii="Arial" w:hAnsi="Arial" w:cs="Arial"/>
                                <w:color w:val="231F20"/>
                                <w:spacing w:val="6"/>
                                <w:w w:val="90"/>
                              </w:rPr>
                              <w:t xml:space="preserve"> </w:t>
                            </w:r>
                            <w:r w:rsidRPr="00CA6904">
                              <w:rPr>
                                <w:rFonts w:ascii="Arial" w:hAnsi="Arial" w:cs="Arial"/>
                                <w:color w:val="231F20"/>
                                <w:w w:val="90"/>
                              </w:rPr>
                              <w:t>sexually</w:t>
                            </w:r>
                            <w:r w:rsidRPr="00CA6904">
                              <w:rPr>
                                <w:rFonts w:ascii="Arial" w:hAnsi="Arial" w:cs="Arial"/>
                                <w:color w:val="231F20"/>
                                <w:spacing w:val="5"/>
                                <w:w w:val="90"/>
                              </w:rPr>
                              <w:t xml:space="preserve"> </w:t>
                            </w:r>
                            <w:r w:rsidRPr="00CA6904">
                              <w:rPr>
                                <w:rFonts w:ascii="Arial" w:hAnsi="Arial" w:cs="Arial"/>
                                <w:color w:val="231F20"/>
                                <w:w w:val="90"/>
                              </w:rPr>
                              <w:t>transmitted</w:t>
                            </w:r>
                            <w:r w:rsidRPr="00CA6904">
                              <w:rPr>
                                <w:rFonts w:ascii="Arial" w:hAnsi="Arial" w:cs="Arial"/>
                                <w:color w:val="231F20"/>
                                <w:spacing w:val="6"/>
                                <w:w w:val="90"/>
                              </w:rPr>
                              <w:t xml:space="preserve"> </w:t>
                            </w:r>
                            <w:r w:rsidRPr="00CA6904">
                              <w:rPr>
                                <w:rFonts w:ascii="Arial" w:hAnsi="Arial" w:cs="Arial"/>
                                <w:color w:val="231F20"/>
                                <w:w w:val="90"/>
                              </w:rPr>
                              <w:t>infections,</w:t>
                            </w:r>
                            <w:r w:rsidRPr="00CA6904">
                              <w:rPr>
                                <w:rFonts w:ascii="Arial" w:hAnsi="Arial" w:cs="Arial"/>
                                <w:color w:val="231F20"/>
                                <w:spacing w:val="5"/>
                                <w:w w:val="90"/>
                              </w:rPr>
                              <w:t xml:space="preserve"> </w:t>
                            </w:r>
                            <w:r w:rsidRPr="00CA6904">
                              <w:rPr>
                                <w:rFonts w:ascii="Arial" w:hAnsi="Arial" w:cs="Arial"/>
                                <w:color w:val="231F20"/>
                                <w:w w:val="90"/>
                              </w:rPr>
                              <w:t>such</w:t>
                            </w:r>
                            <w:r w:rsidRPr="00CA6904">
                              <w:rPr>
                                <w:rFonts w:ascii="Arial" w:hAnsi="Arial" w:cs="Arial"/>
                                <w:color w:val="231F20"/>
                                <w:spacing w:val="6"/>
                                <w:w w:val="90"/>
                              </w:rPr>
                              <w:t xml:space="preserve"> </w:t>
                            </w:r>
                            <w:r w:rsidRPr="00CA6904">
                              <w:rPr>
                                <w:rFonts w:ascii="Arial" w:hAnsi="Arial" w:cs="Arial"/>
                                <w:color w:val="231F20"/>
                                <w:w w:val="90"/>
                              </w:rPr>
                              <w:t>as</w:t>
                            </w:r>
                          </w:p>
                          <w:p w14:paraId="345DA3B5" w14:textId="2DA7EFB9" w:rsidR="00EC7D76" w:rsidRPr="00CA6904" w:rsidRDefault="00EC7D76" w:rsidP="00333158">
                            <w:pPr>
                              <w:pStyle w:val="BodyText"/>
                              <w:spacing w:before="8"/>
                              <w:rPr>
                                <w:rFonts w:ascii="Arial" w:hAnsi="Arial" w:cs="Arial"/>
                              </w:rPr>
                            </w:pPr>
                            <w:r w:rsidRPr="00CA6904">
                              <w:rPr>
                                <w:rFonts w:ascii="Arial" w:hAnsi="Arial" w:cs="Arial"/>
                                <w:color w:val="231F20"/>
                                <w:spacing w:val="-1"/>
                                <w:w w:val="95"/>
                              </w:rPr>
                              <w:t xml:space="preserve">         </w:t>
                            </w:r>
                            <w:r>
                              <w:rPr>
                                <w:rFonts w:ascii="Arial" w:hAnsi="Arial" w:cs="Arial"/>
                                <w:color w:val="231F20"/>
                                <w:spacing w:val="-1"/>
                                <w:w w:val="95"/>
                              </w:rPr>
                              <w:t xml:space="preserve"> </w:t>
                            </w:r>
                            <w:r w:rsidRPr="00CA6904">
                              <w:rPr>
                                <w:rFonts w:ascii="Arial" w:hAnsi="Arial" w:cs="Arial"/>
                                <w:color w:val="231F20"/>
                                <w:spacing w:val="-1"/>
                                <w:w w:val="95"/>
                              </w:rPr>
                              <w:t>Chlamydia</w:t>
                            </w:r>
                            <w:r w:rsidRPr="00CA6904">
                              <w:rPr>
                                <w:rFonts w:ascii="Arial" w:hAnsi="Arial" w:cs="Arial"/>
                                <w:color w:val="231F20"/>
                                <w:spacing w:val="-17"/>
                                <w:w w:val="95"/>
                              </w:rPr>
                              <w:t xml:space="preserve"> </w:t>
                            </w:r>
                            <w:r w:rsidRPr="00CA6904">
                              <w:rPr>
                                <w:rFonts w:ascii="Arial" w:hAnsi="Arial" w:cs="Arial"/>
                                <w:color w:val="231F20"/>
                                <w:spacing w:val="-1"/>
                                <w:w w:val="95"/>
                              </w:rPr>
                              <w:t>trachomatis</w:t>
                            </w:r>
                            <w:r w:rsidRPr="00CA6904">
                              <w:rPr>
                                <w:rFonts w:ascii="Arial" w:hAnsi="Arial" w:cs="Arial"/>
                                <w:color w:val="231F20"/>
                                <w:spacing w:val="-16"/>
                                <w:w w:val="95"/>
                              </w:rPr>
                              <w:t xml:space="preserve"> </w:t>
                            </w:r>
                            <w:r w:rsidRPr="00CA6904">
                              <w:rPr>
                                <w:rFonts w:ascii="Arial" w:hAnsi="Arial" w:cs="Arial"/>
                                <w:color w:val="231F20"/>
                                <w:spacing w:val="-1"/>
                                <w:w w:val="95"/>
                              </w:rPr>
                              <w:t>and</w:t>
                            </w:r>
                            <w:r w:rsidRPr="00CA6904">
                              <w:rPr>
                                <w:rFonts w:ascii="Arial" w:hAnsi="Arial" w:cs="Arial"/>
                                <w:color w:val="231F20"/>
                                <w:spacing w:val="-17"/>
                                <w:w w:val="95"/>
                              </w:rPr>
                              <w:t xml:space="preserve"> </w:t>
                            </w:r>
                            <w:r w:rsidRPr="00CA6904">
                              <w:rPr>
                                <w:rFonts w:ascii="Arial" w:hAnsi="Arial" w:cs="Arial"/>
                                <w:color w:val="231F20"/>
                                <w:w w:val="95"/>
                              </w:rPr>
                              <w:t>herpes</w:t>
                            </w:r>
                            <w:r w:rsidRPr="00CA6904">
                              <w:rPr>
                                <w:rFonts w:ascii="Arial" w:hAnsi="Arial" w:cs="Arial"/>
                                <w:color w:val="231F20"/>
                                <w:spacing w:val="-16"/>
                                <w:w w:val="95"/>
                              </w:rPr>
                              <w:t xml:space="preserve"> </w:t>
                            </w:r>
                            <w:r w:rsidRPr="00CA6904">
                              <w:rPr>
                                <w:rFonts w:ascii="Arial" w:hAnsi="Arial" w:cs="Arial"/>
                                <w:color w:val="231F20"/>
                                <w:w w:val="95"/>
                              </w:rPr>
                              <w:t>simplex</w:t>
                            </w:r>
                            <w:r w:rsidRPr="00CA6904">
                              <w:rPr>
                                <w:rFonts w:ascii="Arial" w:hAnsi="Arial" w:cs="Arial"/>
                                <w:color w:val="231F20"/>
                                <w:spacing w:val="-17"/>
                                <w:w w:val="95"/>
                              </w:rPr>
                              <w:t xml:space="preserve"> </w:t>
                            </w:r>
                            <w:r w:rsidRPr="00CA6904">
                              <w:rPr>
                                <w:rFonts w:ascii="Arial" w:hAnsi="Arial" w:cs="Arial"/>
                                <w:color w:val="231F20"/>
                                <w:w w:val="95"/>
                              </w:rPr>
                              <w:t>virus</w:t>
                            </w:r>
                            <w:r w:rsidRPr="00CA6904">
                              <w:rPr>
                                <w:rFonts w:ascii="Arial" w:hAnsi="Arial" w:cs="Arial"/>
                                <w:color w:val="231F20"/>
                                <w:spacing w:val="-16"/>
                                <w:w w:val="95"/>
                              </w:rPr>
                              <w:t xml:space="preserve"> </w:t>
                            </w:r>
                            <w:r w:rsidRPr="00CA6904">
                              <w:rPr>
                                <w:rFonts w:ascii="Arial" w:hAnsi="Arial" w:cs="Arial"/>
                                <w:color w:val="231F20"/>
                                <w:w w:val="95"/>
                              </w:rPr>
                              <w:t>type</w:t>
                            </w:r>
                            <w:r w:rsidRPr="00CA6904">
                              <w:rPr>
                                <w:rFonts w:ascii="Arial" w:hAnsi="Arial" w:cs="Arial"/>
                                <w:color w:val="231F20"/>
                                <w:spacing w:val="-17"/>
                                <w:w w:val="95"/>
                              </w:rPr>
                              <w:t xml:space="preserve"> </w:t>
                            </w:r>
                            <w:r w:rsidRPr="00CA6904">
                              <w:rPr>
                                <w:rFonts w:ascii="Arial" w:hAnsi="Arial" w:cs="Arial"/>
                                <w:color w:val="231F20"/>
                                <w:w w:val="95"/>
                              </w:rPr>
                              <w:t>2</w:t>
                            </w:r>
                          </w:p>
                          <w:p w14:paraId="075E2A01"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rPr>
                              <w:t>Multiparity</w:t>
                            </w:r>
                          </w:p>
                          <w:p w14:paraId="427E1445"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5"/>
                              </w:rPr>
                              <w:t>Immunosuppression</w:t>
                            </w:r>
                            <w:r w:rsidRPr="00CA6904">
                              <w:rPr>
                                <w:rFonts w:ascii="Arial" w:hAnsi="Arial" w:cs="Arial"/>
                                <w:color w:val="231F20"/>
                                <w:spacing w:val="-9"/>
                                <w:w w:val="95"/>
                              </w:rPr>
                              <w:t xml:space="preserve"> </w:t>
                            </w:r>
                            <w:r w:rsidRPr="00CA6904">
                              <w:rPr>
                                <w:rFonts w:ascii="Arial" w:hAnsi="Arial" w:cs="Arial"/>
                                <w:color w:val="231F20"/>
                                <w:w w:val="95"/>
                              </w:rPr>
                              <w:t>due</w:t>
                            </w:r>
                            <w:r w:rsidRPr="00CA6904">
                              <w:rPr>
                                <w:rFonts w:ascii="Arial" w:hAnsi="Arial" w:cs="Arial"/>
                                <w:color w:val="231F20"/>
                                <w:spacing w:val="-8"/>
                                <w:w w:val="95"/>
                              </w:rPr>
                              <w:t xml:space="preserve"> </w:t>
                            </w:r>
                            <w:r w:rsidRPr="00CA6904">
                              <w:rPr>
                                <w:rFonts w:ascii="Arial" w:hAnsi="Arial" w:cs="Arial"/>
                                <w:color w:val="231F20"/>
                                <w:w w:val="95"/>
                              </w:rPr>
                              <w:t>to</w:t>
                            </w:r>
                            <w:r w:rsidRPr="00CA6904">
                              <w:rPr>
                                <w:rFonts w:ascii="Arial" w:hAnsi="Arial" w:cs="Arial"/>
                                <w:color w:val="231F20"/>
                                <w:spacing w:val="-9"/>
                                <w:w w:val="95"/>
                              </w:rPr>
                              <w:t xml:space="preserve"> </w:t>
                            </w:r>
                            <w:r w:rsidRPr="00CA6904">
                              <w:rPr>
                                <w:rFonts w:ascii="Arial" w:hAnsi="Arial" w:cs="Arial"/>
                                <w:color w:val="231F20"/>
                                <w:w w:val="95"/>
                              </w:rPr>
                              <w:t>HIV/AIDS</w:t>
                            </w:r>
                            <w:r w:rsidRPr="00CA6904">
                              <w:rPr>
                                <w:rFonts w:ascii="Arial" w:hAnsi="Arial" w:cs="Arial"/>
                                <w:color w:val="231F20"/>
                                <w:spacing w:val="-8"/>
                                <w:w w:val="95"/>
                              </w:rPr>
                              <w:t xml:space="preserve"> </w:t>
                            </w:r>
                            <w:r w:rsidRPr="00CA6904">
                              <w:rPr>
                                <w:rFonts w:ascii="Arial" w:hAnsi="Arial" w:cs="Arial"/>
                                <w:color w:val="231F20"/>
                                <w:w w:val="95"/>
                              </w:rPr>
                              <w:t>infection</w:t>
                            </w:r>
                          </w:p>
                          <w:p w14:paraId="69426E01" w14:textId="77777777"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color w:val="231F20"/>
                                <w:spacing w:val="-2"/>
                                <w:w w:val="95"/>
                              </w:rPr>
                              <w:t>Tobacco</w:t>
                            </w:r>
                            <w:r w:rsidRPr="00CA6904">
                              <w:rPr>
                                <w:rFonts w:ascii="Arial" w:hAnsi="Arial" w:cs="Arial"/>
                                <w:color w:val="231F20"/>
                                <w:spacing w:val="-16"/>
                                <w:w w:val="95"/>
                              </w:rPr>
                              <w:t xml:space="preserve"> </w:t>
                            </w:r>
                            <w:r w:rsidRPr="00CA6904">
                              <w:rPr>
                                <w:rFonts w:ascii="Arial" w:hAnsi="Arial" w:cs="Arial"/>
                                <w:color w:val="231F20"/>
                                <w:spacing w:val="-1"/>
                                <w:w w:val="95"/>
                              </w:rPr>
                              <w:t>use</w:t>
                            </w:r>
                          </w:p>
                          <w:p w14:paraId="61BBCDE4" w14:textId="7D3E44B5"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Too many children, especially at young age</w:t>
                            </w:r>
                          </w:p>
                          <w:p w14:paraId="6BDAEC55" w14:textId="77777777"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 xml:space="preserve">Lower socio-economic strata </w:t>
                            </w:r>
                          </w:p>
                          <w:p w14:paraId="2EF283CE" w14:textId="4067DECB"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Not being screened for cervical cancer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DB3EB16" id="_x0000_t202" coordsize="21600,21600" o:spt="202" path="m,l,21600r21600,l21600,xe">
                <v:stroke joinstyle="miter"/>
                <v:path gradientshapeok="t" o:connecttype="rect"/>
              </v:shapetype>
              <v:shape id="Text Box 199" o:spid="_x0000_s1027" type="#_x0000_t202" style="position:absolute;left:0;text-align:left;margin-left:45.95pt;margin-top:24.75pt;width:419.75pt;height:157.5pt;z-index:-252123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" fillcolor="#ccc0d9 [1303]" strokecolor="#e9ecf4" strokeweight="1pt">
                <v:textbox inset="0,0,0,0">
                  <w:txbxContent>
                    <w:p w14:paraId="0E6504F3" w14:textId="77777777" w:rsidR="00EC7D76" w:rsidRPr="00CA6904" w:rsidRDefault="00EC7D76" w:rsidP="00AC64F1">
                      <w:pPr>
                        <w:pStyle w:val="BodyText"/>
                        <w:numPr>
                          <w:ilvl w:val="0"/>
                          <w:numId w:val="4"/>
                        </w:numPr>
                        <w:tabs>
                          <w:tab w:val="left" w:pos="561"/>
                          <w:tab w:val="left" w:pos="562"/>
                        </w:tabs>
                        <w:spacing w:before="118"/>
                        <w:rPr>
                          <w:rFonts w:ascii="Arial" w:hAnsi="Arial" w:cs="Arial"/>
                        </w:rPr>
                      </w:pPr>
                      <w:r w:rsidRPr="00CA6904">
                        <w:rPr>
                          <w:rFonts w:ascii="Arial" w:hAnsi="Arial" w:cs="Arial"/>
                          <w:color w:val="231F20"/>
                          <w:w w:val="90"/>
                        </w:rPr>
                        <w:t>Early</w:t>
                      </w:r>
                      <w:r w:rsidRPr="00CA6904">
                        <w:rPr>
                          <w:rFonts w:ascii="Arial" w:hAnsi="Arial" w:cs="Arial"/>
                          <w:color w:val="231F20"/>
                          <w:spacing w:val="-3"/>
                          <w:w w:val="90"/>
                        </w:rPr>
                        <w:t xml:space="preserve"> </w:t>
                      </w:r>
                      <w:r w:rsidRPr="00CA6904">
                        <w:rPr>
                          <w:rFonts w:ascii="Arial" w:hAnsi="Arial" w:cs="Arial"/>
                          <w:color w:val="231F20"/>
                          <w:w w:val="90"/>
                        </w:rPr>
                        <w:t>initiation</w:t>
                      </w:r>
                      <w:r w:rsidRPr="00CA6904">
                        <w:rPr>
                          <w:rFonts w:ascii="Arial" w:hAnsi="Arial" w:cs="Arial"/>
                          <w:color w:val="231F20"/>
                          <w:spacing w:val="-3"/>
                          <w:w w:val="90"/>
                        </w:rPr>
                        <w:t xml:space="preserve"> </w:t>
                      </w:r>
                      <w:r w:rsidRPr="00CA6904">
                        <w:rPr>
                          <w:rFonts w:ascii="Arial" w:hAnsi="Arial" w:cs="Arial"/>
                          <w:color w:val="231F20"/>
                          <w:w w:val="90"/>
                        </w:rPr>
                        <w:t>of</w:t>
                      </w:r>
                      <w:r w:rsidRPr="00CA6904">
                        <w:rPr>
                          <w:rFonts w:ascii="Arial" w:hAnsi="Arial" w:cs="Arial"/>
                          <w:color w:val="231F20"/>
                          <w:spacing w:val="-2"/>
                          <w:w w:val="90"/>
                        </w:rPr>
                        <w:t xml:space="preserve"> </w:t>
                      </w:r>
                      <w:r w:rsidRPr="00CA6904">
                        <w:rPr>
                          <w:rFonts w:ascii="Arial" w:hAnsi="Arial" w:cs="Arial"/>
                          <w:color w:val="231F20"/>
                          <w:w w:val="90"/>
                        </w:rPr>
                        <w:t>sexual</w:t>
                      </w:r>
                      <w:r w:rsidRPr="00CA6904">
                        <w:rPr>
                          <w:rFonts w:ascii="Arial" w:hAnsi="Arial" w:cs="Arial"/>
                          <w:color w:val="231F20"/>
                          <w:spacing w:val="-3"/>
                          <w:w w:val="90"/>
                        </w:rPr>
                        <w:t xml:space="preserve"> </w:t>
                      </w:r>
                      <w:r w:rsidRPr="00CA6904">
                        <w:rPr>
                          <w:rFonts w:ascii="Arial" w:hAnsi="Arial" w:cs="Arial"/>
                          <w:color w:val="231F20"/>
                          <w:w w:val="90"/>
                        </w:rPr>
                        <w:t>intercourse</w:t>
                      </w:r>
                    </w:p>
                    <w:p w14:paraId="547BA04A"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0"/>
                        </w:rPr>
                        <w:t>Having</w:t>
                      </w:r>
                      <w:r w:rsidRPr="00CA6904">
                        <w:rPr>
                          <w:rFonts w:ascii="Arial" w:hAnsi="Arial" w:cs="Arial"/>
                          <w:color w:val="231F20"/>
                          <w:spacing w:val="14"/>
                          <w:w w:val="90"/>
                        </w:rPr>
                        <w:t xml:space="preserve"> </w:t>
                      </w:r>
                      <w:r w:rsidRPr="00CA6904">
                        <w:rPr>
                          <w:rFonts w:ascii="Arial" w:hAnsi="Arial" w:cs="Arial"/>
                          <w:color w:val="231F20"/>
                          <w:w w:val="90"/>
                        </w:rPr>
                        <w:t>multiple</w:t>
                      </w:r>
                      <w:r w:rsidRPr="00CA6904">
                        <w:rPr>
                          <w:rFonts w:ascii="Arial" w:hAnsi="Arial" w:cs="Arial"/>
                          <w:color w:val="231F20"/>
                          <w:spacing w:val="15"/>
                          <w:w w:val="90"/>
                        </w:rPr>
                        <w:t xml:space="preserve"> </w:t>
                      </w:r>
                      <w:r w:rsidRPr="00CA6904">
                        <w:rPr>
                          <w:rFonts w:ascii="Arial" w:hAnsi="Arial" w:cs="Arial"/>
                          <w:color w:val="231F20"/>
                          <w:w w:val="90"/>
                        </w:rPr>
                        <w:t>sexual</w:t>
                      </w:r>
                      <w:r w:rsidRPr="00CA6904">
                        <w:rPr>
                          <w:rFonts w:ascii="Arial" w:hAnsi="Arial" w:cs="Arial"/>
                          <w:color w:val="231F20"/>
                          <w:spacing w:val="15"/>
                          <w:w w:val="90"/>
                        </w:rPr>
                        <w:t xml:space="preserve"> </w:t>
                      </w:r>
                      <w:r w:rsidRPr="00CA6904">
                        <w:rPr>
                          <w:rFonts w:ascii="Arial" w:hAnsi="Arial" w:cs="Arial"/>
                          <w:color w:val="231F20"/>
                          <w:w w:val="90"/>
                        </w:rPr>
                        <w:t>partners</w:t>
                      </w:r>
                    </w:p>
                    <w:p w14:paraId="25C111B3" w14:textId="77777777" w:rsidR="00EC7D76" w:rsidRPr="00CA6904" w:rsidRDefault="00EC7D76" w:rsidP="00AC64F1">
                      <w:pPr>
                        <w:pStyle w:val="BodyText"/>
                        <w:numPr>
                          <w:ilvl w:val="0"/>
                          <w:numId w:val="4"/>
                        </w:numPr>
                        <w:tabs>
                          <w:tab w:val="left" w:pos="561"/>
                          <w:tab w:val="left" w:pos="562"/>
                        </w:tabs>
                        <w:spacing w:before="8"/>
                        <w:rPr>
                          <w:rFonts w:ascii="Arial" w:hAnsi="Arial" w:cs="Arial"/>
                        </w:rPr>
                      </w:pPr>
                      <w:r w:rsidRPr="00CA6904">
                        <w:rPr>
                          <w:rFonts w:ascii="Arial" w:hAnsi="Arial" w:cs="Arial"/>
                          <w:color w:val="231F20"/>
                          <w:w w:val="90"/>
                        </w:rPr>
                        <w:t>Having</w:t>
                      </w:r>
                      <w:r w:rsidRPr="00CA6904">
                        <w:rPr>
                          <w:rFonts w:ascii="Arial" w:hAnsi="Arial" w:cs="Arial"/>
                          <w:color w:val="231F20"/>
                          <w:spacing w:val="8"/>
                          <w:w w:val="90"/>
                        </w:rPr>
                        <w:t xml:space="preserve"> </w:t>
                      </w:r>
                      <w:r w:rsidRPr="00CA6904">
                        <w:rPr>
                          <w:rFonts w:ascii="Arial" w:hAnsi="Arial" w:cs="Arial"/>
                          <w:color w:val="231F20"/>
                          <w:w w:val="90"/>
                        </w:rPr>
                        <w:t>a</w:t>
                      </w:r>
                      <w:r w:rsidRPr="00CA6904">
                        <w:rPr>
                          <w:rFonts w:ascii="Arial" w:hAnsi="Arial" w:cs="Arial"/>
                          <w:color w:val="231F20"/>
                          <w:spacing w:val="9"/>
                          <w:w w:val="90"/>
                        </w:rPr>
                        <w:t xml:space="preserve"> </w:t>
                      </w:r>
                      <w:r w:rsidRPr="00CA6904">
                        <w:rPr>
                          <w:rFonts w:ascii="Arial" w:hAnsi="Arial" w:cs="Arial"/>
                          <w:color w:val="231F20"/>
                          <w:w w:val="90"/>
                        </w:rPr>
                        <w:t>sexual</w:t>
                      </w:r>
                      <w:r w:rsidRPr="00CA6904">
                        <w:rPr>
                          <w:rFonts w:ascii="Arial" w:hAnsi="Arial" w:cs="Arial"/>
                          <w:color w:val="231F20"/>
                          <w:spacing w:val="9"/>
                          <w:w w:val="90"/>
                        </w:rPr>
                        <w:t xml:space="preserve"> </w:t>
                      </w:r>
                      <w:r w:rsidRPr="00CA6904">
                        <w:rPr>
                          <w:rFonts w:ascii="Arial" w:hAnsi="Arial" w:cs="Arial"/>
                          <w:color w:val="231F20"/>
                          <w:w w:val="90"/>
                        </w:rPr>
                        <w:t>partner</w:t>
                      </w:r>
                      <w:r w:rsidRPr="00CA6904">
                        <w:rPr>
                          <w:rFonts w:ascii="Arial" w:hAnsi="Arial" w:cs="Arial"/>
                          <w:color w:val="231F20"/>
                          <w:spacing w:val="9"/>
                          <w:w w:val="90"/>
                        </w:rPr>
                        <w:t xml:space="preserve"> </w:t>
                      </w:r>
                      <w:r w:rsidRPr="00CA6904">
                        <w:rPr>
                          <w:rFonts w:ascii="Arial" w:hAnsi="Arial" w:cs="Arial"/>
                          <w:color w:val="231F20"/>
                          <w:w w:val="90"/>
                        </w:rPr>
                        <w:t>with</w:t>
                      </w:r>
                      <w:r w:rsidRPr="00CA6904">
                        <w:rPr>
                          <w:rFonts w:ascii="Arial" w:hAnsi="Arial" w:cs="Arial"/>
                          <w:color w:val="231F20"/>
                          <w:spacing w:val="9"/>
                          <w:w w:val="90"/>
                        </w:rPr>
                        <w:t xml:space="preserve"> </w:t>
                      </w:r>
                      <w:r w:rsidRPr="00CA6904">
                        <w:rPr>
                          <w:rFonts w:ascii="Arial" w:hAnsi="Arial" w:cs="Arial"/>
                          <w:color w:val="231F20"/>
                          <w:w w:val="90"/>
                        </w:rPr>
                        <w:t>multiple</w:t>
                      </w:r>
                      <w:r w:rsidRPr="00CA6904">
                        <w:rPr>
                          <w:rFonts w:ascii="Arial" w:hAnsi="Arial" w:cs="Arial"/>
                          <w:color w:val="231F20"/>
                          <w:spacing w:val="9"/>
                          <w:w w:val="90"/>
                        </w:rPr>
                        <w:t xml:space="preserve"> </w:t>
                      </w:r>
                      <w:r w:rsidRPr="00CA6904">
                        <w:rPr>
                          <w:rFonts w:ascii="Arial" w:hAnsi="Arial" w:cs="Arial"/>
                          <w:color w:val="231F20"/>
                          <w:w w:val="90"/>
                        </w:rPr>
                        <w:t>sexual</w:t>
                      </w:r>
                      <w:r w:rsidRPr="00CA6904">
                        <w:rPr>
                          <w:rFonts w:ascii="Arial" w:hAnsi="Arial" w:cs="Arial"/>
                          <w:color w:val="231F20"/>
                          <w:spacing w:val="9"/>
                          <w:w w:val="90"/>
                        </w:rPr>
                        <w:t xml:space="preserve"> </w:t>
                      </w:r>
                      <w:r w:rsidRPr="00CA6904">
                        <w:rPr>
                          <w:rFonts w:ascii="Arial" w:hAnsi="Arial" w:cs="Arial"/>
                          <w:color w:val="231F20"/>
                          <w:w w:val="90"/>
                        </w:rPr>
                        <w:t>partners</w:t>
                      </w:r>
                    </w:p>
                    <w:p w14:paraId="7AD0B932"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0"/>
                        </w:rPr>
                        <w:t>Co-infection</w:t>
                      </w:r>
                      <w:r w:rsidRPr="00CA6904">
                        <w:rPr>
                          <w:rFonts w:ascii="Arial" w:hAnsi="Arial" w:cs="Arial"/>
                          <w:color w:val="231F20"/>
                          <w:spacing w:val="5"/>
                          <w:w w:val="90"/>
                        </w:rPr>
                        <w:t xml:space="preserve"> </w:t>
                      </w:r>
                      <w:r w:rsidRPr="00CA6904">
                        <w:rPr>
                          <w:rFonts w:ascii="Arial" w:hAnsi="Arial" w:cs="Arial"/>
                          <w:color w:val="231F20"/>
                          <w:w w:val="90"/>
                        </w:rPr>
                        <w:t>with</w:t>
                      </w:r>
                      <w:r w:rsidRPr="00CA6904">
                        <w:rPr>
                          <w:rFonts w:ascii="Arial" w:hAnsi="Arial" w:cs="Arial"/>
                          <w:color w:val="231F20"/>
                          <w:spacing w:val="5"/>
                          <w:w w:val="90"/>
                        </w:rPr>
                        <w:t xml:space="preserve"> </w:t>
                      </w:r>
                      <w:r w:rsidRPr="00CA6904">
                        <w:rPr>
                          <w:rFonts w:ascii="Arial" w:hAnsi="Arial" w:cs="Arial"/>
                          <w:color w:val="231F20"/>
                          <w:w w:val="90"/>
                        </w:rPr>
                        <w:t>other</w:t>
                      </w:r>
                      <w:r w:rsidRPr="00CA6904">
                        <w:rPr>
                          <w:rFonts w:ascii="Arial" w:hAnsi="Arial" w:cs="Arial"/>
                          <w:color w:val="231F20"/>
                          <w:spacing w:val="6"/>
                          <w:w w:val="90"/>
                        </w:rPr>
                        <w:t xml:space="preserve"> </w:t>
                      </w:r>
                      <w:r w:rsidRPr="00CA6904">
                        <w:rPr>
                          <w:rFonts w:ascii="Arial" w:hAnsi="Arial" w:cs="Arial"/>
                          <w:color w:val="231F20"/>
                          <w:w w:val="90"/>
                        </w:rPr>
                        <w:t>sexually</w:t>
                      </w:r>
                      <w:r w:rsidRPr="00CA6904">
                        <w:rPr>
                          <w:rFonts w:ascii="Arial" w:hAnsi="Arial" w:cs="Arial"/>
                          <w:color w:val="231F20"/>
                          <w:spacing w:val="5"/>
                          <w:w w:val="90"/>
                        </w:rPr>
                        <w:t xml:space="preserve"> </w:t>
                      </w:r>
                      <w:r w:rsidRPr="00CA6904">
                        <w:rPr>
                          <w:rFonts w:ascii="Arial" w:hAnsi="Arial" w:cs="Arial"/>
                          <w:color w:val="231F20"/>
                          <w:w w:val="90"/>
                        </w:rPr>
                        <w:t>transmitted</w:t>
                      </w:r>
                      <w:r w:rsidRPr="00CA6904">
                        <w:rPr>
                          <w:rFonts w:ascii="Arial" w:hAnsi="Arial" w:cs="Arial"/>
                          <w:color w:val="231F20"/>
                          <w:spacing w:val="6"/>
                          <w:w w:val="90"/>
                        </w:rPr>
                        <w:t xml:space="preserve"> </w:t>
                      </w:r>
                      <w:r w:rsidRPr="00CA6904">
                        <w:rPr>
                          <w:rFonts w:ascii="Arial" w:hAnsi="Arial" w:cs="Arial"/>
                          <w:color w:val="231F20"/>
                          <w:w w:val="90"/>
                        </w:rPr>
                        <w:t>infections,</w:t>
                      </w:r>
                      <w:r w:rsidRPr="00CA6904">
                        <w:rPr>
                          <w:rFonts w:ascii="Arial" w:hAnsi="Arial" w:cs="Arial"/>
                          <w:color w:val="231F20"/>
                          <w:spacing w:val="5"/>
                          <w:w w:val="90"/>
                        </w:rPr>
                        <w:t xml:space="preserve"> </w:t>
                      </w:r>
                      <w:r w:rsidRPr="00CA6904">
                        <w:rPr>
                          <w:rFonts w:ascii="Arial" w:hAnsi="Arial" w:cs="Arial"/>
                          <w:color w:val="231F20"/>
                          <w:w w:val="90"/>
                        </w:rPr>
                        <w:t>such</w:t>
                      </w:r>
                      <w:r w:rsidRPr="00CA6904">
                        <w:rPr>
                          <w:rFonts w:ascii="Arial" w:hAnsi="Arial" w:cs="Arial"/>
                          <w:color w:val="231F20"/>
                          <w:spacing w:val="6"/>
                          <w:w w:val="90"/>
                        </w:rPr>
                        <w:t xml:space="preserve"> </w:t>
                      </w:r>
                      <w:r w:rsidRPr="00CA6904">
                        <w:rPr>
                          <w:rFonts w:ascii="Arial" w:hAnsi="Arial" w:cs="Arial"/>
                          <w:color w:val="231F20"/>
                          <w:w w:val="90"/>
                        </w:rPr>
                        <w:t>as</w:t>
                      </w:r>
                    </w:p>
                    <w:p w14:paraId="345DA3B5" w14:textId="2DA7EFB9" w:rsidR="00EC7D76" w:rsidRPr="00CA6904" w:rsidRDefault="00EC7D76" w:rsidP="00333158">
                      <w:pPr>
                        <w:pStyle w:val="BodyText"/>
                        <w:spacing w:before="8"/>
                        <w:rPr>
                          <w:rFonts w:ascii="Arial" w:hAnsi="Arial" w:cs="Arial"/>
                        </w:rPr>
                      </w:pPr>
                      <w:r w:rsidRPr="00CA6904">
                        <w:rPr>
                          <w:rFonts w:ascii="Arial" w:hAnsi="Arial" w:cs="Arial"/>
                          <w:color w:val="231F20"/>
                          <w:spacing w:val="-1"/>
                          <w:w w:val="95"/>
                        </w:rPr>
                        <w:t xml:space="preserve">         </w:t>
                      </w:r>
                      <w:r>
                        <w:rPr>
                          <w:rFonts w:ascii="Arial" w:hAnsi="Arial" w:cs="Arial"/>
                          <w:color w:val="231F20"/>
                          <w:spacing w:val="-1"/>
                          <w:w w:val="95"/>
                        </w:rPr>
                        <w:t xml:space="preserve"> </w:t>
                      </w:r>
                      <w:r w:rsidRPr="00CA6904">
                        <w:rPr>
                          <w:rFonts w:ascii="Arial" w:hAnsi="Arial" w:cs="Arial"/>
                          <w:color w:val="231F20"/>
                          <w:spacing w:val="-1"/>
                          <w:w w:val="95"/>
                        </w:rPr>
                        <w:t>Chlamydia</w:t>
                      </w:r>
                      <w:r w:rsidRPr="00CA6904">
                        <w:rPr>
                          <w:rFonts w:ascii="Arial" w:hAnsi="Arial" w:cs="Arial"/>
                          <w:color w:val="231F20"/>
                          <w:spacing w:val="-17"/>
                          <w:w w:val="95"/>
                        </w:rPr>
                        <w:t xml:space="preserve"> </w:t>
                      </w:r>
                      <w:r w:rsidRPr="00CA6904">
                        <w:rPr>
                          <w:rFonts w:ascii="Arial" w:hAnsi="Arial" w:cs="Arial"/>
                          <w:color w:val="231F20"/>
                          <w:spacing w:val="-1"/>
                          <w:w w:val="95"/>
                        </w:rPr>
                        <w:t>trachomatis</w:t>
                      </w:r>
                      <w:r w:rsidRPr="00CA6904">
                        <w:rPr>
                          <w:rFonts w:ascii="Arial" w:hAnsi="Arial" w:cs="Arial"/>
                          <w:color w:val="231F20"/>
                          <w:spacing w:val="-16"/>
                          <w:w w:val="95"/>
                        </w:rPr>
                        <w:t xml:space="preserve"> </w:t>
                      </w:r>
                      <w:r w:rsidRPr="00CA6904">
                        <w:rPr>
                          <w:rFonts w:ascii="Arial" w:hAnsi="Arial" w:cs="Arial"/>
                          <w:color w:val="231F20"/>
                          <w:spacing w:val="-1"/>
                          <w:w w:val="95"/>
                        </w:rPr>
                        <w:t>and</w:t>
                      </w:r>
                      <w:r w:rsidRPr="00CA6904">
                        <w:rPr>
                          <w:rFonts w:ascii="Arial" w:hAnsi="Arial" w:cs="Arial"/>
                          <w:color w:val="231F20"/>
                          <w:spacing w:val="-17"/>
                          <w:w w:val="95"/>
                        </w:rPr>
                        <w:t xml:space="preserve"> </w:t>
                      </w:r>
                      <w:r w:rsidRPr="00CA6904">
                        <w:rPr>
                          <w:rFonts w:ascii="Arial" w:hAnsi="Arial" w:cs="Arial"/>
                          <w:color w:val="231F20"/>
                          <w:w w:val="95"/>
                        </w:rPr>
                        <w:t>herpes</w:t>
                      </w:r>
                      <w:r w:rsidRPr="00CA6904">
                        <w:rPr>
                          <w:rFonts w:ascii="Arial" w:hAnsi="Arial" w:cs="Arial"/>
                          <w:color w:val="231F20"/>
                          <w:spacing w:val="-16"/>
                          <w:w w:val="95"/>
                        </w:rPr>
                        <w:t xml:space="preserve"> </w:t>
                      </w:r>
                      <w:r w:rsidRPr="00CA6904">
                        <w:rPr>
                          <w:rFonts w:ascii="Arial" w:hAnsi="Arial" w:cs="Arial"/>
                          <w:color w:val="231F20"/>
                          <w:w w:val="95"/>
                        </w:rPr>
                        <w:t>simplex</w:t>
                      </w:r>
                      <w:r w:rsidRPr="00CA6904">
                        <w:rPr>
                          <w:rFonts w:ascii="Arial" w:hAnsi="Arial" w:cs="Arial"/>
                          <w:color w:val="231F20"/>
                          <w:spacing w:val="-17"/>
                          <w:w w:val="95"/>
                        </w:rPr>
                        <w:t xml:space="preserve"> </w:t>
                      </w:r>
                      <w:r w:rsidRPr="00CA6904">
                        <w:rPr>
                          <w:rFonts w:ascii="Arial" w:hAnsi="Arial" w:cs="Arial"/>
                          <w:color w:val="231F20"/>
                          <w:w w:val="95"/>
                        </w:rPr>
                        <w:t>virus</w:t>
                      </w:r>
                      <w:r w:rsidRPr="00CA6904">
                        <w:rPr>
                          <w:rFonts w:ascii="Arial" w:hAnsi="Arial" w:cs="Arial"/>
                          <w:color w:val="231F20"/>
                          <w:spacing w:val="-16"/>
                          <w:w w:val="95"/>
                        </w:rPr>
                        <w:t xml:space="preserve"> </w:t>
                      </w:r>
                      <w:r w:rsidRPr="00CA6904">
                        <w:rPr>
                          <w:rFonts w:ascii="Arial" w:hAnsi="Arial" w:cs="Arial"/>
                          <w:color w:val="231F20"/>
                          <w:w w:val="95"/>
                        </w:rPr>
                        <w:t>type</w:t>
                      </w:r>
                      <w:r w:rsidRPr="00CA6904">
                        <w:rPr>
                          <w:rFonts w:ascii="Arial" w:hAnsi="Arial" w:cs="Arial"/>
                          <w:color w:val="231F20"/>
                          <w:spacing w:val="-17"/>
                          <w:w w:val="95"/>
                        </w:rPr>
                        <w:t xml:space="preserve"> </w:t>
                      </w:r>
                      <w:r w:rsidRPr="00CA6904">
                        <w:rPr>
                          <w:rFonts w:ascii="Arial" w:hAnsi="Arial" w:cs="Arial"/>
                          <w:color w:val="231F20"/>
                          <w:w w:val="95"/>
                        </w:rPr>
                        <w:t>2</w:t>
                      </w:r>
                    </w:p>
                    <w:p w14:paraId="075E2A01"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rPr>
                        <w:t>Multiparity</w:t>
                      </w:r>
                    </w:p>
                    <w:p w14:paraId="427E1445" w14:textId="77777777" w:rsidR="00EC7D76" w:rsidRPr="00CA6904" w:rsidRDefault="00EC7D76" w:rsidP="00AC64F1">
                      <w:pPr>
                        <w:pStyle w:val="BodyText"/>
                        <w:numPr>
                          <w:ilvl w:val="0"/>
                          <w:numId w:val="4"/>
                        </w:numPr>
                        <w:tabs>
                          <w:tab w:val="left" w:pos="561"/>
                          <w:tab w:val="left" w:pos="562"/>
                        </w:tabs>
                        <w:spacing w:before="9"/>
                        <w:rPr>
                          <w:rFonts w:ascii="Arial" w:hAnsi="Arial" w:cs="Arial"/>
                        </w:rPr>
                      </w:pPr>
                      <w:r w:rsidRPr="00CA6904">
                        <w:rPr>
                          <w:rFonts w:ascii="Arial" w:hAnsi="Arial" w:cs="Arial"/>
                          <w:color w:val="231F20"/>
                          <w:w w:val="95"/>
                        </w:rPr>
                        <w:t>Immunosuppression</w:t>
                      </w:r>
                      <w:r w:rsidRPr="00CA6904">
                        <w:rPr>
                          <w:rFonts w:ascii="Arial" w:hAnsi="Arial" w:cs="Arial"/>
                          <w:color w:val="231F20"/>
                          <w:spacing w:val="-9"/>
                          <w:w w:val="95"/>
                        </w:rPr>
                        <w:t xml:space="preserve"> </w:t>
                      </w:r>
                      <w:r w:rsidRPr="00CA6904">
                        <w:rPr>
                          <w:rFonts w:ascii="Arial" w:hAnsi="Arial" w:cs="Arial"/>
                          <w:color w:val="231F20"/>
                          <w:w w:val="95"/>
                        </w:rPr>
                        <w:t>due</w:t>
                      </w:r>
                      <w:r w:rsidRPr="00CA6904">
                        <w:rPr>
                          <w:rFonts w:ascii="Arial" w:hAnsi="Arial" w:cs="Arial"/>
                          <w:color w:val="231F20"/>
                          <w:spacing w:val="-8"/>
                          <w:w w:val="95"/>
                        </w:rPr>
                        <w:t xml:space="preserve"> </w:t>
                      </w:r>
                      <w:r w:rsidRPr="00CA6904">
                        <w:rPr>
                          <w:rFonts w:ascii="Arial" w:hAnsi="Arial" w:cs="Arial"/>
                          <w:color w:val="231F20"/>
                          <w:w w:val="95"/>
                        </w:rPr>
                        <w:t>to</w:t>
                      </w:r>
                      <w:r w:rsidRPr="00CA6904">
                        <w:rPr>
                          <w:rFonts w:ascii="Arial" w:hAnsi="Arial" w:cs="Arial"/>
                          <w:color w:val="231F20"/>
                          <w:spacing w:val="-9"/>
                          <w:w w:val="95"/>
                        </w:rPr>
                        <w:t xml:space="preserve"> </w:t>
                      </w:r>
                      <w:r w:rsidRPr="00CA6904">
                        <w:rPr>
                          <w:rFonts w:ascii="Arial" w:hAnsi="Arial" w:cs="Arial"/>
                          <w:color w:val="231F20"/>
                          <w:w w:val="95"/>
                        </w:rPr>
                        <w:t>HIV/AIDS</w:t>
                      </w:r>
                      <w:r w:rsidRPr="00CA6904">
                        <w:rPr>
                          <w:rFonts w:ascii="Arial" w:hAnsi="Arial" w:cs="Arial"/>
                          <w:color w:val="231F20"/>
                          <w:spacing w:val="-8"/>
                          <w:w w:val="95"/>
                        </w:rPr>
                        <w:t xml:space="preserve"> </w:t>
                      </w:r>
                      <w:r w:rsidRPr="00CA6904">
                        <w:rPr>
                          <w:rFonts w:ascii="Arial" w:hAnsi="Arial" w:cs="Arial"/>
                          <w:color w:val="231F20"/>
                          <w:w w:val="95"/>
                        </w:rPr>
                        <w:t>infection</w:t>
                      </w:r>
                    </w:p>
                    <w:p w14:paraId="69426E01" w14:textId="77777777"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color w:val="231F20"/>
                          <w:spacing w:val="-2"/>
                          <w:w w:val="95"/>
                        </w:rPr>
                        <w:t>Tobacco</w:t>
                      </w:r>
                      <w:r w:rsidRPr="00CA6904">
                        <w:rPr>
                          <w:rFonts w:ascii="Arial" w:hAnsi="Arial" w:cs="Arial"/>
                          <w:color w:val="231F20"/>
                          <w:spacing w:val="-16"/>
                          <w:w w:val="95"/>
                        </w:rPr>
                        <w:t xml:space="preserve"> </w:t>
                      </w:r>
                      <w:r w:rsidRPr="00CA6904">
                        <w:rPr>
                          <w:rFonts w:ascii="Arial" w:hAnsi="Arial" w:cs="Arial"/>
                          <w:color w:val="231F20"/>
                          <w:spacing w:val="-1"/>
                          <w:w w:val="95"/>
                        </w:rPr>
                        <w:t>use</w:t>
                      </w:r>
                    </w:p>
                    <w:p w14:paraId="61BBCDE4" w14:textId="7D3E44B5"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Too many children, especially at young age</w:t>
                      </w:r>
                    </w:p>
                    <w:p w14:paraId="6BDAEC55" w14:textId="77777777"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 xml:space="preserve">Lower socio-economic strata </w:t>
                      </w:r>
                    </w:p>
                    <w:p w14:paraId="2EF283CE" w14:textId="4067DECB" w:rsidR="00EC7D76" w:rsidRPr="00CA6904" w:rsidRDefault="00EC7D76" w:rsidP="00AC64F1">
                      <w:pPr>
                        <w:pStyle w:val="BodyText"/>
                        <w:numPr>
                          <w:ilvl w:val="0"/>
                          <w:numId w:val="4"/>
                        </w:numPr>
                        <w:tabs>
                          <w:tab w:val="left" w:pos="552"/>
                          <w:tab w:val="left" w:pos="553"/>
                        </w:tabs>
                        <w:spacing w:before="8"/>
                        <w:ind w:left="552" w:hanging="287"/>
                        <w:rPr>
                          <w:rFonts w:ascii="Arial" w:hAnsi="Arial" w:cs="Arial"/>
                        </w:rPr>
                      </w:pPr>
                      <w:r w:rsidRPr="00CA6904">
                        <w:rPr>
                          <w:rFonts w:ascii="Arial" w:hAnsi="Arial" w:cs="Arial"/>
                        </w:rPr>
                        <w:t>Not being screened for cervical cancer</w:t>
                      </w:r>
                    </w:p>
                  </w:txbxContent>
                </v:textbox>
                <w10:wrap type="topAndBottom" anchorx="page"/>
              </v:shape>
            </w:pict>
          </mc:Fallback>
        </mc:AlternateContent>
      </w:r>
      <w:r w:rsidR="0076208E">
        <w:rPr>
          <w:rFonts w:ascii="Arial" w:hAnsi="Arial" w:cs="Arial"/>
          <w:b/>
          <w:w w:val="80"/>
          <w:sz w:val="22"/>
          <w:szCs w:val="22"/>
        </w:rPr>
        <w:t>4.1 R</w:t>
      </w:r>
      <w:r w:rsidR="0076208E" w:rsidRPr="006B3A05">
        <w:rPr>
          <w:rFonts w:ascii="Arial" w:hAnsi="Arial" w:cs="Arial"/>
          <w:b/>
          <w:w w:val="80"/>
          <w:sz w:val="22"/>
          <w:szCs w:val="22"/>
        </w:rPr>
        <w:t>isk</w:t>
      </w:r>
      <w:r w:rsidR="0076208E" w:rsidRPr="006B3A05">
        <w:rPr>
          <w:rFonts w:ascii="Arial" w:hAnsi="Arial" w:cs="Arial"/>
          <w:b/>
          <w:spacing w:val="19"/>
          <w:w w:val="80"/>
          <w:sz w:val="22"/>
          <w:szCs w:val="22"/>
        </w:rPr>
        <w:t xml:space="preserve"> </w:t>
      </w:r>
      <w:r w:rsidR="0076208E">
        <w:rPr>
          <w:rFonts w:ascii="Arial" w:hAnsi="Arial" w:cs="Arial"/>
          <w:b/>
          <w:w w:val="80"/>
          <w:sz w:val="22"/>
          <w:szCs w:val="22"/>
        </w:rPr>
        <w:t>F</w:t>
      </w:r>
      <w:r w:rsidR="0076208E" w:rsidRPr="006B3A05">
        <w:rPr>
          <w:rFonts w:ascii="Arial" w:hAnsi="Arial" w:cs="Arial"/>
          <w:b/>
          <w:w w:val="80"/>
          <w:sz w:val="22"/>
          <w:szCs w:val="22"/>
        </w:rPr>
        <w:t>actors</w:t>
      </w:r>
      <w:r w:rsidR="0076208E" w:rsidRPr="006B3A05">
        <w:rPr>
          <w:rFonts w:ascii="Arial" w:hAnsi="Arial" w:cs="Arial"/>
          <w:b/>
          <w:spacing w:val="20"/>
          <w:w w:val="80"/>
          <w:sz w:val="22"/>
          <w:szCs w:val="22"/>
        </w:rPr>
        <w:t xml:space="preserve"> </w:t>
      </w:r>
      <w:r w:rsidR="0076208E" w:rsidRPr="006B3A05">
        <w:rPr>
          <w:rFonts w:ascii="Arial" w:hAnsi="Arial" w:cs="Arial"/>
          <w:b/>
          <w:w w:val="80"/>
          <w:sz w:val="22"/>
          <w:szCs w:val="22"/>
        </w:rPr>
        <w:t>for</w:t>
      </w:r>
      <w:r w:rsidR="0076208E" w:rsidRPr="006B3A05">
        <w:rPr>
          <w:rFonts w:ascii="Arial" w:hAnsi="Arial" w:cs="Arial"/>
          <w:b/>
          <w:spacing w:val="19"/>
          <w:w w:val="80"/>
          <w:sz w:val="22"/>
          <w:szCs w:val="22"/>
        </w:rPr>
        <w:t xml:space="preserve"> </w:t>
      </w:r>
      <w:r w:rsidR="0076208E">
        <w:rPr>
          <w:rFonts w:ascii="Arial" w:hAnsi="Arial" w:cs="Arial"/>
          <w:b/>
          <w:w w:val="80"/>
          <w:sz w:val="22"/>
          <w:szCs w:val="22"/>
        </w:rPr>
        <w:t>C</w:t>
      </w:r>
      <w:r w:rsidR="0076208E" w:rsidRPr="006B3A05">
        <w:rPr>
          <w:rFonts w:ascii="Arial" w:hAnsi="Arial" w:cs="Arial"/>
          <w:b/>
          <w:w w:val="80"/>
          <w:sz w:val="22"/>
          <w:szCs w:val="22"/>
        </w:rPr>
        <w:t>ervical</w:t>
      </w:r>
      <w:r w:rsidR="0076208E" w:rsidRPr="006B3A05">
        <w:rPr>
          <w:rFonts w:ascii="Arial" w:hAnsi="Arial" w:cs="Arial"/>
          <w:b/>
          <w:spacing w:val="20"/>
          <w:w w:val="80"/>
          <w:sz w:val="22"/>
          <w:szCs w:val="22"/>
        </w:rPr>
        <w:t xml:space="preserve"> </w:t>
      </w:r>
      <w:r w:rsidR="0076208E">
        <w:rPr>
          <w:rFonts w:ascii="Arial" w:hAnsi="Arial" w:cs="Arial"/>
          <w:b/>
          <w:w w:val="80"/>
          <w:sz w:val="22"/>
          <w:szCs w:val="22"/>
        </w:rPr>
        <w:t>C</w:t>
      </w:r>
      <w:r w:rsidR="0076208E" w:rsidRPr="006B3A05">
        <w:rPr>
          <w:rFonts w:ascii="Arial" w:hAnsi="Arial" w:cs="Arial"/>
          <w:b/>
          <w:w w:val="80"/>
          <w:sz w:val="22"/>
          <w:szCs w:val="22"/>
        </w:rPr>
        <w:t>ancer:</w:t>
      </w:r>
      <w:bookmarkEnd w:id="27"/>
      <w:bookmarkEnd w:id="28"/>
      <w:r w:rsidR="00E453CA" w:rsidRPr="006B3A05">
        <w:rPr>
          <w:rFonts w:ascii="Arial" w:hAnsi="Arial" w:cs="Arial"/>
          <w:b/>
          <w:w w:val="80"/>
          <w:sz w:val="22"/>
          <w:szCs w:val="22"/>
        </w:rPr>
        <w:tab/>
      </w:r>
    </w:p>
    <w:p w14:paraId="30F0529F" w14:textId="7191507D" w:rsidR="00140BF9" w:rsidRPr="00B067C0" w:rsidRDefault="00140BF9">
      <w:pPr>
        <w:pStyle w:val="BodyText"/>
        <w:spacing w:before="1"/>
        <w:rPr>
          <w:rFonts w:ascii="Arial" w:hAnsi="Arial" w:cs="Arial"/>
          <w:b/>
        </w:rPr>
      </w:pPr>
    </w:p>
    <w:p w14:paraId="01105D65" w14:textId="5069D210" w:rsidR="00D11750" w:rsidRPr="0076208E" w:rsidRDefault="003D096A" w:rsidP="003D096A">
      <w:pPr>
        <w:pStyle w:val="Heading1"/>
        <w:ind w:left="0"/>
        <w:rPr>
          <w:rFonts w:ascii="Arial" w:hAnsi="Arial" w:cs="Arial"/>
          <w:sz w:val="22"/>
          <w:szCs w:val="22"/>
        </w:rPr>
      </w:pPr>
      <w:r>
        <w:rPr>
          <w:color w:val="231F20"/>
          <w:w w:val="85"/>
        </w:rPr>
        <w:t xml:space="preserve">     </w:t>
      </w:r>
      <w:bookmarkStart w:id="29" w:name="_Toc82182307"/>
      <w:r w:rsidR="00A51117" w:rsidRPr="0076208E">
        <w:rPr>
          <w:rFonts w:ascii="Arial" w:hAnsi="Arial" w:cs="Arial"/>
          <w:w w:val="85"/>
          <w:sz w:val="22"/>
          <w:szCs w:val="22"/>
        </w:rPr>
        <w:t>5.0</w:t>
      </w:r>
      <w:bookmarkStart w:id="30" w:name="_Toc75715210"/>
      <w:r w:rsidR="008A4F4D" w:rsidRPr="0076208E">
        <w:rPr>
          <w:rFonts w:ascii="Arial" w:hAnsi="Arial" w:cs="Arial"/>
          <w:w w:val="85"/>
          <w:sz w:val="22"/>
          <w:szCs w:val="22"/>
        </w:rPr>
        <w:t xml:space="preserve"> </w:t>
      </w:r>
      <w:r w:rsidR="00E64E75" w:rsidRPr="0076208E">
        <w:rPr>
          <w:rFonts w:ascii="Arial" w:hAnsi="Arial" w:cs="Arial"/>
          <w:sz w:val="22"/>
          <w:szCs w:val="22"/>
        </w:rPr>
        <w:t xml:space="preserve">UGANDA NATIONAL </w:t>
      </w:r>
      <w:r w:rsidR="00AF7534" w:rsidRPr="0076208E">
        <w:rPr>
          <w:rFonts w:ascii="Arial" w:hAnsi="Arial" w:cs="Arial"/>
          <w:sz w:val="22"/>
          <w:szCs w:val="22"/>
        </w:rPr>
        <w:t>SCREENING PROGRAM</w:t>
      </w:r>
      <w:bookmarkEnd w:id="29"/>
      <w:bookmarkEnd w:id="30"/>
    </w:p>
    <w:p w14:paraId="72545BFE" w14:textId="21CB00F4" w:rsidR="00F32C60" w:rsidRPr="006B3A05" w:rsidRDefault="00526ED5" w:rsidP="00FF172C">
      <w:pPr>
        <w:pStyle w:val="Heading2"/>
        <w:rPr>
          <w:rFonts w:ascii="Arial" w:hAnsi="Arial" w:cs="Arial"/>
          <w:b/>
          <w:sz w:val="22"/>
          <w:szCs w:val="22"/>
        </w:rPr>
      </w:pPr>
      <w:bookmarkStart w:id="31" w:name="_Toc82182308"/>
      <w:r>
        <w:rPr>
          <w:rFonts w:ascii="Arial" w:hAnsi="Arial" w:cs="Arial"/>
          <w:b/>
          <w:sz w:val="22"/>
          <w:szCs w:val="22"/>
        </w:rPr>
        <w:t xml:space="preserve">5.1 </w:t>
      </w:r>
      <w:r w:rsidR="00F32C60">
        <w:rPr>
          <w:rFonts w:ascii="Arial" w:hAnsi="Arial" w:cs="Arial"/>
          <w:b/>
          <w:sz w:val="22"/>
          <w:szCs w:val="22"/>
        </w:rPr>
        <w:t>Background</w:t>
      </w:r>
      <w:bookmarkEnd w:id="31"/>
    </w:p>
    <w:p w14:paraId="64C8EB72" w14:textId="77777777" w:rsidR="00F32C60" w:rsidRDefault="00697581" w:rsidP="00F32C60">
      <w:pPr>
        <w:pStyle w:val="Heading7"/>
        <w:rPr>
          <w:rFonts w:ascii="Arial" w:hAnsi="Arial" w:cs="Arial"/>
        </w:rPr>
      </w:pPr>
      <w:r w:rsidRPr="00697581">
        <w:rPr>
          <w:rFonts w:ascii="Arial" w:hAnsi="Arial" w:cs="Arial"/>
          <w:b w:val="0"/>
          <w:color w:val="231F20"/>
          <w:w w:val="85"/>
        </w:rPr>
        <w:t>The Cervical cancer screening started in 2007 with support from WHO, PATH, Uganda Women Health Initiative and other stakeholders.  Ministry of Health assumed</w:t>
      </w:r>
      <w:r w:rsidR="00D555AE">
        <w:rPr>
          <w:rFonts w:ascii="Arial" w:hAnsi="Arial" w:cs="Arial"/>
          <w:b w:val="0"/>
          <w:color w:val="231F20"/>
          <w:w w:val="85"/>
        </w:rPr>
        <w:t xml:space="preserve"> responsibility for the initiative </w:t>
      </w:r>
      <w:r w:rsidRPr="00697581">
        <w:rPr>
          <w:rFonts w:ascii="Arial" w:hAnsi="Arial" w:cs="Arial"/>
          <w:b w:val="0"/>
          <w:color w:val="231F20"/>
          <w:w w:val="85"/>
        </w:rPr>
        <w:t xml:space="preserve">and has been working towards integrating the service within other health care services.  Initially, VIA was chosen as the screening method due to its affordability, targeting women between the ages </w:t>
      </w:r>
      <w:r w:rsidR="00EA474F">
        <w:rPr>
          <w:rFonts w:ascii="Arial" w:hAnsi="Arial" w:cs="Arial"/>
          <w:b w:val="0"/>
          <w:color w:val="231F20"/>
          <w:w w:val="85"/>
        </w:rPr>
        <w:t xml:space="preserve">of 25 to 49 once every 3 years.  </w:t>
      </w:r>
      <w:r w:rsidRPr="00697581">
        <w:rPr>
          <w:rFonts w:ascii="Arial" w:hAnsi="Arial" w:cs="Arial"/>
          <w:b w:val="0"/>
          <w:color w:val="231F20"/>
          <w:w w:val="85"/>
        </w:rPr>
        <w:t>Over the years, other screening modalities have been implemented by other partners such as using the Pap smears and currently using HPV DNA testing</w:t>
      </w:r>
      <w:r w:rsidR="00E81207">
        <w:rPr>
          <w:rFonts w:ascii="Arial" w:hAnsi="Arial" w:cs="Arial"/>
          <w:b w:val="0"/>
          <w:color w:val="231F20"/>
          <w:w w:val="85"/>
        </w:rPr>
        <w:t>.</w:t>
      </w:r>
      <w:r w:rsidR="00F32C60" w:rsidRPr="00F32C60">
        <w:rPr>
          <w:rFonts w:ascii="Arial" w:hAnsi="Arial" w:cs="Arial"/>
        </w:rPr>
        <w:t xml:space="preserve"> </w:t>
      </w:r>
    </w:p>
    <w:p w14:paraId="0D13CD96" w14:textId="4A86DDF3" w:rsidR="00F32C60" w:rsidRPr="00F32C60" w:rsidRDefault="00F32C60" w:rsidP="00F32C60">
      <w:pPr>
        <w:pStyle w:val="Heading7"/>
        <w:rPr>
          <w:rFonts w:ascii="Arial" w:hAnsi="Arial" w:cs="Arial"/>
          <w:b w:val="0"/>
          <w:color w:val="231F20"/>
          <w:w w:val="85"/>
        </w:rPr>
      </w:pPr>
      <w:r w:rsidRPr="00F32C60">
        <w:rPr>
          <w:rFonts w:ascii="Arial" w:hAnsi="Arial" w:cs="Arial"/>
          <w:b w:val="0"/>
          <w:color w:val="231F20"/>
          <w:w w:val="85"/>
        </w:rPr>
        <w:t xml:space="preserve">In 2019, the Uganda Ministry of Health and development partners, introduced the Human Papillomavirus (HPV) testing as a primary cervical cancer screening method for women living with HIV (WLHIV) and treatment with thermos-coagulators.  Currently available data shows that the HPV testing and treatment with </w:t>
      </w:r>
      <w:r w:rsidR="00EA48D7">
        <w:rPr>
          <w:rFonts w:ascii="Arial" w:hAnsi="Arial" w:cs="Arial"/>
          <w:b w:val="0"/>
          <w:color w:val="231F20"/>
          <w:w w:val="85"/>
        </w:rPr>
        <w:t>thermal-ablation</w:t>
      </w:r>
      <w:r w:rsidRPr="00F32C60">
        <w:rPr>
          <w:rFonts w:ascii="Arial" w:hAnsi="Arial" w:cs="Arial"/>
          <w:b w:val="0"/>
          <w:color w:val="231F20"/>
          <w:w w:val="85"/>
        </w:rPr>
        <w:t xml:space="preserve"> is acceptable and feasible.  </w:t>
      </w:r>
    </w:p>
    <w:p w14:paraId="11A7EBD7" w14:textId="09F89752" w:rsidR="00D11750" w:rsidRPr="00D11750" w:rsidRDefault="00F32C60" w:rsidP="00AF7534">
      <w:pPr>
        <w:pStyle w:val="Heading7"/>
        <w:ind w:left="0"/>
        <w:rPr>
          <w:rFonts w:ascii="Arial" w:hAnsi="Arial" w:cs="Arial"/>
          <w:b w:val="0"/>
          <w:color w:val="231F20"/>
          <w:w w:val="85"/>
        </w:rPr>
      </w:pPr>
      <w:r>
        <w:rPr>
          <w:rFonts w:ascii="Arial" w:hAnsi="Arial" w:cs="Arial"/>
          <w:b w:val="0"/>
          <w:color w:val="231F20"/>
          <w:w w:val="85"/>
          <w:lang w:val="en-IN"/>
        </w:rPr>
        <w:t xml:space="preserve">       </w:t>
      </w:r>
      <w:r w:rsidR="00AF7534">
        <w:rPr>
          <w:rFonts w:ascii="Arial" w:hAnsi="Arial" w:cs="Arial"/>
          <w:b w:val="0"/>
          <w:color w:val="231F20"/>
          <w:w w:val="85"/>
          <w:lang w:val="en-IN"/>
        </w:rPr>
        <w:t xml:space="preserve">The </w:t>
      </w:r>
      <w:r w:rsidR="00E64E75">
        <w:rPr>
          <w:rFonts w:ascii="Arial" w:hAnsi="Arial" w:cs="Arial"/>
          <w:b w:val="0"/>
          <w:color w:val="231F20"/>
          <w:w w:val="85"/>
          <w:lang w:val="en-IN"/>
        </w:rPr>
        <w:t xml:space="preserve">Uganda national screening </w:t>
      </w:r>
      <w:r w:rsidR="00AF7534">
        <w:rPr>
          <w:rFonts w:ascii="Arial" w:hAnsi="Arial" w:cs="Arial"/>
          <w:b w:val="0"/>
          <w:color w:val="231F20"/>
          <w:w w:val="85"/>
          <w:lang w:val="en-IN"/>
        </w:rPr>
        <w:t xml:space="preserve">program </w:t>
      </w:r>
      <w:r w:rsidR="006216EC">
        <w:rPr>
          <w:rFonts w:ascii="Arial" w:hAnsi="Arial" w:cs="Arial"/>
          <w:b w:val="0"/>
          <w:color w:val="231F20"/>
          <w:w w:val="85"/>
          <w:lang w:val="en-IN"/>
        </w:rPr>
        <w:t xml:space="preserve">aims to include the following: </w:t>
      </w:r>
    </w:p>
    <w:p w14:paraId="720F5DE9" w14:textId="77777777" w:rsidR="001B79C8" w:rsidRPr="00D11750" w:rsidRDefault="004A4528" w:rsidP="00AC64F1">
      <w:pPr>
        <w:pStyle w:val="Heading7"/>
        <w:numPr>
          <w:ilvl w:val="2"/>
          <w:numId w:val="14"/>
        </w:numPr>
        <w:rPr>
          <w:rFonts w:ascii="Arial" w:hAnsi="Arial" w:cs="Arial"/>
          <w:b w:val="0"/>
          <w:color w:val="231F20"/>
          <w:w w:val="85"/>
        </w:rPr>
      </w:pPr>
      <w:r w:rsidRPr="00D11750">
        <w:rPr>
          <w:rFonts w:ascii="Arial" w:hAnsi="Arial" w:cs="Arial"/>
          <w:b w:val="0"/>
          <w:color w:val="231F20"/>
          <w:w w:val="85"/>
          <w:lang w:val="en-IN"/>
        </w:rPr>
        <w:t xml:space="preserve">Commitment and policy at national level </w:t>
      </w:r>
    </w:p>
    <w:p w14:paraId="5292A66F" w14:textId="77777777" w:rsidR="001B79C8" w:rsidRPr="00D11750" w:rsidRDefault="004A4528" w:rsidP="00AC64F1">
      <w:pPr>
        <w:pStyle w:val="Heading7"/>
        <w:numPr>
          <w:ilvl w:val="2"/>
          <w:numId w:val="14"/>
        </w:numPr>
        <w:rPr>
          <w:rFonts w:ascii="Arial" w:hAnsi="Arial" w:cs="Arial"/>
          <w:b w:val="0"/>
          <w:color w:val="231F20"/>
          <w:w w:val="85"/>
        </w:rPr>
      </w:pPr>
      <w:r w:rsidRPr="00D11750">
        <w:rPr>
          <w:rFonts w:ascii="Arial" w:hAnsi="Arial" w:cs="Arial"/>
          <w:b w:val="0"/>
          <w:color w:val="231F20"/>
          <w:w w:val="85"/>
          <w:lang w:val="en-IN"/>
        </w:rPr>
        <w:t>Program protocol that clearly defines</w:t>
      </w:r>
    </w:p>
    <w:p w14:paraId="5F07D4A7" w14:textId="77777777" w:rsidR="001B79C8" w:rsidRPr="00D11750" w:rsidRDefault="004A4528" w:rsidP="00AC64F1">
      <w:pPr>
        <w:pStyle w:val="Heading7"/>
        <w:numPr>
          <w:ilvl w:val="3"/>
          <w:numId w:val="14"/>
        </w:numPr>
        <w:rPr>
          <w:rFonts w:ascii="Arial" w:hAnsi="Arial" w:cs="Arial"/>
          <w:b w:val="0"/>
          <w:color w:val="231F20"/>
          <w:w w:val="85"/>
        </w:rPr>
      </w:pPr>
      <w:r w:rsidRPr="00D11750">
        <w:rPr>
          <w:rFonts w:ascii="Arial" w:hAnsi="Arial" w:cs="Arial"/>
          <w:b w:val="0"/>
          <w:color w:val="231F20"/>
          <w:w w:val="85"/>
          <w:lang w:val="en-IN"/>
        </w:rPr>
        <w:t>Screening and treatment methodologies</w:t>
      </w:r>
    </w:p>
    <w:p w14:paraId="4A75ECD3" w14:textId="77777777" w:rsidR="001B79C8" w:rsidRPr="00D11750" w:rsidRDefault="004A4528" w:rsidP="00AC64F1">
      <w:pPr>
        <w:pStyle w:val="Heading7"/>
        <w:numPr>
          <w:ilvl w:val="3"/>
          <w:numId w:val="14"/>
        </w:numPr>
        <w:rPr>
          <w:rFonts w:ascii="Arial" w:hAnsi="Arial" w:cs="Arial"/>
          <w:b w:val="0"/>
          <w:color w:val="231F20"/>
          <w:w w:val="85"/>
        </w:rPr>
      </w:pPr>
      <w:r w:rsidRPr="00D11750">
        <w:rPr>
          <w:rFonts w:ascii="Arial" w:hAnsi="Arial" w:cs="Arial"/>
          <w:b w:val="0"/>
          <w:color w:val="231F20"/>
          <w:w w:val="85"/>
          <w:lang w:val="en-IN"/>
        </w:rPr>
        <w:t>Frequency of screening</w:t>
      </w:r>
    </w:p>
    <w:p w14:paraId="290B328C" w14:textId="77777777" w:rsidR="001B79C8" w:rsidRPr="00D11750" w:rsidRDefault="004A4528" w:rsidP="00AC64F1">
      <w:pPr>
        <w:pStyle w:val="Heading7"/>
        <w:numPr>
          <w:ilvl w:val="3"/>
          <w:numId w:val="14"/>
        </w:numPr>
        <w:rPr>
          <w:rFonts w:ascii="Arial" w:hAnsi="Arial" w:cs="Arial"/>
          <w:b w:val="0"/>
          <w:color w:val="231F20"/>
          <w:w w:val="85"/>
        </w:rPr>
      </w:pPr>
      <w:r w:rsidRPr="00D11750">
        <w:rPr>
          <w:rFonts w:ascii="Arial" w:hAnsi="Arial" w:cs="Arial"/>
          <w:b w:val="0"/>
          <w:color w:val="231F20"/>
          <w:w w:val="85"/>
          <w:lang w:val="en-IN"/>
        </w:rPr>
        <w:t>Target age for screening</w:t>
      </w:r>
    </w:p>
    <w:p w14:paraId="2D9EDACF" w14:textId="77777777" w:rsidR="001B79C8" w:rsidRPr="00D11750" w:rsidRDefault="004A4528" w:rsidP="00AC64F1">
      <w:pPr>
        <w:pStyle w:val="Heading7"/>
        <w:numPr>
          <w:ilvl w:val="3"/>
          <w:numId w:val="14"/>
        </w:numPr>
        <w:rPr>
          <w:rFonts w:ascii="Arial" w:hAnsi="Arial" w:cs="Arial"/>
          <w:b w:val="0"/>
          <w:color w:val="231F20"/>
          <w:w w:val="85"/>
        </w:rPr>
      </w:pPr>
      <w:r w:rsidRPr="00D11750">
        <w:rPr>
          <w:rFonts w:ascii="Arial" w:hAnsi="Arial" w:cs="Arial"/>
          <w:b w:val="0"/>
          <w:color w:val="231F20"/>
          <w:w w:val="85"/>
          <w:lang w:val="en-IN"/>
        </w:rPr>
        <w:t>Operational aspects of program</w:t>
      </w:r>
    </w:p>
    <w:p w14:paraId="423D08A5" w14:textId="2CC3729F" w:rsidR="001B79C8" w:rsidRPr="00D11750" w:rsidRDefault="004A4528" w:rsidP="00AC64F1">
      <w:pPr>
        <w:pStyle w:val="Heading7"/>
        <w:numPr>
          <w:ilvl w:val="2"/>
          <w:numId w:val="14"/>
        </w:numPr>
        <w:rPr>
          <w:rFonts w:ascii="Arial" w:hAnsi="Arial" w:cs="Arial"/>
          <w:b w:val="0"/>
          <w:color w:val="231F20"/>
          <w:w w:val="85"/>
        </w:rPr>
      </w:pPr>
      <w:r w:rsidRPr="00D11750">
        <w:rPr>
          <w:rFonts w:ascii="Arial" w:hAnsi="Arial" w:cs="Arial"/>
          <w:b w:val="0"/>
          <w:color w:val="231F20"/>
          <w:w w:val="85"/>
          <w:lang w:val="en-IN"/>
        </w:rPr>
        <w:t>Mechanism of invit</w:t>
      </w:r>
      <w:r w:rsidR="00AF7534">
        <w:rPr>
          <w:rFonts w:ascii="Arial" w:hAnsi="Arial" w:cs="Arial"/>
          <w:b w:val="0"/>
          <w:color w:val="231F20"/>
          <w:w w:val="85"/>
          <w:lang w:val="en-IN"/>
        </w:rPr>
        <w:t>ing target women systematically</w:t>
      </w:r>
      <w:r w:rsidRPr="00D11750">
        <w:rPr>
          <w:rFonts w:ascii="Arial" w:hAnsi="Arial" w:cs="Arial"/>
          <w:b w:val="0"/>
          <w:color w:val="231F20"/>
          <w:w w:val="85"/>
          <w:lang w:val="en-IN"/>
        </w:rPr>
        <w:t xml:space="preserve"> to ensure </w:t>
      </w:r>
      <w:r w:rsidR="006C57CB" w:rsidRPr="00D11750">
        <w:rPr>
          <w:rFonts w:ascii="Arial" w:hAnsi="Arial" w:cs="Arial"/>
          <w:b w:val="0"/>
          <w:color w:val="231F20"/>
          <w:w w:val="85"/>
          <w:lang w:val="en-IN"/>
        </w:rPr>
        <w:t xml:space="preserve">high </w:t>
      </w:r>
      <w:r w:rsidR="006C57CB">
        <w:rPr>
          <w:rFonts w:ascii="Arial" w:hAnsi="Arial" w:cs="Arial"/>
          <w:b w:val="0"/>
          <w:color w:val="231F20"/>
          <w:w w:val="85"/>
          <w:lang w:val="en-IN"/>
        </w:rPr>
        <w:t>participation</w:t>
      </w:r>
      <w:r w:rsidRPr="00D11750">
        <w:rPr>
          <w:rFonts w:ascii="Arial" w:hAnsi="Arial" w:cs="Arial"/>
          <w:b w:val="0"/>
          <w:color w:val="231F20"/>
          <w:w w:val="85"/>
          <w:lang w:val="en-IN"/>
        </w:rPr>
        <w:t xml:space="preserve"> rate</w:t>
      </w:r>
    </w:p>
    <w:p w14:paraId="3A818CCA" w14:textId="77777777" w:rsidR="001B79C8" w:rsidRPr="00D11750" w:rsidRDefault="004A4528" w:rsidP="00AC64F1">
      <w:pPr>
        <w:pStyle w:val="Heading7"/>
        <w:numPr>
          <w:ilvl w:val="2"/>
          <w:numId w:val="14"/>
        </w:numPr>
        <w:rPr>
          <w:rFonts w:ascii="Arial" w:hAnsi="Arial" w:cs="Arial"/>
          <w:b w:val="0"/>
          <w:color w:val="231F20"/>
          <w:w w:val="85"/>
        </w:rPr>
      </w:pPr>
      <w:r w:rsidRPr="00D11750">
        <w:rPr>
          <w:rFonts w:ascii="Arial" w:hAnsi="Arial" w:cs="Arial"/>
          <w:b w:val="0"/>
          <w:color w:val="231F20"/>
          <w:w w:val="85"/>
          <w:lang w:val="en-IN"/>
        </w:rPr>
        <w:t>Linkage between screening, diagnosis and treatment</w:t>
      </w:r>
    </w:p>
    <w:p w14:paraId="65C55D2F" w14:textId="05A9C0F8" w:rsidR="00AF7534" w:rsidRPr="009F6C3C" w:rsidRDefault="004A4528" w:rsidP="00AC64F1">
      <w:pPr>
        <w:pStyle w:val="Heading7"/>
        <w:numPr>
          <w:ilvl w:val="2"/>
          <w:numId w:val="14"/>
        </w:numPr>
        <w:rPr>
          <w:rFonts w:ascii="Arial" w:hAnsi="Arial" w:cs="Arial"/>
          <w:b w:val="0"/>
          <w:color w:val="231F20"/>
          <w:w w:val="85"/>
        </w:rPr>
      </w:pPr>
      <w:r w:rsidRPr="00D11750">
        <w:rPr>
          <w:rFonts w:ascii="Arial" w:hAnsi="Arial" w:cs="Arial"/>
          <w:b w:val="0"/>
          <w:color w:val="231F20"/>
          <w:w w:val="85"/>
          <w:lang w:val="en-IN"/>
        </w:rPr>
        <w:t xml:space="preserve">Program monitoring, supervision and quality assurance plan </w:t>
      </w:r>
    </w:p>
    <w:p w14:paraId="22B04119" w14:textId="55235E3D" w:rsidR="007412F1" w:rsidRPr="0076208E" w:rsidRDefault="0076208E" w:rsidP="003D096A">
      <w:pPr>
        <w:pStyle w:val="Heading2"/>
        <w:ind w:left="0"/>
        <w:rPr>
          <w:rFonts w:ascii="Arial" w:hAnsi="Arial" w:cs="Arial"/>
          <w:b/>
          <w:w w:val="85"/>
          <w:sz w:val="22"/>
          <w:szCs w:val="22"/>
        </w:rPr>
      </w:pPr>
      <w:bookmarkStart w:id="32" w:name="_Toc75715212"/>
      <w:bookmarkStart w:id="33" w:name="_Toc82182309"/>
      <w:r>
        <w:rPr>
          <w:rFonts w:ascii="Arial" w:hAnsi="Arial" w:cs="Arial"/>
          <w:b/>
          <w:w w:val="85"/>
          <w:sz w:val="22"/>
          <w:szCs w:val="22"/>
        </w:rPr>
        <w:t>5.2 S</w:t>
      </w:r>
      <w:r w:rsidRPr="0076208E">
        <w:rPr>
          <w:rFonts w:ascii="Arial" w:hAnsi="Arial" w:cs="Arial"/>
          <w:b/>
          <w:w w:val="85"/>
          <w:sz w:val="22"/>
          <w:szCs w:val="22"/>
        </w:rPr>
        <w:t xml:space="preserve">creening </w:t>
      </w:r>
      <w:r>
        <w:rPr>
          <w:rFonts w:ascii="Arial" w:hAnsi="Arial" w:cs="Arial"/>
          <w:b/>
          <w:w w:val="85"/>
          <w:sz w:val="22"/>
          <w:szCs w:val="22"/>
        </w:rPr>
        <w:t>P</w:t>
      </w:r>
      <w:r w:rsidRPr="0076208E">
        <w:rPr>
          <w:rFonts w:ascii="Arial" w:hAnsi="Arial" w:cs="Arial"/>
          <w:b/>
          <w:w w:val="85"/>
          <w:sz w:val="22"/>
          <w:szCs w:val="22"/>
        </w:rPr>
        <w:t>rotocol</w:t>
      </w:r>
      <w:bookmarkEnd w:id="32"/>
      <w:bookmarkEnd w:id="33"/>
    </w:p>
    <w:p w14:paraId="31FD7730" w14:textId="7D81C953" w:rsidR="00427700" w:rsidRPr="00427700" w:rsidRDefault="00427700" w:rsidP="00427700">
      <w:pPr>
        <w:pStyle w:val="Heading7"/>
        <w:ind w:left="0"/>
        <w:rPr>
          <w:rFonts w:ascii="Arial" w:hAnsi="Arial" w:cs="Arial"/>
          <w:color w:val="231F20"/>
          <w:w w:val="85"/>
          <w:sz w:val="22"/>
          <w:szCs w:val="22"/>
        </w:rPr>
      </w:pPr>
      <w:r w:rsidRPr="00B067C0">
        <w:rPr>
          <w:rFonts w:ascii="Arial" w:hAnsi="Arial" w:cs="Arial"/>
          <w:noProof/>
        </w:rPr>
        <mc:AlternateContent>
          <mc:Choice Requires="wps">
            <w:drawing>
              <wp:anchor distT="0" distB="0" distL="0" distR="0" simplePos="0" relativeHeight="251193856" behindDoc="1" locked="0" layoutInCell="1" allowOverlap="1" wp14:anchorId="3516456A" wp14:editId="29DD06E4">
                <wp:simplePos x="0" y="0"/>
                <wp:positionH relativeFrom="page">
                  <wp:posOffset>357505</wp:posOffset>
                </wp:positionH>
                <wp:positionV relativeFrom="paragraph">
                  <wp:posOffset>247015</wp:posOffset>
                </wp:positionV>
                <wp:extent cx="5553710" cy="1130935"/>
                <wp:effectExtent l="0" t="0" r="27940" b="12065"/>
                <wp:wrapTopAndBottom/>
                <wp:docPr id="417"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710" cy="1130935"/>
                        </a:xfrm>
                        <a:prstGeom prst="rect">
                          <a:avLst/>
                        </a:prstGeom>
                        <a:solidFill>
                          <a:schemeClr val="accent5">
                            <a:lumMod val="60000"/>
                            <a:lumOff val="40000"/>
                          </a:schemeClr>
                        </a:solidFill>
                        <a:ln w="12700">
                          <a:solidFill>
                            <a:srgbClr val="E9ECF4"/>
                          </a:solidFill>
                          <a:miter lim="800000"/>
                          <a:headEnd/>
                          <a:tailEnd/>
                        </a:ln>
                      </wps:spPr>
                      <wps:txbx>
                        <w:txbxContent>
                          <w:p w14:paraId="617D1A51" w14:textId="6855C77D" w:rsidR="00EC7D76" w:rsidRPr="007F7CF0" w:rsidRDefault="00EC7D76" w:rsidP="007F7CF0">
                            <w:pPr>
                              <w:pStyle w:val="ListParagraph"/>
                              <w:numPr>
                                <w:ilvl w:val="0"/>
                                <w:numId w:val="33"/>
                              </w:numPr>
                              <w:spacing w:line="276" w:lineRule="auto"/>
                              <w:rPr>
                                <w:rFonts w:ascii="Arial" w:hAnsi="Arial" w:cs="Arial"/>
                                <w:color w:val="231F20"/>
                                <w:w w:val="95"/>
                              </w:rPr>
                            </w:pPr>
                            <w:r w:rsidRPr="007F7CF0">
                              <w:rPr>
                                <w:rFonts w:ascii="Arial" w:hAnsi="Arial" w:cs="Arial"/>
                                <w:color w:val="231F20"/>
                                <w:w w:val="85"/>
                              </w:rPr>
                              <w:t>Any</w:t>
                            </w:r>
                            <w:r w:rsidRPr="007F7CF0">
                              <w:rPr>
                                <w:rFonts w:ascii="Arial" w:hAnsi="Arial" w:cs="Arial"/>
                                <w:color w:val="231F20"/>
                                <w:spacing w:val="-3"/>
                                <w:w w:val="85"/>
                              </w:rPr>
                              <w:t xml:space="preserve"> </w:t>
                            </w:r>
                            <w:r w:rsidRPr="007F7CF0">
                              <w:rPr>
                                <w:rFonts w:ascii="Arial" w:hAnsi="Arial" w:cs="Arial"/>
                                <w:color w:val="231F20"/>
                                <w:w w:val="85"/>
                              </w:rPr>
                              <w:t>woman</w:t>
                            </w:r>
                            <w:r w:rsidRPr="007F7CF0">
                              <w:rPr>
                                <w:rFonts w:ascii="Arial" w:hAnsi="Arial" w:cs="Arial"/>
                                <w:color w:val="231F20"/>
                                <w:spacing w:val="-2"/>
                                <w:w w:val="85"/>
                              </w:rPr>
                              <w:t xml:space="preserve"> </w:t>
                            </w:r>
                            <w:r w:rsidRPr="007F7CF0">
                              <w:rPr>
                                <w:rFonts w:ascii="Arial" w:hAnsi="Arial" w:cs="Arial"/>
                                <w:color w:val="231F20"/>
                                <w:w w:val="85"/>
                              </w:rPr>
                              <w:t>who</w:t>
                            </w:r>
                            <w:r w:rsidRPr="007F7CF0">
                              <w:rPr>
                                <w:rFonts w:ascii="Arial" w:hAnsi="Arial" w:cs="Arial"/>
                                <w:color w:val="231F20"/>
                                <w:spacing w:val="-2"/>
                                <w:w w:val="85"/>
                              </w:rPr>
                              <w:t xml:space="preserve"> </w:t>
                            </w:r>
                            <w:r w:rsidRPr="007F7CF0">
                              <w:rPr>
                                <w:rFonts w:ascii="Arial" w:hAnsi="Arial" w:cs="Arial"/>
                                <w:color w:val="231F20"/>
                                <w:w w:val="85"/>
                              </w:rPr>
                              <w:t>has</w:t>
                            </w:r>
                            <w:r w:rsidRPr="007F7CF0">
                              <w:rPr>
                                <w:rFonts w:ascii="Arial" w:hAnsi="Arial" w:cs="Arial"/>
                                <w:color w:val="231F20"/>
                                <w:spacing w:val="-2"/>
                                <w:w w:val="85"/>
                              </w:rPr>
                              <w:t xml:space="preserve"> </w:t>
                            </w:r>
                            <w:r w:rsidRPr="007F7CF0">
                              <w:rPr>
                                <w:rFonts w:ascii="Arial" w:hAnsi="Arial" w:cs="Arial"/>
                                <w:color w:val="231F20"/>
                                <w:w w:val="85"/>
                              </w:rPr>
                              <w:t>ever</w:t>
                            </w:r>
                            <w:r w:rsidRPr="007F7CF0">
                              <w:rPr>
                                <w:rFonts w:ascii="Arial" w:hAnsi="Arial" w:cs="Arial"/>
                                <w:color w:val="231F20"/>
                                <w:spacing w:val="-2"/>
                                <w:w w:val="85"/>
                              </w:rPr>
                              <w:t xml:space="preserve"> </w:t>
                            </w:r>
                            <w:r w:rsidRPr="007F7CF0">
                              <w:rPr>
                                <w:rFonts w:ascii="Arial" w:hAnsi="Arial" w:cs="Arial"/>
                                <w:color w:val="231F20"/>
                                <w:w w:val="85"/>
                              </w:rPr>
                              <w:t>had</w:t>
                            </w:r>
                            <w:r w:rsidRPr="007F7CF0">
                              <w:rPr>
                                <w:rFonts w:ascii="Arial" w:hAnsi="Arial" w:cs="Arial"/>
                                <w:color w:val="231F20"/>
                                <w:spacing w:val="-2"/>
                                <w:w w:val="85"/>
                              </w:rPr>
                              <w:t xml:space="preserve"> </w:t>
                            </w:r>
                            <w:r w:rsidRPr="007F7CF0">
                              <w:rPr>
                                <w:rFonts w:ascii="Arial" w:hAnsi="Arial" w:cs="Arial"/>
                                <w:color w:val="231F20"/>
                                <w:w w:val="85"/>
                              </w:rPr>
                              <w:t>sexual</w:t>
                            </w:r>
                            <w:r w:rsidRPr="007F7CF0">
                              <w:rPr>
                                <w:rFonts w:ascii="Arial" w:hAnsi="Arial" w:cs="Arial"/>
                                <w:color w:val="231F20"/>
                                <w:spacing w:val="-2"/>
                                <w:w w:val="85"/>
                              </w:rPr>
                              <w:t xml:space="preserve"> </w:t>
                            </w:r>
                            <w:r w:rsidRPr="007F7CF0">
                              <w:rPr>
                                <w:rFonts w:ascii="Arial" w:hAnsi="Arial" w:cs="Arial"/>
                                <w:color w:val="231F20"/>
                                <w:w w:val="85"/>
                              </w:rPr>
                              <w:t>intercourse</w:t>
                            </w:r>
                            <w:r w:rsidRPr="007F7CF0">
                              <w:rPr>
                                <w:rFonts w:ascii="Arial" w:hAnsi="Arial" w:cs="Arial"/>
                                <w:color w:val="231F20"/>
                                <w:spacing w:val="-2"/>
                                <w:w w:val="85"/>
                              </w:rPr>
                              <w:t xml:space="preserve"> </w:t>
                            </w:r>
                            <w:r w:rsidRPr="007F7CF0">
                              <w:rPr>
                                <w:rFonts w:ascii="Arial" w:hAnsi="Arial" w:cs="Arial"/>
                                <w:color w:val="231F20"/>
                                <w:w w:val="85"/>
                              </w:rPr>
                              <w:t>is</w:t>
                            </w:r>
                            <w:r w:rsidRPr="007F7CF0">
                              <w:rPr>
                                <w:rFonts w:ascii="Arial" w:hAnsi="Arial" w:cs="Arial"/>
                                <w:color w:val="231F20"/>
                                <w:spacing w:val="-2"/>
                                <w:w w:val="85"/>
                              </w:rPr>
                              <w:t xml:space="preserve"> </w:t>
                            </w:r>
                            <w:r w:rsidRPr="007F7CF0">
                              <w:rPr>
                                <w:rFonts w:ascii="Arial" w:hAnsi="Arial" w:cs="Arial"/>
                                <w:color w:val="231F20"/>
                                <w:w w:val="85"/>
                              </w:rPr>
                              <w:t xml:space="preserve">eligible  </w:t>
                            </w:r>
                            <w:r w:rsidRPr="007F7CF0">
                              <w:rPr>
                                <w:rFonts w:ascii="Arial" w:hAnsi="Arial" w:cs="Arial"/>
                                <w:color w:val="231F20"/>
                                <w:spacing w:val="-51"/>
                                <w:w w:val="85"/>
                              </w:rPr>
                              <w:t xml:space="preserve">   </w:t>
                            </w:r>
                          </w:p>
                          <w:p w14:paraId="1D8F45F4" w14:textId="77777777" w:rsidR="00EC7D76" w:rsidRPr="007F7CF0" w:rsidRDefault="00EC7D76" w:rsidP="007F7CF0">
                            <w:pPr>
                              <w:pStyle w:val="ListParagraph"/>
                              <w:numPr>
                                <w:ilvl w:val="0"/>
                                <w:numId w:val="33"/>
                              </w:numPr>
                              <w:spacing w:line="276" w:lineRule="auto"/>
                              <w:rPr>
                                <w:rFonts w:ascii="Arial" w:hAnsi="Arial" w:cs="Arial"/>
                                <w:color w:val="231F20"/>
                                <w:w w:val="85"/>
                              </w:rPr>
                            </w:pPr>
                            <w:r w:rsidRPr="007F7CF0">
                              <w:rPr>
                                <w:rFonts w:ascii="Arial" w:hAnsi="Arial" w:cs="Arial"/>
                                <w:color w:val="231F20"/>
                                <w:w w:val="85"/>
                              </w:rPr>
                              <w:t>The</w:t>
                            </w:r>
                            <w:r w:rsidRPr="007F7CF0">
                              <w:rPr>
                                <w:rFonts w:ascii="Arial" w:hAnsi="Arial" w:cs="Arial"/>
                                <w:color w:val="231F20"/>
                                <w:spacing w:val="-1"/>
                                <w:w w:val="85"/>
                              </w:rPr>
                              <w:t xml:space="preserve"> </w:t>
                            </w:r>
                            <w:r w:rsidRPr="007F7CF0">
                              <w:rPr>
                                <w:rFonts w:ascii="Arial" w:hAnsi="Arial" w:cs="Arial"/>
                                <w:color w:val="231F20"/>
                                <w:w w:val="85"/>
                              </w:rPr>
                              <w:t>target</w:t>
                            </w:r>
                            <w:r w:rsidRPr="007F7CF0">
                              <w:rPr>
                                <w:rFonts w:ascii="Arial" w:hAnsi="Arial" w:cs="Arial"/>
                                <w:color w:val="231F20"/>
                                <w:spacing w:val="-1"/>
                                <w:w w:val="85"/>
                              </w:rPr>
                              <w:t xml:space="preserve"> </w:t>
                            </w:r>
                            <w:r w:rsidRPr="007F7CF0">
                              <w:rPr>
                                <w:rFonts w:ascii="Arial" w:hAnsi="Arial" w:cs="Arial"/>
                                <w:color w:val="231F20"/>
                                <w:w w:val="85"/>
                              </w:rPr>
                              <w:t>population for</w:t>
                            </w:r>
                            <w:r w:rsidRPr="007F7CF0">
                              <w:rPr>
                                <w:rFonts w:ascii="Arial" w:hAnsi="Arial" w:cs="Arial"/>
                                <w:color w:val="231F20"/>
                                <w:spacing w:val="-1"/>
                                <w:w w:val="85"/>
                              </w:rPr>
                              <w:t xml:space="preserve"> </w:t>
                            </w:r>
                            <w:r w:rsidRPr="007F7CF0">
                              <w:rPr>
                                <w:rFonts w:ascii="Arial" w:hAnsi="Arial" w:cs="Arial"/>
                                <w:color w:val="231F20"/>
                                <w:w w:val="85"/>
                              </w:rPr>
                              <w:t>screening;</w:t>
                            </w:r>
                          </w:p>
                          <w:p w14:paraId="7B57397E" w14:textId="6BBC802F" w:rsidR="00EC7D76" w:rsidRPr="007F7CF0" w:rsidRDefault="00EC7D76" w:rsidP="007F7CF0">
                            <w:pPr>
                              <w:pStyle w:val="ListParagraph"/>
                              <w:numPr>
                                <w:ilvl w:val="1"/>
                                <w:numId w:val="33"/>
                              </w:numPr>
                              <w:rPr>
                                <w:rFonts w:ascii="Arial" w:hAnsi="Arial" w:cs="Arial"/>
                                <w:color w:val="231F20"/>
                                <w:w w:val="85"/>
                              </w:rPr>
                            </w:pPr>
                            <w:r w:rsidRPr="007F7CF0">
                              <w:rPr>
                                <w:rFonts w:ascii="Arial" w:hAnsi="Arial" w:cs="Arial"/>
                                <w:color w:val="231F20"/>
                                <w:w w:val="85"/>
                              </w:rPr>
                              <w:t>Women in the general population aged</w:t>
                            </w:r>
                            <w:r w:rsidRPr="007F7CF0">
                              <w:rPr>
                                <w:rFonts w:ascii="Arial" w:hAnsi="Arial" w:cs="Arial"/>
                                <w:color w:val="231F20"/>
                                <w:spacing w:val="-1"/>
                                <w:w w:val="85"/>
                              </w:rPr>
                              <w:t xml:space="preserve"> </w:t>
                            </w:r>
                            <w:r w:rsidRPr="007F7CF0">
                              <w:rPr>
                                <w:rFonts w:ascii="Arial" w:hAnsi="Arial" w:cs="Arial"/>
                                <w:color w:val="231F20"/>
                                <w:w w:val="85"/>
                              </w:rPr>
                              <w:t>30 to</w:t>
                            </w:r>
                            <w:r w:rsidRPr="007F7CF0">
                              <w:rPr>
                                <w:rFonts w:ascii="Arial" w:hAnsi="Arial" w:cs="Arial"/>
                                <w:color w:val="231F20"/>
                                <w:spacing w:val="-1"/>
                                <w:w w:val="85"/>
                              </w:rPr>
                              <w:t xml:space="preserve"> </w:t>
                            </w:r>
                            <w:r w:rsidRPr="007F7CF0">
                              <w:rPr>
                                <w:rFonts w:ascii="Arial" w:hAnsi="Arial" w:cs="Arial"/>
                                <w:color w:val="231F20"/>
                                <w:w w:val="85"/>
                              </w:rPr>
                              <w:t>49 years</w:t>
                            </w:r>
                          </w:p>
                          <w:p w14:paraId="7850494F" w14:textId="6F7B33E3" w:rsidR="00EC7D76" w:rsidRPr="007F7CF0" w:rsidRDefault="00EC7D76" w:rsidP="007F7CF0">
                            <w:pPr>
                              <w:pStyle w:val="ListParagraph"/>
                              <w:numPr>
                                <w:ilvl w:val="1"/>
                                <w:numId w:val="33"/>
                              </w:numPr>
                              <w:spacing w:line="276" w:lineRule="auto"/>
                              <w:rPr>
                                <w:rFonts w:ascii="Arial" w:hAnsi="Arial" w:cs="Arial"/>
                              </w:rPr>
                            </w:pPr>
                            <w:r w:rsidRPr="007F7CF0">
                              <w:rPr>
                                <w:rFonts w:ascii="Arial" w:hAnsi="Arial" w:cs="Arial"/>
                                <w:color w:val="231F20"/>
                                <w:w w:val="85"/>
                              </w:rPr>
                              <w:t>WLHIV aged 25 to 49 years</w:t>
                            </w:r>
                          </w:p>
                          <w:p w14:paraId="324A6E40" w14:textId="155EB964" w:rsidR="00EC7D76" w:rsidRPr="007F7CF0" w:rsidRDefault="00EC7D76" w:rsidP="007F7CF0">
                            <w:pPr>
                              <w:pStyle w:val="ListParagraph"/>
                              <w:numPr>
                                <w:ilvl w:val="0"/>
                                <w:numId w:val="33"/>
                              </w:numPr>
                              <w:spacing w:line="276" w:lineRule="auto"/>
                              <w:rPr>
                                <w:rFonts w:ascii="Arial" w:hAnsi="Arial" w:cs="Arial"/>
                                <w:color w:val="231F20"/>
                                <w:spacing w:val="-2"/>
                                <w:w w:val="85"/>
                              </w:rPr>
                            </w:pPr>
                            <w:r w:rsidRPr="007F7CF0">
                              <w:rPr>
                                <w:rFonts w:ascii="Arial" w:hAnsi="Arial" w:cs="Arial"/>
                                <w:color w:val="231F20"/>
                                <w:w w:val="85"/>
                              </w:rPr>
                              <w:t>Women</w:t>
                            </w:r>
                            <w:r w:rsidRPr="007F7CF0">
                              <w:rPr>
                                <w:rFonts w:ascii="Arial" w:hAnsi="Arial" w:cs="Arial"/>
                                <w:color w:val="231F20"/>
                                <w:spacing w:val="-8"/>
                                <w:w w:val="85"/>
                              </w:rPr>
                              <w:t xml:space="preserve"> </w:t>
                            </w:r>
                            <w:r w:rsidRPr="007F7CF0">
                              <w:rPr>
                                <w:rFonts w:ascii="Arial" w:hAnsi="Arial" w:cs="Arial"/>
                                <w:color w:val="231F20"/>
                                <w:w w:val="85"/>
                              </w:rPr>
                              <w:t>aged</w:t>
                            </w:r>
                            <w:r w:rsidRPr="007F7CF0">
                              <w:rPr>
                                <w:rFonts w:ascii="Arial" w:hAnsi="Arial" w:cs="Arial"/>
                                <w:color w:val="231F20"/>
                                <w:spacing w:val="-8"/>
                                <w:w w:val="85"/>
                              </w:rPr>
                              <w:t xml:space="preserve"> </w:t>
                            </w:r>
                            <w:r w:rsidRPr="007F7CF0">
                              <w:rPr>
                                <w:rFonts w:ascii="Arial" w:hAnsi="Arial" w:cs="Arial"/>
                                <w:color w:val="231F20"/>
                                <w:w w:val="85"/>
                              </w:rPr>
                              <w:t>50-65</w:t>
                            </w:r>
                            <w:r w:rsidRPr="007F7CF0">
                              <w:rPr>
                                <w:rFonts w:ascii="Arial" w:hAnsi="Arial" w:cs="Arial"/>
                                <w:color w:val="231F20"/>
                                <w:spacing w:val="-7"/>
                                <w:w w:val="85"/>
                              </w:rPr>
                              <w:t xml:space="preserve"> </w:t>
                            </w:r>
                            <w:r w:rsidRPr="007F7CF0">
                              <w:rPr>
                                <w:rFonts w:ascii="Arial" w:hAnsi="Arial" w:cs="Arial"/>
                                <w:color w:val="231F20"/>
                                <w:w w:val="85"/>
                              </w:rPr>
                              <w:t>years</w:t>
                            </w:r>
                            <w:r w:rsidRPr="007F7CF0">
                              <w:rPr>
                                <w:rFonts w:ascii="Arial" w:hAnsi="Arial" w:cs="Arial"/>
                                <w:color w:val="231F20"/>
                                <w:spacing w:val="-8"/>
                                <w:w w:val="85"/>
                              </w:rPr>
                              <w:t xml:space="preserve"> </w:t>
                            </w:r>
                            <w:r w:rsidRPr="007F7CF0">
                              <w:rPr>
                                <w:rFonts w:ascii="Arial" w:hAnsi="Arial" w:cs="Arial"/>
                                <w:color w:val="231F20"/>
                                <w:w w:val="85"/>
                              </w:rPr>
                              <w:t>are</w:t>
                            </w:r>
                            <w:r w:rsidRPr="007F7CF0">
                              <w:rPr>
                                <w:rFonts w:ascii="Arial" w:hAnsi="Arial" w:cs="Arial"/>
                                <w:color w:val="231F20"/>
                                <w:spacing w:val="-7"/>
                                <w:w w:val="85"/>
                              </w:rPr>
                              <w:t xml:space="preserve"> </w:t>
                            </w:r>
                            <w:r w:rsidRPr="007F7CF0">
                              <w:rPr>
                                <w:rFonts w:ascii="Arial" w:hAnsi="Arial" w:cs="Arial"/>
                                <w:color w:val="231F20"/>
                                <w:w w:val="85"/>
                              </w:rPr>
                              <w:t>still</w:t>
                            </w:r>
                            <w:r w:rsidRPr="007F7CF0">
                              <w:rPr>
                                <w:rFonts w:ascii="Arial" w:hAnsi="Arial" w:cs="Arial"/>
                                <w:color w:val="231F20"/>
                                <w:spacing w:val="-8"/>
                                <w:w w:val="85"/>
                              </w:rPr>
                              <w:t xml:space="preserve"> </w:t>
                            </w:r>
                            <w:r w:rsidRPr="007F7CF0">
                              <w:rPr>
                                <w:rFonts w:ascii="Arial" w:hAnsi="Arial" w:cs="Arial"/>
                                <w:color w:val="231F20"/>
                                <w:w w:val="85"/>
                              </w:rPr>
                              <w:t>at</w:t>
                            </w:r>
                            <w:r w:rsidRPr="007F7CF0">
                              <w:rPr>
                                <w:rFonts w:ascii="Arial" w:hAnsi="Arial" w:cs="Arial"/>
                                <w:color w:val="231F20"/>
                                <w:spacing w:val="-8"/>
                                <w:w w:val="85"/>
                              </w:rPr>
                              <w:t xml:space="preserve"> </w:t>
                            </w:r>
                            <w:r w:rsidRPr="007F7CF0">
                              <w:rPr>
                                <w:rFonts w:ascii="Arial" w:hAnsi="Arial" w:cs="Arial"/>
                                <w:color w:val="231F20"/>
                                <w:w w:val="85"/>
                              </w:rPr>
                              <w:t>risk</w:t>
                            </w:r>
                            <w:r w:rsidRPr="007F7CF0">
                              <w:rPr>
                                <w:rFonts w:ascii="Arial" w:hAnsi="Arial" w:cs="Arial"/>
                                <w:color w:val="231F20"/>
                                <w:spacing w:val="-7"/>
                                <w:w w:val="85"/>
                              </w:rPr>
                              <w:t xml:space="preserve"> </w:t>
                            </w:r>
                            <w:r w:rsidRPr="007F7CF0">
                              <w:rPr>
                                <w:rFonts w:ascii="Arial" w:hAnsi="Arial" w:cs="Arial"/>
                                <w:color w:val="231F20"/>
                                <w:w w:val="85"/>
                              </w:rPr>
                              <w:t>of</w:t>
                            </w:r>
                            <w:r w:rsidRPr="007F7CF0">
                              <w:rPr>
                                <w:rFonts w:ascii="Arial" w:hAnsi="Arial" w:cs="Arial"/>
                                <w:color w:val="231F20"/>
                                <w:spacing w:val="-8"/>
                                <w:w w:val="85"/>
                              </w:rPr>
                              <w:t xml:space="preserve"> </w:t>
                            </w:r>
                            <w:r w:rsidRPr="007F7CF0">
                              <w:rPr>
                                <w:rFonts w:ascii="Arial" w:hAnsi="Arial" w:cs="Arial"/>
                                <w:color w:val="231F20"/>
                                <w:w w:val="85"/>
                              </w:rPr>
                              <w:t>cervical</w:t>
                            </w:r>
                            <w:r w:rsidRPr="007F7CF0">
                              <w:rPr>
                                <w:rFonts w:ascii="Arial" w:hAnsi="Arial" w:cs="Arial"/>
                                <w:color w:val="231F20"/>
                                <w:spacing w:val="-7"/>
                                <w:w w:val="85"/>
                              </w:rPr>
                              <w:t xml:space="preserve"> </w:t>
                            </w:r>
                            <w:r w:rsidRPr="007F7CF0">
                              <w:rPr>
                                <w:rFonts w:ascii="Arial" w:hAnsi="Arial" w:cs="Arial"/>
                                <w:color w:val="231F20"/>
                                <w:w w:val="85"/>
                              </w:rPr>
                              <w:t>cancer</w:t>
                            </w:r>
                            <w:r w:rsidRPr="007F7CF0">
                              <w:rPr>
                                <w:rFonts w:ascii="Arial" w:hAnsi="Arial" w:cs="Arial"/>
                                <w:color w:val="231F20"/>
                                <w:spacing w:val="-8"/>
                                <w:w w:val="85"/>
                              </w:rPr>
                              <w:t xml:space="preserve"> </w:t>
                            </w:r>
                            <w:r w:rsidRPr="007F7CF0">
                              <w:rPr>
                                <w:rFonts w:ascii="Arial" w:hAnsi="Arial" w:cs="Arial"/>
                                <w:color w:val="231F20"/>
                                <w:w w:val="85"/>
                              </w:rPr>
                              <w:t>and</w:t>
                            </w:r>
                            <w:r w:rsidRPr="007F7CF0">
                              <w:rPr>
                                <w:rFonts w:ascii="Arial" w:hAnsi="Arial" w:cs="Arial"/>
                                <w:color w:val="231F20"/>
                                <w:spacing w:val="-8"/>
                                <w:w w:val="85"/>
                              </w:rPr>
                              <w:t xml:space="preserve"> </w:t>
                            </w:r>
                            <w:r w:rsidRPr="007F7CF0">
                              <w:rPr>
                                <w:rFonts w:ascii="Arial" w:hAnsi="Arial" w:cs="Arial"/>
                                <w:color w:val="231F20"/>
                                <w:w w:val="85"/>
                              </w:rPr>
                              <w:t>can</w:t>
                            </w:r>
                            <w:r w:rsidRPr="007F7CF0">
                              <w:rPr>
                                <w:rFonts w:ascii="Arial" w:hAnsi="Arial" w:cs="Arial"/>
                                <w:color w:val="231F20"/>
                                <w:spacing w:val="-51"/>
                                <w:w w:val="85"/>
                              </w:rPr>
                              <w:t xml:space="preserve"> </w:t>
                            </w:r>
                            <w:r w:rsidRPr="007F7CF0">
                              <w:rPr>
                                <w:rFonts w:ascii="Arial" w:hAnsi="Arial" w:cs="Arial"/>
                                <w:color w:val="231F20"/>
                                <w:w w:val="85"/>
                              </w:rPr>
                              <w:t>therefore</w:t>
                            </w:r>
                            <w:r w:rsidRPr="007F7CF0">
                              <w:rPr>
                                <w:rFonts w:ascii="Arial" w:hAnsi="Arial" w:cs="Arial"/>
                                <w:color w:val="231F20"/>
                                <w:spacing w:val="-2"/>
                                <w:w w:val="85"/>
                              </w:rPr>
                              <w:t xml:space="preserve"> </w:t>
                            </w:r>
                            <w:r w:rsidRPr="007F7CF0">
                              <w:rPr>
                                <w:rFonts w:ascii="Arial" w:hAnsi="Arial" w:cs="Arial"/>
                                <w:color w:val="231F20"/>
                                <w:w w:val="85"/>
                              </w:rPr>
                              <w:t>receive</w:t>
                            </w:r>
                            <w:r w:rsidRPr="007F7CF0">
                              <w:rPr>
                                <w:rFonts w:ascii="Arial" w:hAnsi="Arial" w:cs="Arial"/>
                                <w:color w:val="231F20"/>
                                <w:spacing w:val="-2"/>
                                <w:w w:val="85"/>
                              </w:rPr>
                              <w:t xml:space="preserve"> s</w:t>
                            </w:r>
                            <w:r w:rsidRPr="007F7CF0">
                              <w:rPr>
                                <w:rFonts w:ascii="Arial" w:hAnsi="Arial" w:cs="Arial"/>
                                <w:color w:val="231F20"/>
                                <w:w w:val="85"/>
                              </w:rPr>
                              <w:t>creening</w:t>
                            </w:r>
                          </w:p>
                          <w:p w14:paraId="54A8DD29" w14:textId="7552AD85" w:rsidR="00EC7D76" w:rsidRPr="007F7CF0" w:rsidRDefault="00EC7D76" w:rsidP="007F7CF0">
                            <w:pPr>
                              <w:pStyle w:val="ListParagraph"/>
                              <w:numPr>
                                <w:ilvl w:val="0"/>
                                <w:numId w:val="33"/>
                              </w:numPr>
                              <w:spacing w:line="276" w:lineRule="auto"/>
                              <w:rPr>
                                <w:rFonts w:ascii="Arial" w:hAnsi="Arial" w:cs="Arial"/>
                              </w:rPr>
                            </w:pPr>
                            <w:r w:rsidRPr="007F7CF0">
                              <w:rPr>
                                <w:rFonts w:ascii="Arial" w:hAnsi="Arial" w:cs="Arial"/>
                                <w:color w:val="231F20"/>
                                <w:w w:val="85"/>
                              </w:rPr>
                              <w:t xml:space="preserve">For other special groups refer to special </w:t>
                            </w:r>
                            <w:proofErr w:type="gramStart"/>
                            <w:r w:rsidRPr="007F7CF0">
                              <w:rPr>
                                <w:rFonts w:ascii="Arial" w:hAnsi="Arial" w:cs="Arial"/>
                                <w:color w:val="231F20"/>
                                <w:w w:val="85"/>
                              </w:rPr>
                              <w:t xml:space="preserve">group </w:t>
                            </w:r>
                            <w:r w:rsidRPr="007F7CF0">
                              <w:rPr>
                                <w:rFonts w:ascii="Arial" w:hAnsi="Arial" w:cs="Arial"/>
                                <w:color w:val="231F20"/>
                                <w:spacing w:val="-52"/>
                                <w:w w:val="85"/>
                              </w:rPr>
                              <w:t xml:space="preserve"> </w:t>
                            </w:r>
                            <w:r w:rsidRPr="007F7CF0">
                              <w:rPr>
                                <w:rFonts w:ascii="Arial" w:hAnsi="Arial" w:cs="Arial"/>
                                <w:color w:val="231F20"/>
                                <w:w w:val="95"/>
                              </w:rPr>
                              <w:t>section</w:t>
                            </w:r>
                            <w:proofErr w:type="gramEnd"/>
                            <w:r w:rsidRPr="007F7CF0">
                              <w:rPr>
                                <w:rFonts w:ascii="Arial" w:hAnsi="Arial" w:cs="Arial"/>
                                <w:color w:val="231F20"/>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16456A" id="Text Box 198" o:spid="_x0000_s1028" type="#_x0000_t202" style="position:absolute;margin-left:28.15pt;margin-top:19.45pt;width:437.3pt;height:89.05pt;z-index:-252122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" fillcolor="#92cddc [1944]" strokecolor="#e9ecf4" strokeweight="1pt">
                <v:textbox inset="0,0,0,0">
                  <w:txbxContent>
                    <w:p w14:paraId="617D1A51" w14:textId="6855C77D" w:rsidR="00EC7D76" w:rsidRPr="007F7CF0" w:rsidRDefault="00EC7D76" w:rsidP="007F7CF0">
                      <w:pPr>
                        <w:pStyle w:val="ListParagraph"/>
                        <w:numPr>
                          <w:ilvl w:val="0"/>
                          <w:numId w:val="33"/>
                        </w:numPr>
                        <w:spacing w:line="276" w:lineRule="auto"/>
                        <w:rPr>
                          <w:rFonts w:ascii="Arial" w:hAnsi="Arial" w:cs="Arial"/>
                          <w:color w:val="231F20"/>
                          <w:w w:val="95"/>
                        </w:rPr>
                      </w:pPr>
                      <w:r w:rsidRPr="007F7CF0">
                        <w:rPr>
                          <w:rFonts w:ascii="Arial" w:hAnsi="Arial" w:cs="Arial"/>
                          <w:color w:val="231F20"/>
                          <w:w w:val="85"/>
                        </w:rPr>
                        <w:t>Any</w:t>
                      </w:r>
                      <w:r w:rsidRPr="007F7CF0">
                        <w:rPr>
                          <w:rFonts w:ascii="Arial" w:hAnsi="Arial" w:cs="Arial"/>
                          <w:color w:val="231F20"/>
                          <w:spacing w:val="-3"/>
                          <w:w w:val="85"/>
                        </w:rPr>
                        <w:t xml:space="preserve"> </w:t>
                      </w:r>
                      <w:r w:rsidRPr="007F7CF0">
                        <w:rPr>
                          <w:rFonts w:ascii="Arial" w:hAnsi="Arial" w:cs="Arial"/>
                          <w:color w:val="231F20"/>
                          <w:w w:val="85"/>
                        </w:rPr>
                        <w:t>woman</w:t>
                      </w:r>
                      <w:r w:rsidRPr="007F7CF0">
                        <w:rPr>
                          <w:rFonts w:ascii="Arial" w:hAnsi="Arial" w:cs="Arial"/>
                          <w:color w:val="231F20"/>
                          <w:spacing w:val="-2"/>
                          <w:w w:val="85"/>
                        </w:rPr>
                        <w:t xml:space="preserve"> </w:t>
                      </w:r>
                      <w:r w:rsidRPr="007F7CF0">
                        <w:rPr>
                          <w:rFonts w:ascii="Arial" w:hAnsi="Arial" w:cs="Arial"/>
                          <w:color w:val="231F20"/>
                          <w:w w:val="85"/>
                        </w:rPr>
                        <w:t>who</w:t>
                      </w:r>
                      <w:r w:rsidRPr="007F7CF0">
                        <w:rPr>
                          <w:rFonts w:ascii="Arial" w:hAnsi="Arial" w:cs="Arial"/>
                          <w:color w:val="231F20"/>
                          <w:spacing w:val="-2"/>
                          <w:w w:val="85"/>
                        </w:rPr>
                        <w:t xml:space="preserve"> </w:t>
                      </w:r>
                      <w:r w:rsidRPr="007F7CF0">
                        <w:rPr>
                          <w:rFonts w:ascii="Arial" w:hAnsi="Arial" w:cs="Arial"/>
                          <w:color w:val="231F20"/>
                          <w:w w:val="85"/>
                        </w:rPr>
                        <w:t>has</w:t>
                      </w:r>
                      <w:r w:rsidRPr="007F7CF0">
                        <w:rPr>
                          <w:rFonts w:ascii="Arial" w:hAnsi="Arial" w:cs="Arial"/>
                          <w:color w:val="231F20"/>
                          <w:spacing w:val="-2"/>
                          <w:w w:val="85"/>
                        </w:rPr>
                        <w:t xml:space="preserve"> </w:t>
                      </w:r>
                      <w:r w:rsidRPr="007F7CF0">
                        <w:rPr>
                          <w:rFonts w:ascii="Arial" w:hAnsi="Arial" w:cs="Arial"/>
                          <w:color w:val="231F20"/>
                          <w:w w:val="85"/>
                        </w:rPr>
                        <w:t>ever</w:t>
                      </w:r>
                      <w:r w:rsidRPr="007F7CF0">
                        <w:rPr>
                          <w:rFonts w:ascii="Arial" w:hAnsi="Arial" w:cs="Arial"/>
                          <w:color w:val="231F20"/>
                          <w:spacing w:val="-2"/>
                          <w:w w:val="85"/>
                        </w:rPr>
                        <w:t xml:space="preserve"> </w:t>
                      </w:r>
                      <w:r w:rsidRPr="007F7CF0">
                        <w:rPr>
                          <w:rFonts w:ascii="Arial" w:hAnsi="Arial" w:cs="Arial"/>
                          <w:color w:val="231F20"/>
                          <w:w w:val="85"/>
                        </w:rPr>
                        <w:t>had</w:t>
                      </w:r>
                      <w:r w:rsidRPr="007F7CF0">
                        <w:rPr>
                          <w:rFonts w:ascii="Arial" w:hAnsi="Arial" w:cs="Arial"/>
                          <w:color w:val="231F20"/>
                          <w:spacing w:val="-2"/>
                          <w:w w:val="85"/>
                        </w:rPr>
                        <w:t xml:space="preserve"> </w:t>
                      </w:r>
                      <w:r w:rsidRPr="007F7CF0">
                        <w:rPr>
                          <w:rFonts w:ascii="Arial" w:hAnsi="Arial" w:cs="Arial"/>
                          <w:color w:val="231F20"/>
                          <w:w w:val="85"/>
                        </w:rPr>
                        <w:t>sexual</w:t>
                      </w:r>
                      <w:r w:rsidRPr="007F7CF0">
                        <w:rPr>
                          <w:rFonts w:ascii="Arial" w:hAnsi="Arial" w:cs="Arial"/>
                          <w:color w:val="231F20"/>
                          <w:spacing w:val="-2"/>
                          <w:w w:val="85"/>
                        </w:rPr>
                        <w:t xml:space="preserve"> </w:t>
                      </w:r>
                      <w:r w:rsidRPr="007F7CF0">
                        <w:rPr>
                          <w:rFonts w:ascii="Arial" w:hAnsi="Arial" w:cs="Arial"/>
                          <w:color w:val="231F20"/>
                          <w:w w:val="85"/>
                        </w:rPr>
                        <w:t>intercourse</w:t>
                      </w:r>
                      <w:r w:rsidRPr="007F7CF0">
                        <w:rPr>
                          <w:rFonts w:ascii="Arial" w:hAnsi="Arial" w:cs="Arial"/>
                          <w:color w:val="231F20"/>
                          <w:spacing w:val="-2"/>
                          <w:w w:val="85"/>
                        </w:rPr>
                        <w:t xml:space="preserve"> </w:t>
                      </w:r>
                      <w:r w:rsidRPr="007F7CF0">
                        <w:rPr>
                          <w:rFonts w:ascii="Arial" w:hAnsi="Arial" w:cs="Arial"/>
                          <w:color w:val="231F20"/>
                          <w:w w:val="85"/>
                        </w:rPr>
                        <w:t>is</w:t>
                      </w:r>
                      <w:r w:rsidRPr="007F7CF0">
                        <w:rPr>
                          <w:rFonts w:ascii="Arial" w:hAnsi="Arial" w:cs="Arial"/>
                          <w:color w:val="231F20"/>
                          <w:spacing w:val="-2"/>
                          <w:w w:val="85"/>
                        </w:rPr>
                        <w:t xml:space="preserve"> </w:t>
                      </w:r>
                      <w:r w:rsidRPr="007F7CF0">
                        <w:rPr>
                          <w:rFonts w:ascii="Arial" w:hAnsi="Arial" w:cs="Arial"/>
                          <w:color w:val="231F20"/>
                          <w:w w:val="85"/>
                        </w:rPr>
                        <w:t xml:space="preserve">eligible  </w:t>
                      </w:r>
                      <w:r w:rsidRPr="007F7CF0">
                        <w:rPr>
                          <w:rFonts w:ascii="Arial" w:hAnsi="Arial" w:cs="Arial"/>
                          <w:color w:val="231F20"/>
                          <w:spacing w:val="-51"/>
                          <w:w w:val="85"/>
                        </w:rPr>
                        <w:t xml:space="preserve">   </w:t>
                      </w:r>
                    </w:p>
                    <w:p w14:paraId="1D8F45F4" w14:textId="77777777" w:rsidR="00EC7D76" w:rsidRPr="007F7CF0" w:rsidRDefault="00EC7D76" w:rsidP="007F7CF0">
                      <w:pPr>
                        <w:pStyle w:val="ListParagraph"/>
                        <w:numPr>
                          <w:ilvl w:val="0"/>
                          <w:numId w:val="33"/>
                        </w:numPr>
                        <w:spacing w:line="276" w:lineRule="auto"/>
                        <w:rPr>
                          <w:rFonts w:ascii="Arial" w:hAnsi="Arial" w:cs="Arial"/>
                          <w:color w:val="231F20"/>
                          <w:w w:val="85"/>
                        </w:rPr>
                      </w:pPr>
                      <w:r w:rsidRPr="007F7CF0">
                        <w:rPr>
                          <w:rFonts w:ascii="Arial" w:hAnsi="Arial" w:cs="Arial"/>
                          <w:color w:val="231F20"/>
                          <w:w w:val="85"/>
                        </w:rPr>
                        <w:t>The</w:t>
                      </w:r>
                      <w:r w:rsidRPr="007F7CF0">
                        <w:rPr>
                          <w:rFonts w:ascii="Arial" w:hAnsi="Arial" w:cs="Arial"/>
                          <w:color w:val="231F20"/>
                          <w:spacing w:val="-1"/>
                          <w:w w:val="85"/>
                        </w:rPr>
                        <w:t xml:space="preserve"> </w:t>
                      </w:r>
                      <w:r w:rsidRPr="007F7CF0">
                        <w:rPr>
                          <w:rFonts w:ascii="Arial" w:hAnsi="Arial" w:cs="Arial"/>
                          <w:color w:val="231F20"/>
                          <w:w w:val="85"/>
                        </w:rPr>
                        <w:t>target</w:t>
                      </w:r>
                      <w:r w:rsidRPr="007F7CF0">
                        <w:rPr>
                          <w:rFonts w:ascii="Arial" w:hAnsi="Arial" w:cs="Arial"/>
                          <w:color w:val="231F20"/>
                          <w:spacing w:val="-1"/>
                          <w:w w:val="85"/>
                        </w:rPr>
                        <w:t xml:space="preserve"> </w:t>
                      </w:r>
                      <w:r w:rsidRPr="007F7CF0">
                        <w:rPr>
                          <w:rFonts w:ascii="Arial" w:hAnsi="Arial" w:cs="Arial"/>
                          <w:color w:val="231F20"/>
                          <w:w w:val="85"/>
                        </w:rPr>
                        <w:t>population for</w:t>
                      </w:r>
                      <w:r w:rsidRPr="007F7CF0">
                        <w:rPr>
                          <w:rFonts w:ascii="Arial" w:hAnsi="Arial" w:cs="Arial"/>
                          <w:color w:val="231F20"/>
                          <w:spacing w:val="-1"/>
                          <w:w w:val="85"/>
                        </w:rPr>
                        <w:t xml:space="preserve"> </w:t>
                      </w:r>
                      <w:r w:rsidRPr="007F7CF0">
                        <w:rPr>
                          <w:rFonts w:ascii="Arial" w:hAnsi="Arial" w:cs="Arial"/>
                          <w:color w:val="231F20"/>
                          <w:w w:val="85"/>
                        </w:rPr>
                        <w:t>screening;</w:t>
                      </w:r>
                    </w:p>
                    <w:p w14:paraId="7B57397E" w14:textId="6BBC802F" w:rsidR="00EC7D76" w:rsidRPr="007F7CF0" w:rsidRDefault="00EC7D76" w:rsidP="007F7CF0">
                      <w:pPr>
                        <w:pStyle w:val="ListParagraph"/>
                        <w:numPr>
                          <w:ilvl w:val="1"/>
                          <w:numId w:val="33"/>
                        </w:numPr>
                        <w:rPr>
                          <w:rFonts w:ascii="Arial" w:hAnsi="Arial" w:cs="Arial"/>
                          <w:color w:val="231F20"/>
                          <w:w w:val="85"/>
                        </w:rPr>
                      </w:pPr>
                      <w:r w:rsidRPr="007F7CF0">
                        <w:rPr>
                          <w:rFonts w:ascii="Arial" w:hAnsi="Arial" w:cs="Arial"/>
                          <w:color w:val="231F20"/>
                          <w:w w:val="85"/>
                        </w:rPr>
                        <w:t>Women in the general population aged</w:t>
                      </w:r>
                      <w:r w:rsidRPr="007F7CF0">
                        <w:rPr>
                          <w:rFonts w:ascii="Arial" w:hAnsi="Arial" w:cs="Arial"/>
                          <w:color w:val="231F20"/>
                          <w:spacing w:val="-1"/>
                          <w:w w:val="85"/>
                        </w:rPr>
                        <w:t xml:space="preserve"> </w:t>
                      </w:r>
                      <w:r w:rsidRPr="007F7CF0">
                        <w:rPr>
                          <w:rFonts w:ascii="Arial" w:hAnsi="Arial" w:cs="Arial"/>
                          <w:color w:val="231F20"/>
                          <w:w w:val="85"/>
                        </w:rPr>
                        <w:t>30 to</w:t>
                      </w:r>
                      <w:r w:rsidRPr="007F7CF0">
                        <w:rPr>
                          <w:rFonts w:ascii="Arial" w:hAnsi="Arial" w:cs="Arial"/>
                          <w:color w:val="231F20"/>
                          <w:spacing w:val="-1"/>
                          <w:w w:val="85"/>
                        </w:rPr>
                        <w:t xml:space="preserve"> </w:t>
                      </w:r>
                      <w:r w:rsidRPr="007F7CF0">
                        <w:rPr>
                          <w:rFonts w:ascii="Arial" w:hAnsi="Arial" w:cs="Arial"/>
                          <w:color w:val="231F20"/>
                          <w:w w:val="85"/>
                        </w:rPr>
                        <w:t>49 years</w:t>
                      </w:r>
                    </w:p>
                    <w:p w14:paraId="7850494F" w14:textId="6F7B33E3" w:rsidR="00EC7D76" w:rsidRPr="007F7CF0" w:rsidRDefault="00EC7D76" w:rsidP="007F7CF0">
                      <w:pPr>
                        <w:pStyle w:val="ListParagraph"/>
                        <w:numPr>
                          <w:ilvl w:val="1"/>
                          <w:numId w:val="33"/>
                        </w:numPr>
                        <w:spacing w:line="276" w:lineRule="auto"/>
                        <w:rPr>
                          <w:rFonts w:ascii="Arial" w:hAnsi="Arial" w:cs="Arial"/>
                        </w:rPr>
                      </w:pPr>
                      <w:r w:rsidRPr="007F7CF0">
                        <w:rPr>
                          <w:rFonts w:ascii="Arial" w:hAnsi="Arial" w:cs="Arial"/>
                          <w:color w:val="231F20"/>
                          <w:w w:val="85"/>
                        </w:rPr>
                        <w:t>WLHIV aged 25 to 49 years</w:t>
                      </w:r>
                    </w:p>
                    <w:p w14:paraId="324A6E40" w14:textId="155EB964" w:rsidR="00EC7D76" w:rsidRPr="007F7CF0" w:rsidRDefault="00EC7D76" w:rsidP="007F7CF0">
                      <w:pPr>
                        <w:pStyle w:val="ListParagraph"/>
                        <w:numPr>
                          <w:ilvl w:val="0"/>
                          <w:numId w:val="33"/>
                        </w:numPr>
                        <w:spacing w:line="276" w:lineRule="auto"/>
                        <w:rPr>
                          <w:rFonts w:ascii="Arial" w:hAnsi="Arial" w:cs="Arial"/>
                          <w:color w:val="231F20"/>
                          <w:spacing w:val="-2"/>
                          <w:w w:val="85"/>
                        </w:rPr>
                      </w:pPr>
                      <w:r w:rsidRPr="007F7CF0">
                        <w:rPr>
                          <w:rFonts w:ascii="Arial" w:hAnsi="Arial" w:cs="Arial"/>
                          <w:color w:val="231F20"/>
                          <w:w w:val="85"/>
                        </w:rPr>
                        <w:t>Women</w:t>
                      </w:r>
                      <w:r w:rsidRPr="007F7CF0">
                        <w:rPr>
                          <w:rFonts w:ascii="Arial" w:hAnsi="Arial" w:cs="Arial"/>
                          <w:color w:val="231F20"/>
                          <w:spacing w:val="-8"/>
                          <w:w w:val="85"/>
                        </w:rPr>
                        <w:t xml:space="preserve"> </w:t>
                      </w:r>
                      <w:r w:rsidRPr="007F7CF0">
                        <w:rPr>
                          <w:rFonts w:ascii="Arial" w:hAnsi="Arial" w:cs="Arial"/>
                          <w:color w:val="231F20"/>
                          <w:w w:val="85"/>
                        </w:rPr>
                        <w:t>aged</w:t>
                      </w:r>
                      <w:r w:rsidRPr="007F7CF0">
                        <w:rPr>
                          <w:rFonts w:ascii="Arial" w:hAnsi="Arial" w:cs="Arial"/>
                          <w:color w:val="231F20"/>
                          <w:spacing w:val="-8"/>
                          <w:w w:val="85"/>
                        </w:rPr>
                        <w:t xml:space="preserve"> </w:t>
                      </w:r>
                      <w:r w:rsidRPr="007F7CF0">
                        <w:rPr>
                          <w:rFonts w:ascii="Arial" w:hAnsi="Arial" w:cs="Arial"/>
                          <w:color w:val="231F20"/>
                          <w:w w:val="85"/>
                        </w:rPr>
                        <w:t>50-65</w:t>
                      </w:r>
                      <w:r w:rsidRPr="007F7CF0">
                        <w:rPr>
                          <w:rFonts w:ascii="Arial" w:hAnsi="Arial" w:cs="Arial"/>
                          <w:color w:val="231F20"/>
                          <w:spacing w:val="-7"/>
                          <w:w w:val="85"/>
                        </w:rPr>
                        <w:t xml:space="preserve"> </w:t>
                      </w:r>
                      <w:r w:rsidRPr="007F7CF0">
                        <w:rPr>
                          <w:rFonts w:ascii="Arial" w:hAnsi="Arial" w:cs="Arial"/>
                          <w:color w:val="231F20"/>
                          <w:w w:val="85"/>
                        </w:rPr>
                        <w:t>years</w:t>
                      </w:r>
                      <w:r w:rsidRPr="007F7CF0">
                        <w:rPr>
                          <w:rFonts w:ascii="Arial" w:hAnsi="Arial" w:cs="Arial"/>
                          <w:color w:val="231F20"/>
                          <w:spacing w:val="-8"/>
                          <w:w w:val="85"/>
                        </w:rPr>
                        <w:t xml:space="preserve"> </w:t>
                      </w:r>
                      <w:r w:rsidRPr="007F7CF0">
                        <w:rPr>
                          <w:rFonts w:ascii="Arial" w:hAnsi="Arial" w:cs="Arial"/>
                          <w:color w:val="231F20"/>
                          <w:w w:val="85"/>
                        </w:rPr>
                        <w:t>are</w:t>
                      </w:r>
                      <w:r w:rsidRPr="007F7CF0">
                        <w:rPr>
                          <w:rFonts w:ascii="Arial" w:hAnsi="Arial" w:cs="Arial"/>
                          <w:color w:val="231F20"/>
                          <w:spacing w:val="-7"/>
                          <w:w w:val="85"/>
                        </w:rPr>
                        <w:t xml:space="preserve"> </w:t>
                      </w:r>
                      <w:r w:rsidRPr="007F7CF0">
                        <w:rPr>
                          <w:rFonts w:ascii="Arial" w:hAnsi="Arial" w:cs="Arial"/>
                          <w:color w:val="231F20"/>
                          <w:w w:val="85"/>
                        </w:rPr>
                        <w:t>still</w:t>
                      </w:r>
                      <w:r w:rsidRPr="007F7CF0">
                        <w:rPr>
                          <w:rFonts w:ascii="Arial" w:hAnsi="Arial" w:cs="Arial"/>
                          <w:color w:val="231F20"/>
                          <w:spacing w:val="-8"/>
                          <w:w w:val="85"/>
                        </w:rPr>
                        <w:t xml:space="preserve"> </w:t>
                      </w:r>
                      <w:r w:rsidRPr="007F7CF0">
                        <w:rPr>
                          <w:rFonts w:ascii="Arial" w:hAnsi="Arial" w:cs="Arial"/>
                          <w:color w:val="231F20"/>
                          <w:w w:val="85"/>
                        </w:rPr>
                        <w:t>at</w:t>
                      </w:r>
                      <w:r w:rsidRPr="007F7CF0">
                        <w:rPr>
                          <w:rFonts w:ascii="Arial" w:hAnsi="Arial" w:cs="Arial"/>
                          <w:color w:val="231F20"/>
                          <w:spacing w:val="-8"/>
                          <w:w w:val="85"/>
                        </w:rPr>
                        <w:t xml:space="preserve"> </w:t>
                      </w:r>
                      <w:r w:rsidRPr="007F7CF0">
                        <w:rPr>
                          <w:rFonts w:ascii="Arial" w:hAnsi="Arial" w:cs="Arial"/>
                          <w:color w:val="231F20"/>
                          <w:w w:val="85"/>
                        </w:rPr>
                        <w:t>risk</w:t>
                      </w:r>
                      <w:r w:rsidRPr="007F7CF0">
                        <w:rPr>
                          <w:rFonts w:ascii="Arial" w:hAnsi="Arial" w:cs="Arial"/>
                          <w:color w:val="231F20"/>
                          <w:spacing w:val="-7"/>
                          <w:w w:val="85"/>
                        </w:rPr>
                        <w:t xml:space="preserve"> </w:t>
                      </w:r>
                      <w:r w:rsidRPr="007F7CF0">
                        <w:rPr>
                          <w:rFonts w:ascii="Arial" w:hAnsi="Arial" w:cs="Arial"/>
                          <w:color w:val="231F20"/>
                          <w:w w:val="85"/>
                        </w:rPr>
                        <w:t>of</w:t>
                      </w:r>
                      <w:r w:rsidRPr="007F7CF0">
                        <w:rPr>
                          <w:rFonts w:ascii="Arial" w:hAnsi="Arial" w:cs="Arial"/>
                          <w:color w:val="231F20"/>
                          <w:spacing w:val="-8"/>
                          <w:w w:val="85"/>
                        </w:rPr>
                        <w:t xml:space="preserve"> </w:t>
                      </w:r>
                      <w:r w:rsidRPr="007F7CF0">
                        <w:rPr>
                          <w:rFonts w:ascii="Arial" w:hAnsi="Arial" w:cs="Arial"/>
                          <w:color w:val="231F20"/>
                          <w:w w:val="85"/>
                        </w:rPr>
                        <w:t>cervical</w:t>
                      </w:r>
                      <w:r w:rsidRPr="007F7CF0">
                        <w:rPr>
                          <w:rFonts w:ascii="Arial" w:hAnsi="Arial" w:cs="Arial"/>
                          <w:color w:val="231F20"/>
                          <w:spacing w:val="-7"/>
                          <w:w w:val="85"/>
                        </w:rPr>
                        <w:t xml:space="preserve"> </w:t>
                      </w:r>
                      <w:r w:rsidRPr="007F7CF0">
                        <w:rPr>
                          <w:rFonts w:ascii="Arial" w:hAnsi="Arial" w:cs="Arial"/>
                          <w:color w:val="231F20"/>
                          <w:w w:val="85"/>
                        </w:rPr>
                        <w:t>cancer</w:t>
                      </w:r>
                      <w:r w:rsidRPr="007F7CF0">
                        <w:rPr>
                          <w:rFonts w:ascii="Arial" w:hAnsi="Arial" w:cs="Arial"/>
                          <w:color w:val="231F20"/>
                          <w:spacing w:val="-8"/>
                          <w:w w:val="85"/>
                        </w:rPr>
                        <w:t xml:space="preserve"> </w:t>
                      </w:r>
                      <w:r w:rsidRPr="007F7CF0">
                        <w:rPr>
                          <w:rFonts w:ascii="Arial" w:hAnsi="Arial" w:cs="Arial"/>
                          <w:color w:val="231F20"/>
                          <w:w w:val="85"/>
                        </w:rPr>
                        <w:t>and</w:t>
                      </w:r>
                      <w:r w:rsidRPr="007F7CF0">
                        <w:rPr>
                          <w:rFonts w:ascii="Arial" w:hAnsi="Arial" w:cs="Arial"/>
                          <w:color w:val="231F20"/>
                          <w:spacing w:val="-8"/>
                          <w:w w:val="85"/>
                        </w:rPr>
                        <w:t xml:space="preserve"> </w:t>
                      </w:r>
                      <w:r w:rsidRPr="007F7CF0">
                        <w:rPr>
                          <w:rFonts w:ascii="Arial" w:hAnsi="Arial" w:cs="Arial"/>
                          <w:color w:val="231F20"/>
                          <w:w w:val="85"/>
                        </w:rPr>
                        <w:t>can</w:t>
                      </w:r>
                      <w:r w:rsidRPr="007F7CF0">
                        <w:rPr>
                          <w:rFonts w:ascii="Arial" w:hAnsi="Arial" w:cs="Arial"/>
                          <w:color w:val="231F20"/>
                          <w:spacing w:val="-51"/>
                          <w:w w:val="85"/>
                        </w:rPr>
                        <w:t xml:space="preserve"> </w:t>
                      </w:r>
                      <w:r w:rsidRPr="007F7CF0">
                        <w:rPr>
                          <w:rFonts w:ascii="Arial" w:hAnsi="Arial" w:cs="Arial"/>
                          <w:color w:val="231F20"/>
                          <w:w w:val="85"/>
                        </w:rPr>
                        <w:t>therefore</w:t>
                      </w:r>
                      <w:r w:rsidRPr="007F7CF0">
                        <w:rPr>
                          <w:rFonts w:ascii="Arial" w:hAnsi="Arial" w:cs="Arial"/>
                          <w:color w:val="231F20"/>
                          <w:spacing w:val="-2"/>
                          <w:w w:val="85"/>
                        </w:rPr>
                        <w:t xml:space="preserve"> </w:t>
                      </w:r>
                      <w:r w:rsidRPr="007F7CF0">
                        <w:rPr>
                          <w:rFonts w:ascii="Arial" w:hAnsi="Arial" w:cs="Arial"/>
                          <w:color w:val="231F20"/>
                          <w:w w:val="85"/>
                        </w:rPr>
                        <w:t>receive</w:t>
                      </w:r>
                      <w:r w:rsidRPr="007F7CF0">
                        <w:rPr>
                          <w:rFonts w:ascii="Arial" w:hAnsi="Arial" w:cs="Arial"/>
                          <w:color w:val="231F20"/>
                          <w:spacing w:val="-2"/>
                          <w:w w:val="85"/>
                        </w:rPr>
                        <w:t xml:space="preserve"> s</w:t>
                      </w:r>
                      <w:r w:rsidRPr="007F7CF0">
                        <w:rPr>
                          <w:rFonts w:ascii="Arial" w:hAnsi="Arial" w:cs="Arial"/>
                          <w:color w:val="231F20"/>
                          <w:w w:val="85"/>
                        </w:rPr>
                        <w:t>creening</w:t>
                      </w:r>
                    </w:p>
                    <w:p w14:paraId="54A8DD29" w14:textId="7552AD85" w:rsidR="00EC7D76" w:rsidRPr="007F7CF0" w:rsidRDefault="00EC7D76" w:rsidP="007F7CF0">
                      <w:pPr>
                        <w:pStyle w:val="ListParagraph"/>
                        <w:numPr>
                          <w:ilvl w:val="0"/>
                          <w:numId w:val="33"/>
                        </w:numPr>
                        <w:spacing w:line="276" w:lineRule="auto"/>
                        <w:rPr>
                          <w:rFonts w:ascii="Arial" w:hAnsi="Arial" w:cs="Arial"/>
                        </w:rPr>
                      </w:pPr>
                      <w:r w:rsidRPr="007F7CF0">
                        <w:rPr>
                          <w:rFonts w:ascii="Arial" w:hAnsi="Arial" w:cs="Arial"/>
                          <w:color w:val="231F20"/>
                          <w:w w:val="85"/>
                        </w:rPr>
                        <w:t xml:space="preserve">For other special groups refer to special </w:t>
                      </w:r>
                      <w:proofErr w:type="gramStart"/>
                      <w:r w:rsidRPr="007F7CF0">
                        <w:rPr>
                          <w:rFonts w:ascii="Arial" w:hAnsi="Arial" w:cs="Arial"/>
                          <w:color w:val="231F20"/>
                          <w:w w:val="85"/>
                        </w:rPr>
                        <w:t xml:space="preserve">group </w:t>
                      </w:r>
                      <w:r w:rsidRPr="007F7CF0">
                        <w:rPr>
                          <w:rFonts w:ascii="Arial" w:hAnsi="Arial" w:cs="Arial"/>
                          <w:color w:val="231F20"/>
                          <w:spacing w:val="-52"/>
                          <w:w w:val="85"/>
                        </w:rPr>
                        <w:t xml:space="preserve"> </w:t>
                      </w:r>
                      <w:r w:rsidRPr="007F7CF0">
                        <w:rPr>
                          <w:rFonts w:ascii="Arial" w:hAnsi="Arial" w:cs="Arial"/>
                          <w:color w:val="231F20"/>
                          <w:w w:val="95"/>
                        </w:rPr>
                        <w:t>section</w:t>
                      </w:r>
                      <w:proofErr w:type="gramEnd"/>
                      <w:r w:rsidRPr="007F7CF0">
                        <w:rPr>
                          <w:rFonts w:ascii="Arial" w:hAnsi="Arial" w:cs="Arial"/>
                          <w:color w:val="231F20"/>
                          <w:w w:val="95"/>
                        </w:rPr>
                        <w:t>.</w:t>
                      </w:r>
                    </w:p>
                  </w:txbxContent>
                </v:textbox>
                <w10:wrap type="topAndBottom" anchorx="page"/>
              </v:shape>
            </w:pict>
          </mc:Fallback>
        </mc:AlternateContent>
      </w:r>
      <w:r>
        <w:rPr>
          <w:rFonts w:ascii="Arial" w:hAnsi="Arial" w:cs="Arial"/>
          <w:color w:val="231F20"/>
          <w:w w:val="85"/>
          <w:sz w:val="22"/>
          <w:szCs w:val="22"/>
        </w:rPr>
        <w:t>W</w:t>
      </w:r>
      <w:r w:rsidRPr="00427700">
        <w:rPr>
          <w:rFonts w:ascii="Arial" w:hAnsi="Arial" w:cs="Arial"/>
          <w:color w:val="231F20"/>
          <w:w w:val="85"/>
          <w:sz w:val="22"/>
          <w:szCs w:val="22"/>
        </w:rPr>
        <w:t>ho should be screened</w:t>
      </w:r>
    </w:p>
    <w:p w14:paraId="34B9EEBF" w14:textId="7FFFB9D2" w:rsidR="0093082A" w:rsidRPr="00A51117" w:rsidRDefault="002713EB" w:rsidP="00427700">
      <w:pPr>
        <w:rPr>
          <w:rFonts w:ascii="Arial" w:hAnsi="Arial" w:cs="Arial"/>
          <w:b/>
          <w:color w:val="231F20"/>
          <w:w w:val="85"/>
        </w:rPr>
      </w:pPr>
      <w:r w:rsidRPr="00A51117">
        <w:rPr>
          <w:rFonts w:ascii="Arial" w:hAnsi="Arial" w:cs="Arial"/>
          <w:b/>
          <w:color w:val="231F20"/>
          <w:w w:val="85"/>
        </w:rPr>
        <w:t>Screening</w:t>
      </w:r>
      <w:r w:rsidRPr="00A51117">
        <w:rPr>
          <w:rFonts w:ascii="Arial" w:hAnsi="Arial" w:cs="Arial"/>
          <w:b/>
          <w:color w:val="231F20"/>
          <w:spacing w:val="-9"/>
          <w:w w:val="85"/>
        </w:rPr>
        <w:t xml:space="preserve"> </w:t>
      </w:r>
      <w:r w:rsidRPr="00A51117">
        <w:rPr>
          <w:rFonts w:ascii="Arial" w:hAnsi="Arial" w:cs="Arial"/>
          <w:b/>
          <w:color w:val="231F20"/>
          <w:w w:val="85"/>
        </w:rPr>
        <w:t>tests</w:t>
      </w:r>
      <w:r w:rsidRPr="00A51117">
        <w:rPr>
          <w:rFonts w:ascii="Arial" w:hAnsi="Arial" w:cs="Arial"/>
          <w:b/>
          <w:color w:val="231F20"/>
          <w:spacing w:val="-9"/>
          <w:w w:val="85"/>
        </w:rPr>
        <w:t xml:space="preserve"> </w:t>
      </w:r>
      <w:r w:rsidRPr="00A51117">
        <w:rPr>
          <w:rFonts w:ascii="Arial" w:hAnsi="Arial" w:cs="Arial"/>
          <w:b/>
          <w:color w:val="231F20"/>
          <w:w w:val="85"/>
        </w:rPr>
        <w:t>for</w:t>
      </w:r>
      <w:r w:rsidRPr="00A51117">
        <w:rPr>
          <w:rFonts w:ascii="Arial" w:hAnsi="Arial" w:cs="Arial"/>
          <w:b/>
          <w:color w:val="231F20"/>
          <w:spacing w:val="-9"/>
          <w:w w:val="85"/>
        </w:rPr>
        <w:t xml:space="preserve"> </w:t>
      </w:r>
      <w:r w:rsidRPr="00A51117">
        <w:rPr>
          <w:rFonts w:ascii="Arial" w:hAnsi="Arial" w:cs="Arial"/>
          <w:b/>
          <w:color w:val="231F20"/>
          <w:w w:val="85"/>
        </w:rPr>
        <w:t>cervical</w:t>
      </w:r>
      <w:r w:rsidRPr="00A51117">
        <w:rPr>
          <w:rFonts w:ascii="Arial" w:hAnsi="Arial" w:cs="Arial"/>
          <w:b/>
          <w:color w:val="231F20"/>
          <w:spacing w:val="-8"/>
          <w:w w:val="85"/>
        </w:rPr>
        <w:t xml:space="preserve"> </w:t>
      </w:r>
      <w:r w:rsidRPr="00A51117">
        <w:rPr>
          <w:rFonts w:ascii="Arial" w:hAnsi="Arial" w:cs="Arial"/>
          <w:b/>
          <w:color w:val="231F20"/>
          <w:w w:val="85"/>
        </w:rPr>
        <w:t>cancer</w:t>
      </w:r>
    </w:p>
    <w:p w14:paraId="5D602914" w14:textId="0FE922D8" w:rsidR="001C3905" w:rsidRPr="00A51117" w:rsidRDefault="00354E68" w:rsidP="00354E68">
      <w:pPr>
        <w:rPr>
          <w:rFonts w:ascii="Arial" w:hAnsi="Arial" w:cs="Arial"/>
          <w:b/>
          <w:sz w:val="18"/>
          <w:szCs w:val="18"/>
        </w:rPr>
      </w:pPr>
      <w:r w:rsidRPr="00A51117">
        <w:rPr>
          <w:rFonts w:ascii="Arial" w:hAnsi="Arial" w:cs="Arial"/>
          <w:noProof/>
        </w:rPr>
        <mc:AlternateContent>
          <mc:Choice Requires="wps">
            <w:drawing>
              <wp:anchor distT="0" distB="0" distL="114300" distR="114300" simplePos="0" relativeHeight="251189760" behindDoc="1" locked="0" layoutInCell="1" allowOverlap="1" wp14:anchorId="4050D825" wp14:editId="1F5E1A9E">
                <wp:simplePos x="0" y="0"/>
                <wp:positionH relativeFrom="page">
                  <wp:posOffset>387350</wp:posOffset>
                </wp:positionH>
                <wp:positionV relativeFrom="paragraph">
                  <wp:posOffset>83186</wp:posOffset>
                </wp:positionV>
                <wp:extent cx="5530850" cy="1117600"/>
                <wp:effectExtent l="0" t="0" r="12700" b="25400"/>
                <wp:wrapNone/>
                <wp:docPr id="415"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0850" cy="1117600"/>
                        </a:xfrm>
                        <a:prstGeom prst="rect">
                          <a:avLst/>
                        </a:prstGeom>
                        <a:solidFill>
                          <a:schemeClr val="accent2">
                            <a:lumMod val="20000"/>
                            <a:lumOff val="80000"/>
                          </a:schemeClr>
                        </a:solidFill>
                        <a:ln w="12700">
                          <a:solidFill>
                            <a:schemeClr val="bg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84B1BC" id="Rectangle 196" o:spid="_x0000_s1026" style="position:absolute;margin-left:30.5pt;margin-top:6.55pt;width:435.5pt;height:88pt;z-index:-25212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" fillcolor="#f2dbdb [661]" strokecolor="white [3212]" strokeweight="1pt">
                <w10:wrap anchorx="page"/>
              </v:rect>
            </w:pict>
          </mc:Fallback>
        </mc:AlternateContent>
      </w:r>
      <w:r w:rsidR="001C3905" w:rsidRPr="00A51117">
        <w:rPr>
          <w:rFonts w:ascii="Arial" w:hAnsi="Arial" w:cs="Arial"/>
        </w:rPr>
        <w:t xml:space="preserve"> </w:t>
      </w:r>
    </w:p>
    <w:p w14:paraId="323BD7E4" w14:textId="22F81633" w:rsidR="00140BF9" w:rsidRPr="00A51117" w:rsidRDefault="00643DDD" w:rsidP="007F7CF0">
      <w:pPr>
        <w:pStyle w:val="ListParagraph"/>
        <w:numPr>
          <w:ilvl w:val="0"/>
          <w:numId w:val="34"/>
        </w:numPr>
        <w:tabs>
          <w:tab w:val="left" w:pos="1289"/>
          <w:tab w:val="left" w:pos="1291"/>
        </w:tabs>
        <w:ind w:right="1233"/>
        <w:rPr>
          <w:rFonts w:ascii="Arial" w:hAnsi="Arial" w:cs="Arial"/>
        </w:rPr>
      </w:pPr>
      <w:r w:rsidRPr="00A51117">
        <w:rPr>
          <w:rFonts w:ascii="Arial" w:hAnsi="Arial" w:cs="Arial"/>
          <w:color w:val="231F20"/>
          <w:w w:val="95"/>
        </w:rPr>
        <w:t>HPV</w:t>
      </w:r>
      <w:r w:rsidRPr="00A51117">
        <w:rPr>
          <w:rFonts w:ascii="Arial" w:hAnsi="Arial" w:cs="Arial"/>
          <w:color w:val="231F20"/>
          <w:spacing w:val="-16"/>
          <w:w w:val="95"/>
        </w:rPr>
        <w:t xml:space="preserve"> </w:t>
      </w:r>
      <w:r w:rsidRPr="00A51117">
        <w:rPr>
          <w:rFonts w:ascii="Arial" w:hAnsi="Arial" w:cs="Arial"/>
          <w:color w:val="231F20"/>
          <w:w w:val="95"/>
        </w:rPr>
        <w:t>testing</w:t>
      </w:r>
      <w:r w:rsidRPr="00A51117">
        <w:rPr>
          <w:rFonts w:ascii="Arial" w:hAnsi="Arial" w:cs="Arial"/>
          <w:color w:val="231F20"/>
          <w:spacing w:val="-15"/>
          <w:w w:val="95"/>
        </w:rPr>
        <w:t xml:space="preserve"> </w:t>
      </w:r>
      <w:r w:rsidRPr="00A51117">
        <w:rPr>
          <w:rFonts w:ascii="Arial" w:hAnsi="Arial" w:cs="Arial"/>
          <w:color w:val="231F20"/>
          <w:w w:val="95"/>
        </w:rPr>
        <w:t>is</w:t>
      </w:r>
      <w:r w:rsidRPr="00A51117">
        <w:rPr>
          <w:rFonts w:ascii="Arial" w:hAnsi="Arial" w:cs="Arial"/>
          <w:color w:val="231F20"/>
          <w:spacing w:val="-16"/>
          <w:w w:val="95"/>
        </w:rPr>
        <w:t xml:space="preserve"> </w:t>
      </w:r>
      <w:r w:rsidRPr="00A51117">
        <w:rPr>
          <w:rFonts w:ascii="Arial" w:hAnsi="Arial" w:cs="Arial"/>
          <w:color w:val="231F20"/>
          <w:w w:val="95"/>
        </w:rPr>
        <w:t>recommended</w:t>
      </w:r>
      <w:r w:rsidRPr="00A51117">
        <w:rPr>
          <w:rFonts w:ascii="Arial" w:hAnsi="Arial" w:cs="Arial"/>
          <w:color w:val="231F20"/>
          <w:spacing w:val="-15"/>
          <w:w w:val="95"/>
        </w:rPr>
        <w:t xml:space="preserve"> </w:t>
      </w:r>
      <w:r w:rsidRPr="00A51117">
        <w:rPr>
          <w:rFonts w:ascii="Arial" w:hAnsi="Arial" w:cs="Arial"/>
          <w:color w:val="231F20"/>
          <w:w w:val="95"/>
        </w:rPr>
        <w:t>as</w:t>
      </w:r>
      <w:r w:rsidRPr="00A51117">
        <w:rPr>
          <w:rFonts w:ascii="Arial" w:hAnsi="Arial" w:cs="Arial"/>
          <w:color w:val="231F20"/>
          <w:spacing w:val="-16"/>
          <w:w w:val="95"/>
        </w:rPr>
        <w:t xml:space="preserve"> </w:t>
      </w:r>
      <w:r w:rsidRPr="00A51117">
        <w:rPr>
          <w:rFonts w:ascii="Arial" w:hAnsi="Arial" w:cs="Arial"/>
          <w:color w:val="231F20"/>
          <w:w w:val="95"/>
        </w:rPr>
        <w:t>the</w:t>
      </w:r>
      <w:r w:rsidRPr="00A51117">
        <w:rPr>
          <w:rFonts w:ascii="Arial" w:hAnsi="Arial" w:cs="Arial"/>
          <w:color w:val="231F20"/>
          <w:spacing w:val="-15"/>
          <w:w w:val="95"/>
        </w:rPr>
        <w:t xml:space="preserve"> </w:t>
      </w:r>
      <w:r w:rsidRPr="00A51117">
        <w:rPr>
          <w:rFonts w:ascii="Arial" w:hAnsi="Arial" w:cs="Arial"/>
          <w:color w:val="231F20"/>
          <w:w w:val="95"/>
        </w:rPr>
        <w:t>primary</w:t>
      </w:r>
      <w:r w:rsidRPr="00A51117">
        <w:rPr>
          <w:rFonts w:ascii="Arial" w:hAnsi="Arial" w:cs="Arial"/>
          <w:color w:val="231F20"/>
          <w:spacing w:val="-16"/>
          <w:w w:val="95"/>
        </w:rPr>
        <w:t xml:space="preserve"> </w:t>
      </w:r>
      <w:r w:rsidRPr="00A51117">
        <w:rPr>
          <w:rFonts w:ascii="Arial" w:hAnsi="Arial" w:cs="Arial"/>
          <w:color w:val="231F20"/>
          <w:w w:val="95"/>
        </w:rPr>
        <w:t>screening</w:t>
      </w:r>
      <w:r w:rsidRPr="00A51117">
        <w:rPr>
          <w:rFonts w:ascii="Arial" w:hAnsi="Arial" w:cs="Arial"/>
          <w:color w:val="231F20"/>
          <w:spacing w:val="-15"/>
          <w:w w:val="95"/>
        </w:rPr>
        <w:t xml:space="preserve"> </w:t>
      </w:r>
      <w:r w:rsidRPr="00A51117">
        <w:rPr>
          <w:rFonts w:ascii="Arial" w:hAnsi="Arial" w:cs="Arial"/>
          <w:color w:val="231F20"/>
          <w:w w:val="95"/>
        </w:rPr>
        <w:t>method</w:t>
      </w:r>
      <w:r w:rsidRPr="00A51117">
        <w:rPr>
          <w:rFonts w:ascii="Arial" w:hAnsi="Arial" w:cs="Arial"/>
          <w:color w:val="231F20"/>
          <w:spacing w:val="-16"/>
          <w:w w:val="95"/>
        </w:rPr>
        <w:t xml:space="preserve"> </w:t>
      </w:r>
    </w:p>
    <w:p w14:paraId="6DD8975A" w14:textId="77777777" w:rsidR="004C3448" w:rsidRPr="00A51117" w:rsidRDefault="00643DDD" w:rsidP="007F7CF0">
      <w:pPr>
        <w:pStyle w:val="ListParagraph"/>
        <w:numPr>
          <w:ilvl w:val="0"/>
          <w:numId w:val="34"/>
        </w:numPr>
        <w:tabs>
          <w:tab w:val="left" w:pos="1289"/>
          <w:tab w:val="left" w:pos="1291"/>
        </w:tabs>
        <w:ind w:right="985"/>
        <w:rPr>
          <w:rFonts w:ascii="Arial" w:hAnsi="Arial" w:cs="Arial"/>
        </w:rPr>
      </w:pPr>
      <w:r w:rsidRPr="00A51117">
        <w:rPr>
          <w:rFonts w:ascii="Arial" w:hAnsi="Arial" w:cs="Arial"/>
          <w:color w:val="231F20"/>
          <w:w w:val="90"/>
        </w:rPr>
        <w:t>Where HPV testing is not yet available, or loss-to-follow-up is a risk,</w:t>
      </w:r>
      <w:r w:rsidRPr="00A51117">
        <w:rPr>
          <w:rFonts w:ascii="Arial" w:hAnsi="Arial" w:cs="Arial"/>
          <w:color w:val="231F20"/>
          <w:spacing w:val="1"/>
          <w:w w:val="90"/>
        </w:rPr>
        <w:t xml:space="preserve"> </w:t>
      </w:r>
      <w:r w:rsidRPr="00A51117">
        <w:rPr>
          <w:rFonts w:ascii="Arial" w:hAnsi="Arial" w:cs="Arial"/>
          <w:color w:val="231F20"/>
          <w:w w:val="90"/>
        </w:rPr>
        <w:t>then</w:t>
      </w:r>
      <w:r w:rsidRPr="00A51117">
        <w:rPr>
          <w:rFonts w:ascii="Arial" w:hAnsi="Arial" w:cs="Arial"/>
          <w:color w:val="231F20"/>
          <w:spacing w:val="-2"/>
          <w:w w:val="90"/>
        </w:rPr>
        <w:t xml:space="preserve"> </w:t>
      </w:r>
      <w:r w:rsidRPr="00A51117">
        <w:rPr>
          <w:rFonts w:ascii="Arial" w:hAnsi="Arial" w:cs="Arial"/>
          <w:color w:val="231F20"/>
          <w:w w:val="90"/>
        </w:rPr>
        <w:t>Visual</w:t>
      </w:r>
      <w:r w:rsidRPr="00A51117">
        <w:rPr>
          <w:rFonts w:ascii="Arial" w:hAnsi="Arial" w:cs="Arial"/>
          <w:color w:val="231F20"/>
          <w:spacing w:val="10"/>
          <w:w w:val="90"/>
        </w:rPr>
        <w:t xml:space="preserve"> </w:t>
      </w:r>
      <w:r w:rsidRPr="00A51117">
        <w:rPr>
          <w:rFonts w:ascii="Arial" w:hAnsi="Arial" w:cs="Arial"/>
          <w:color w:val="231F20"/>
          <w:w w:val="90"/>
        </w:rPr>
        <w:t>Inspection</w:t>
      </w:r>
      <w:r w:rsidRPr="00A51117">
        <w:rPr>
          <w:rFonts w:ascii="Arial" w:hAnsi="Arial" w:cs="Arial"/>
          <w:color w:val="231F20"/>
          <w:spacing w:val="10"/>
          <w:w w:val="90"/>
        </w:rPr>
        <w:t xml:space="preserve"> </w:t>
      </w:r>
      <w:r w:rsidRPr="00A51117">
        <w:rPr>
          <w:rFonts w:ascii="Arial" w:hAnsi="Arial" w:cs="Arial"/>
          <w:color w:val="231F20"/>
          <w:w w:val="90"/>
        </w:rPr>
        <w:t>with</w:t>
      </w:r>
      <w:r w:rsidRPr="00A51117">
        <w:rPr>
          <w:rFonts w:ascii="Arial" w:hAnsi="Arial" w:cs="Arial"/>
          <w:color w:val="231F20"/>
          <w:spacing w:val="10"/>
          <w:w w:val="90"/>
        </w:rPr>
        <w:t xml:space="preserve"> </w:t>
      </w:r>
      <w:r w:rsidRPr="00A51117">
        <w:rPr>
          <w:rFonts w:ascii="Arial" w:hAnsi="Arial" w:cs="Arial"/>
          <w:color w:val="231F20"/>
          <w:w w:val="90"/>
        </w:rPr>
        <w:t>Acetic</w:t>
      </w:r>
      <w:r w:rsidRPr="00A51117">
        <w:rPr>
          <w:rFonts w:ascii="Arial" w:hAnsi="Arial" w:cs="Arial"/>
          <w:color w:val="231F20"/>
          <w:spacing w:val="10"/>
          <w:w w:val="90"/>
        </w:rPr>
        <w:t xml:space="preserve"> </w:t>
      </w:r>
      <w:r w:rsidRPr="00A51117">
        <w:rPr>
          <w:rFonts w:ascii="Arial" w:hAnsi="Arial" w:cs="Arial"/>
          <w:color w:val="231F20"/>
          <w:w w:val="90"/>
        </w:rPr>
        <w:t>acid</w:t>
      </w:r>
      <w:r w:rsidRPr="00A51117">
        <w:rPr>
          <w:rFonts w:ascii="Arial" w:hAnsi="Arial" w:cs="Arial"/>
          <w:color w:val="231F20"/>
          <w:spacing w:val="10"/>
          <w:w w:val="90"/>
        </w:rPr>
        <w:t xml:space="preserve"> </w:t>
      </w:r>
      <w:r w:rsidRPr="00A51117">
        <w:rPr>
          <w:rFonts w:ascii="Arial" w:hAnsi="Arial" w:cs="Arial"/>
          <w:color w:val="231F20"/>
          <w:w w:val="90"/>
        </w:rPr>
        <w:t>(VIA)</w:t>
      </w:r>
      <w:r w:rsidRPr="00A51117">
        <w:rPr>
          <w:rFonts w:ascii="Arial" w:hAnsi="Arial" w:cs="Arial"/>
          <w:color w:val="231F20"/>
          <w:spacing w:val="10"/>
          <w:w w:val="90"/>
        </w:rPr>
        <w:t xml:space="preserve"> </w:t>
      </w:r>
      <w:r w:rsidR="008816BA" w:rsidRPr="00A51117">
        <w:rPr>
          <w:rFonts w:ascii="Arial" w:hAnsi="Arial" w:cs="Arial"/>
          <w:color w:val="231F20"/>
          <w:w w:val="90"/>
        </w:rPr>
        <w:t>can be used as a sc</w:t>
      </w:r>
      <w:r w:rsidRPr="00A51117">
        <w:rPr>
          <w:rFonts w:ascii="Arial" w:hAnsi="Arial" w:cs="Arial"/>
          <w:color w:val="231F20"/>
          <w:w w:val="95"/>
        </w:rPr>
        <w:t>reening</w:t>
      </w:r>
      <w:r w:rsidRPr="00A51117">
        <w:rPr>
          <w:rFonts w:ascii="Arial" w:hAnsi="Arial" w:cs="Arial"/>
          <w:color w:val="231F20"/>
          <w:spacing w:val="-16"/>
          <w:w w:val="95"/>
        </w:rPr>
        <w:t xml:space="preserve"> </w:t>
      </w:r>
      <w:r w:rsidRPr="00A51117">
        <w:rPr>
          <w:rFonts w:ascii="Arial" w:hAnsi="Arial" w:cs="Arial"/>
          <w:color w:val="231F20"/>
          <w:w w:val="95"/>
        </w:rPr>
        <w:t>method</w:t>
      </w:r>
    </w:p>
    <w:p w14:paraId="0ED1048B" w14:textId="2C560CB6" w:rsidR="00140BF9" w:rsidRPr="00A51117" w:rsidRDefault="00643DDD" w:rsidP="007F7CF0">
      <w:pPr>
        <w:pStyle w:val="ListParagraph"/>
        <w:numPr>
          <w:ilvl w:val="0"/>
          <w:numId w:val="34"/>
        </w:numPr>
        <w:tabs>
          <w:tab w:val="left" w:pos="1289"/>
          <w:tab w:val="left" w:pos="1291"/>
        </w:tabs>
        <w:ind w:right="985"/>
        <w:rPr>
          <w:rFonts w:ascii="Arial" w:hAnsi="Arial" w:cs="Arial"/>
        </w:rPr>
      </w:pPr>
      <w:r w:rsidRPr="00A51117">
        <w:rPr>
          <w:rFonts w:ascii="Arial" w:hAnsi="Arial" w:cs="Arial"/>
          <w:color w:val="231F20"/>
          <w:w w:val="95"/>
        </w:rPr>
        <w:t>Pap</w:t>
      </w:r>
      <w:r w:rsidRPr="00A51117">
        <w:rPr>
          <w:rFonts w:ascii="Arial" w:hAnsi="Arial" w:cs="Arial"/>
          <w:color w:val="231F20"/>
          <w:spacing w:val="-16"/>
          <w:w w:val="95"/>
        </w:rPr>
        <w:t xml:space="preserve"> </w:t>
      </w:r>
      <w:r w:rsidRPr="00A51117">
        <w:rPr>
          <w:rFonts w:ascii="Arial" w:hAnsi="Arial" w:cs="Arial"/>
          <w:color w:val="231F20"/>
          <w:w w:val="95"/>
        </w:rPr>
        <w:t>smear</w:t>
      </w:r>
      <w:r w:rsidRPr="00A51117">
        <w:rPr>
          <w:rFonts w:ascii="Arial" w:hAnsi="Arial" w:cs="Arial"/>
          <w:color w:val="231F20"/>
          <w:spacing w:val="-15"/>
          <w:w w:val="95"/>
        </w:rPr>
        <w:t xml:space="preserve"> </w:t>
      </w:r>
      <w:r w:rsidRPr="00A51117">
        <w:rPr>
          <w:rFonts w:ascii="Arial" w:hAnsi="Arial" w:cs="Arial"/>
          <w:color w:val="231F20"/>
          <w:w w:val="95"/>
        </w:rPr>
        <w:t>is</w:t>
      </w:r>
      <w:r w:rsidRPr="00A51117">
        <w:rPr>
          <w:rFonts w:ascii="Arial" w:hAnsi="Arial" w:cs="Arial"/>
          <w:color w:val="231F20"/>
          <w:spacing w:val="-15"/>
          <w:w w:val="95"/>
        </w:rPr>
        <w:t xml:space="preserve"> </w:t>
      </w:r>
      <w:r w:rsidRPr="00A51117">
        <w:rPr>
          <w:rFonts w:ascii="Arial" w:hAnsi="Arial" w:cs="Arial"/>
          <w:color w:val="231F20"/>
          <w:w w:val="95"/>
        </w:rPr>
        <w:t>recommended</w:t>
      </w:r>
      <w:r w:rsidRPr="00A51117">
        <w:rPr>
          <w:rFonts w:ascii="Arial" w:hAnsi="Arial" w:cs="Arial"/>
          <w:color w:val="231F20"/>
          <w:spacing w:val="-15"/>
          <w:w w:val="95"/>
        </w:rPr>
        <w:t xml:space="preserve"> </w:t>
      </w:r>
      <w:r w:rsidR="004C3448" w:rsidRPr="00A51117">
        <w:rPr>
          <w:rFonts w:ascii="Arial" w:hAnsi="Arial" w:cs="Arial"/>
          <w:color w:val="231F20"/>
          <w:spacing w:val="-15"/>
          <w:w w:val="95"/>
        </w:rPr>
        <w:t xml:space="preserve">as a screening </w:t>
      </w:r>
      <w:r w:rsidRPr="00A51117">
        <w:rPr>
          <w:rFonts w:ascii="Arial" w:hAnsi="Arial" w:cs="Arial"/>
          <w:color w:val="231F20"/>
          <w:w w:val="95"/>
        </w:rPr>
        <w:t>method</w:t>
      </w:r>
      <w:r w:rsidRPr="00A51117">
        <w:rPr>
          <w:rFonts w:ascii="Arial" w:hAnsi="Arial" w:cs="Arial"/>
          <w:color w:val="231F20"/>
          <w:spacing w:val="-15"/>
          <w:w w:val="95"/>
        </w:rPr>
        <w:t xml:space="preserve"> </w:t>
      </w:r>
      <w:r w:rsidR="002713EB" w:rsidRPr="00A51117">
        <w:rPr>
          <w:rFonts w:ascii="Arial" w:hAnsi="Arial" w:cs="Arial"/>
          <w:color w:val="231F20"/>
          <w:spacing w:val="-15"/>
          <w:w w:val="95"/>
        </w:rPr>
        <w:t>f</w:t>
      </w:r>
      <w:r w:rsidR="004C3448" w:rsidRPr="00A51117">
        <w:rPr>
          <w:rFonts w:ascii="Arial" w:hAnsi="Arial" w:cs="Arial"/>
          <w:color w:val="231F20"/>
          <w:w w:val="95"/>
        </w:rPr>
        <w:t xml:space="preserve">or </w:t>
      </w:r>
      <w:r w:rsidRPr="00A51117">
        <w:rPr>
          <w:rFonts w:ascii="Arial" w:hAnsi="Arial" w:cs="Arial"/>
          <w:color w:val="231F20"/>
          <w:w w:val="90"/>
        </w:rPr>
        <w:t>women not eligible for VIA because their</w:t>
      </w:r>
      <w:r w:rsidRPr="00A51117">
        <w:rPr>
          <w:rFonts w:ascii="Arial" w:hAnsi="Arial" w:cs="Arial"/>
          <w:color w:val="231F20"/>
          <w:spacing w:val="1"/>
          <w:w w:val="90"/>
        </w:rPr>
        <w:t xml:space="preserve"> </w:t>
      </w:r>
      <w:proofErr w:type="spellStart"/>
      <w:r w:rsidRPr="00A51117">
        <w:rPr>
          <w:rFonts w:ascii="Arial" w:hAnsi="Arial" w:cs="Arial"/>
          <w:color w:val="231F20"/>
          <w:w w:val="90"/>
        </w:rPr>
        <w:t>squamo</w:t>
      </w:r>
      <w:proofErr w:type="spellEnd"/>
      <w:r w:rsidRPr="00A51117">
        <w:rPr>
          <w:rFonts w:ascii="Arial" w:hAnsi="Arial" w:cs="Arial"/>
          <w:color w:val="231F20"/>
          <w:w w:val="90"/>
        </w:rPr>
        <w:t>-columnar junction (SCJ) is not visible</w:t>
      </w:r>
      <w:r w:rsidR="004C3448" w:rsidRPr="00A51117">
        <w:rPr>
          <w:rFonts w:ascii="Arial" w:hAnsi="Arial" w:cs="Arial"/>
          <w:color w:val="231F20"/>
          <w:w w:val="90"/>
        </w:rPr>
        <w:t xml:space="preserve"> such as post menopause</w:t>
      </w:r>
      <w:r w:rsidRPr="00A51117">
        <w:rPr>
          <w:rFonts w:ascii="Arial" w:hAnsi="Arial" w:cs="Arial"/>
          <w:color w:val="231F20"/>
          <w:w w:val="90"/>
        </w:rPr>
        <w:t>, and HPV</w:t>
      </w:r>
      <w:r w:rsidRPr="00A51117">
        <w:rPr>
          <w:rFonts w:ascii="Arial" w:hAnsi="Arial" w:cs="Arial"/>
          <w:color w:val="231F20"/>
          <w:spacing w:val="1"/>
          <w:w w:val="90"/>
        </w:rPr>
        <w:t xml:space="preserve"> </w:t>
      </w:r>
      <w:r w:rsidRPr="00A51117">
        <w:rPr>
          <w:rFonts w:ascii="Arial" w:hAnsi="Arial" w:cs="Arial"/>
          <w:color w:val="231F20"/>
          <w:w w:val="90"/>
        </w:rPr>
        <w:t>screening</w:t>
      </w:r>
      <w:r w:rsidRPr="00A51117">
        <w:rPr>
          <w:rFonts w:ascii="Arial" w:hAnsi="Arial" w:cs="Arial"/>
          <w:color w:val="231F20"/>
          <w:spacing w:val="-12"/>
          <w:w w:val="90"/>
        </w:rPr>
        <w:t xml:space="preserve"> </w:t>
      </w:r>
      <w:r w:rsidRPr="00A51117">
        <w:rPr>
          <w:rFonts w:ascii="Arial" w:hAnsi="Arial" w:cs="Arial"/>
          <w:color w:val="231F20"/>
          <w:w w:val="90"/>
        </w:rPr>
        <w:t>not</w:t>
      </w:r>
      <w:r w:rsidRPr="00A51117">
        <w:rPr>
          <w:rFonts w:ascii="Arial" w:hAnsi="Arial" w:cs="Arial"/>
          <w:color w:val="231F20"/>
          <w:spacing w:val="-12"/>
          <w:w w:val="90"/>
        </w:rPr>
        <w:t xml:space="preserve"> </w:t>
      </w:r>
      <w:r w:rsidRPr="00A51117">
        <w:rPr>
          <w:rFonts w:ascii="Arial" w:hAnsi="Arial" w:cs="Arial"/>
          <w:color w:val="231F20"/>
          <w:w w:val="90"/>
        </w:rPr>
        <w:t>accessible</w:t>
      </w:r>
    </w:p>
    <w:p w14:paraId="01B98B78" w14:textId="34780741" w:rsidR="000C1A91" w:rsidRPr="00A51117" w:rsidRDefault="00A85332" w:rsidP="000C1A91">
      <w:pPr>
        <w:spacing w:line="247" w:lineRule="auto"/>
        <w:jc w:val="both"/>
        <w:rPr>
          <w:rFonts w:ascii="Arial" w:hAnsi="Arial" w:cs="Arial"/>
          <w:b/>
        </w:rPr>
      </w:pPr>
      <w:r w:rsidRPr="00A51117">
        <w:rPr>
          <w:rFonts w:ascii="Arial" w:hAnsi="Arial" w:cs="Arial"/>
          <w:noProof/>
        </w:rPr>
        <w:lastRenderedPageBreak/>
        <mc:AlternateContent>
          <mc:Choice Requires="wps">
            <w:drawing>
              <wp:anchor distT="45720" distB="45720" distL="114300" distR="114300" simplePos="0" relativeHeight="251351552" behindDoc="0" locked="0" layoutInCell="1" allowOverlap="1" wp14:anchorId="3FEC89D3" wp14:editId="782FE54E">
                <wp:simplePos x="0" y="0"/>
                <wp:positionH relativeFrom="column">
                  <wp:posOffset>-41275</wp:posOffset>
                </wp:positionH>
                <wp:positionV relativeFrom="paragraph">
                  <wp:posOffset>215900</wp:posOffset>
                </wp:positionV>
                <wp:extent cx="5429250" cy="636905"/>
                <wp:effectExtent l="0" t="0" r="19050" b="10795"/>
                <wp:wrapSquare wrapText="bothSides"/>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636905"/>
                        </a:xfrm>
                        <a:prstGeom prst="rect">
                          <a:avLst/>
                        </a:prstGeom>
                        <a:solidFill>
                          <a:schemeClr val="tx2">
                            <a:lumMod val="20000"/>
                            <a:lumOff val="80000"/>
                          </a:schemeClr>
                        </a:solidFill>
                        <a:ln w="9525">
                          <a:solidFill>
                            <a:schemeClr val="bg1"/>
                          </a:solidFill>
                          <a:miter lim="800000"/>
                          <a:headEnd/>
                          <a:tailEnd/>
                        </a:ln>
                      </wps:spPr>
                      <wps:txbx>
                        <w:txbxContent>
                          <w:p w14:paraId="1CE9EFBA" w14:textId="05D44A20" w:rsidR="00EC7D76" w:rsidRPr="002C4830" w:rsidRDefault="00EC7D76" w:rsidP="000C1A91">
                            <w:pPr>
                              <w:rPr>
                                <w:rFonts w:ascii="Arial" w:hAnsi="Arial" w:cs="Arial"/>
                              </w:rPr>
                            </w:pPr>
                            <w:r w:rsidRPr="002C4830">
                              <w:rPr>
                                <w:rFonts w:ascii="Arial" w:hAnsi="Arial" w:cs="Arial"/>
                              </w:rPr>
                              <w:t>The screening interval for women in general population</w:t>
                            </w:r>
                            <w:r>
                              <w:rPr>
                                <w:rFonts w:ascii="Arial" w:hAnsi="Arial" w:cs="Arial"/>
                              </w:rPr>
                              <w:t>:</w:t>
                            </w:r>
                          </w:p>
                          <w:p w14:paraId="2F6876EC" w14:textId="77777777" w:rsidR="00EC7D76" w:rsidRDefault="00EC7D76" w:rsidP="00AC64F1">
                            <w:pPr>
                              <w:pStyle w:val="ListParagraph"/>
                              <w:numPr>
                                <w:ilvl w:val="0"/>
                                <w:numId w:val="17"/>
                              </w:numPr>
                              <w:rPr>
                                <w:rFonts w:ascii="Arial" w:hAnsi="Arial" w:cs="Arial"/>
                              </w:rPr>
                            </w:pPr>
                            <w:r w:rsidRPr="002C4830">
                              <w:rPr>
                                <w:rFonts w:ascii="Arial" w:hAnsi="Arial" w:cs="Arial"/>
                              </w:rPr>
                              <w:t xml:space="preserve">HPV test screening interval is 5 years among women who test negative </w:t>
                            </w:r>
                          </w:p>
                          <w:p w14:paraId="3F23B104" w14:textId="42630831" w:rsidR="00EC7D76" w:rsidRPr="002C4830" w:rsidRDefault="00EC7D76" w:rsidP="00AC64F1">
                            <w:pPr>
                              <w:pStyle w:val="ListParagraph"/>
                              <w:numPr>
                                <w:ilvl w:val="0"/>
                                <w:numId w:val="17"/>
                              </w:numPr>
                              <w:rPr>
                                <w:rFonts w:ascii="Arial" w:hAnsi="Arial" w:cs="Arial"/>
                              </w:rPr>
                            </w:pPr>
                            <w:r w:rsidRPr="002C4830">
                              <w:rPr>
                                <w:rFonts w:ascii="Arial" w:hAnsi="Arial" w:cs="Arial"/>
                              </w:rPr>
                              <w:t>VIA test interval is 3 years among women who test VIA negative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EC89D3" id="Text Box 2" o:spid="_x0000_s1029" type="#_x0000_t202" style="position:absolute;left:0;text-align:left;margin-left:-3.25pt;margin-top:17pt;width:427.5pt;height:50.15pt;z-index:25135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" fillcolor="#c6d9f1 [671]" strokecolor="white [3212]">
                <v:textbox>
                  <w:txbxContent>
                    <w:p w14:paraId="1CE9EFBA" w14:textId="05D44A20" w:rsidR="00EC7D76" w:rsidRPr="002C4830" w:rsidRDefault="00EC7D76" w:rsidP="000C1A91">
                      <w:pPr>
                        <w:rPr>
                          <w:rFonts w:ascii="Arial" w:hAnsi="Arial" w:cs="Arial"/>
                        </w:rPr>
                      </w:pPr>
                      <w:r w:rsidRPr="002C4830">
                        <w:rPr>
                          <w:rFonts w:ascii="Arial" w:hAnsi="Arial" w:cs="Arial"/>
                        </w:rPr>
                        <w:t>The screening interval for women in general population</w:t>
                      </w:r>
                      <w:r>
                        <w:rPr>
                          <w:rFonts w:ascii="Arial" w:hAnsi="Arial" w:cs="Arial"/>
                        </w:rPr>
                        <w:t>:</w:t>
                      </w:r>
                    </w:p>
                    <w:p w14:paraId="2F6876EC" w14:textId="77777777" w:rsidR="00EC7D76" w:rsidRDefault="00EC7D76" w:rsidP="00AC64F1">
                      <w:pPr>
                        <w:pStyle w:val="ListParagraph"/>
                        <w:numPr>
                          <w:ilvl w:val="0"/>
                          <w:numId w:val="17"/>
                        </w:numPr>
                        <w:rPr>
                          <w:rFonts w:ascii="Arial" w:hAnsi="Arial" w:cs="Arial"/>
                        </w:rPr>
                      </w:pPr>
                      <w:r w:rsidRPr="002C4830">
                        <w:rPr>
                          <w:rFonts w:ascii="Arial" w:hAnsi="Arial" w:cs="Arial"/>
                        </w:rPr>
                        <w:t xml:space="preserve">HPV test screening interval is 5 years among women who test negative </w:t>
                      </w:r>
                    </w:p>
                    <w:p w14:paraId="3F23B104" w14:textId="42630831" w:rsidR="00EC7D76" w:rsidRPr="002C4830" w:rsidRDefault="00EC7D76" w:rsidP="00AC64F1">
                      <w:pPr>
                        <w:pStyle w:val="ListParagraph"/>
                        <w:numPr>
                          <w:ilvl w:val="0"/>
                          <w:numId w:val="17"/>
                        </w:numPr>
                        <w:rPr>
                          <w:rFonts w:ascii="Arial" w:hAnsi="Arial" w:cs="Arial"/>
                        </w:rPr>
                      </w:pPr>
                      <w:r w:rsidRPr="002C4830">
                        <w:rPr>
                          <w:rFonts w:ascii="Arial" w:hAnsi="Arial" w:cs="Arial"/>
                        </w:rPr>
                        <w:t>VIA test interval is 3 years among women who test VIA negative</w:t>
                      </w:r>
                    </w:p>
                  </w:txbxContent>
                </v:textbox>
                <w10:wrap type="square"/>
              </v:shape>
            </w:pict>
          </mc:Fallback>
        </mc:AlternateContent>
      </w:r>
      <w:r w:rsidR="000C1A91" w:rsidRPr="00A51117">
        <w:rPr>
          <w:rFonts w:ascii="Arial" w:hAnsi="Arial" w:cs="Arial"/>
          <w:b/>
        </w:rPr>
        <w:t>Screening Interval</w:t>
      </w:r>
    </w:p>
    <w:p w14:paraId="3513384A" w14:textId="4D2A7737" w:rsidR="001A39C2" w:rsidRPr="00A51117" w:rsidRDefault="001A39C2">
      <w:pPr>
        <w:spacing w:line="247" w:lineRule="auto"/>
        <w:jc w:val="both"/>
        <w:rPr>
          <w:rFonts w:ascii="Arial" w:hAnsi="Arial" w:cs="Arial"/>
        </w:rPr>
      </w:pPr>
    </w:p>
    <w:p w14:paraId="5138FAE0" w14:textId="4CF2030C" w:rsidR="001A39C2" w:rsidRPr="002C4830" w:rsidRDefault="00A85332">
      <w:pPr>
        <w:spacing w:line="247" w:lineRule="auto"/>
        <w:jc w:val="both"/>
        <w:rPr>
          <w:rFonts w:ascii="Arial" w:hAnsi="Arial" w:cs="Arial"/>
          <w:b/>
        </w:rPr>
      </w:pPr>
      <w:r w:rsidRPr="00A51117">
        <w:rPr>
          <w:rFonts w:ascii="Arial" w:hAnsi="Arial" w:cs="Arial"/>
          <w:noProof/>
        </w:rPr>
        <mc:AlternateContent>
          <mc:Choice Requires="wps">
            <w:drawing>
              <wp:anchor distT="45720" distB="45720" distL="114300" distR="114300" simplePos="0" relativeHeight="251353600" behindDoc="0" locked="0" layoutInCell="1" allowOverlap="1" wp14:anchorId="371F5557" wp14:editId="607CCD3B">
                <wp:simplePos x="0" y="0"/>
                <wp:positionH relativeFrom="column">
                  <wp:posOffset>-41275</wp:posOffset>
                </wp:positionH>
                <wp:positionV relativeFrom="paragraph">
                  <wp:posOffset>211455</wp:posOffset>
                </wp:positionV>
                <wp:extent cx="5429250" cy="944245"/>
                <wp:effectExtent l="0" t="0" r="19050" b="27305"/>
                <wp:wrapSquare wrapText="bothSides"/>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944245"/>
                        </a:xfrm>
                        <a:prstGeom prst="rect">
                          <a:avLst/>
                        </a:prstGeom>
                        <a:solidFill>
                          <a:schemeClr val="accent5">
                            <a:lumMod val="40000"/>
                            <a:lumOff val="60000"/>
                          </a:schemeClr>
                        </a:solidFill>
                        <a:ln w="9525">
                          <a:solidFill>
                            <a:schemeClr val="bg1"/>
                          </a:solidFill>
                          <a:miter lim="800000"/>
                          <a:headEnd/>
                          <a:tailEnd/>
                        </a:ln>
                      </wps:spPr>
                      <wps:txbx>
                        <w:txbxContent>
                          <w:p w14:paraId="38807190" w14:textId="5EC40173" w:rsidR="00EC7D76" w:rsidRDefault="00EC7D76" w:rsidP="00A85332">
                            <w:pPr>
                              <w:rPr>
                                <w:rFonts w:ascii="Arial" w:hAnsi="Arial" w:cs="Arial"/>
                              </w:rPr>
                            </w:pPr>
                            <w:r>
                              <w:rPr>
                                <w:rFonts w:ascii="Arial" w:hAnsi="Arial" w:cs="Arial"/>
                              </w:rPr>
                              <w:t xml:space="preserve">All women who test positive should receive treatment based on the algorithm: </w:t>
                            </w:r>
                          </w:p>
                          <w:p w14:paraId="45A45D40" w14:textId="77777777" w:rsidR="00EC7D76" w:rsidRPr="008A69CB" w:rsidRDefault="00EC7D76" w:rsidP="00AC64F1">
                            <w:pPr>
                              <w:pStyle w:val="ListParagraph"/>
                              <w:numPr>
                                <w:ilvl w:val="0"/>
                                <w:numId w:val="18"/>
                              </w:numPr>
                              <w:rPr>
                                <w:rFonts w:ascii="Arial" w:hAnsi="Arial" w:cs="Arial"/>
                              </w:rPr>
                            </w:pPr>
                            <w:r w:rsidRPr="008A69CB">
                              <w:rPr>
                                <w:rFonts w:ascii="Arial" w:hAnsi="Arial" w:cs="Arial"/>
                              </w:rPr>
                              <w:t xml:space="preserve">Ablative (destroying abnormal tissue by heating it with thermal coagulation or freezing it with cryotherapy) </w:t>
                            </w:r>
                          </w:p>
                          <w:p w14:paraId="2103064E" w14:textId="36C53CD2" w:rsidR="00EC7D76" w:rsidRPr="008A69CB" w:rsidRDefault="00EC7D76" w:rsidP="00AC64F1">
                            <w:pPr>
                              <w:pStyle w:val="ListParagraph"/>
                              <w:numPr>
                                <w:ilvl w:val="0"/>
                                <w:numId w:val="18"/>
                              </w:numPr>
                              <w:rPr>
                                <w:rFonts w:ascii="Arial" w:hAnsi="Arial" w:cs="Arial"/>
                              </w:rPr>
                            </w:pPr>
                            <w:r>
                              <w:rPr>
                                <w:rFonts w:ascii="Arial" w:hAnsi="Arial" w:cs="Arial"/>
                              </w:rPr>
                              <w:t>E</w:t>
                            </w:r>
                            <w:r w:rsidRPr="008A69CB">
                              <w:rPr>
                                <w:rFonts w:ascii="Arial" w:hAnsi="Arial" w:cs="Arial"/>
                              </w:rPr>
                              <w:t xml:space="preserve">xcisional (surgically removing abnormal tissue with </w:t>
                            </w:r>
                            <w:r>
                              <w:rPr>
                                <w:rFonts w:ascii="Arial" w:hAnsi="Arial" w:cs="Arial"/>
                              </w:rPr>
                              <w:t>LEEP</w:t>
                            </w:r>
                            <w:r w:rsidRPr="008A69CB">
                              <w:rPr>
                                <w:rFonts w:ascii="Arial" w:hAnsi="Arial" w:cs="Arial"/>
                              </w:rPr>
                              <w:t xml:space="preserve"> or </w:t>
                            </w:r>
                            <w:r w:rsidRPr="00757CE2">
                              <w:rPr>
                                <w:rFonts w:ascii="Arial" w:hAnsi="Arial" w:cs="Arial"/>
                              </w:rPr>
                              <w:t xml:space="preserve">Cold knife conization </w:t>
                            </w:r>
                            <w:r>
                              <w:rPr>
                                <w:rFonts w:ascii="Arial" w:hAnsi="Arial" w:cs="Arial"/>
                              </w:rPr>
                              <w:t>(</w:t>
                            </w:r>
                            <w:r w:rsidRPr="008A69CB">
                              <w:rPr>
                                <w:rFonts w:ascii="Arial" w:hAnsi="Arial" w:cs="Arial"/>
                              </w:rPr>
                              <w:t>CKC</w:t>
                            </w:r>
                            <w:r>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1F5557" id="_x0000_s1030" type="#_x0000_t202" style="position:absolute;left:0;text-align:left;margin-left:-3.25pt;margin-top:16.65pt;width:427.5pt;height:74.35pt;z-index:25135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" fillcolor="#b6dde8 [1304]" strokecolor="white [3212]">
                <v:textbox>
                  <w:txbxContent>
                    <w:p w14:paraId="38807190" w14:textId="5EC40173" w:rsidR="00EC7D76" w:rsidRDefault="00EC7D76" w:rsidP="00A85332">
                      <w:pPr>
                        <w:rPr>
                          <w:rFonts w:ascii="Arial" w:hAnsi="Arial" w:cs="Arial"/>
                        </w:rPr>
                      </w:pPr>
                      <w:r>
                        <w:rPr>
                          <w:rFonts w:ascii="Arial" w:hAnsi="Arial" w:cs="Arial"/>
                        </w:rPr>
                        <w:t xml:space="preserve">All women who test positive should receive treatment based on the algorithm: </w:t>
                      </w:r>
                    </w:p>
                    <w:p w14:paraId="45A45D40" w14:textId="77777777" w:rsidR="00EC7D76" w:rsidRPr="008A69CB" w:rsidRDefault="00EC7D76" w:rsidP="00AC64F1">
                      <w:pPr>
                        <w:pStyle w:val="ListParagraph"/>
                        <w:numPr>
                          <w:ilvl w:val="0"/>
                          <w:numId w:val="18"/>
                        </w:numPr>
                        <w:rPr>
                          <w:rFonts w:ascii="Arial" w:hAnsi="Arial" w:cs="Arial"/>
                        </w:rPr>
                      </w:pPr>
                      <w:r w:rsidRPr="008A69CB">
                        <w:rPr>
                          <w:rFonts w:ascii="Arial" w:hAnsi="Arial" w:cs="Arial"/>
                        </w:rPr>
                        <w:t xml:space="preserve">Ablative (destroying abnormal tissue by heating it with thermal coagulation or freezing it with cryotherapy) </w:t>
                      </w:r>
                    </w:p>
                    <w:p w14:paraId="2103064E" w14:textId="36C53CD2" w:rsidR="00EC7D76" w:rsidRPr="008A69CB" w:rsidRDefault="00EC7D76" w:rsidP="00AC64F1">
                      <w:pPr>
                        <w:pStyle w:val="ListParagraph"/>
                        <w:numPr>
                          <w:ilvl w:val="0"/>
                          <w:numId w:val="18"/>
                        </w:numPr>
                        <w:rPr>
                          <w:rFonts w:ascii="Arial" w:hAnsi="Arial" w:cs="Arial"/>
                        </w:rPr>
                      </w:pPr>
                      <w:r>
                        <w:rPr>
                          <w:rFonts w:ascii="Arial" w:hAnsi="Arial" w:cs="Arial"/>
                        </w:rPr>
                        <w:t>E</w:t>
                      </w:r>
                      <w:r w:rsidRPr="008A69CB">
                        <w:rPr>
                          <w:rFonts w:ascii="Arial" w:hAnsi="Arial" w:cs="Arial"/>
                        </w:rPr>
                        <w:t xml:space="preserve">xcisional (surgically removing abnormal tissue with </w:t>
                      </w:r>
                      <w:r>
                        <w:rPr>
                          <w:rFonts w:ascii="Arial" w:hAnsi="Arial" w:cs="Arial"/>
                        </w:rPr>
                        <w:t>LEEP</w:t>
                      </w:r>
                      <w:r w:rsidRPr="008A69CB">
                        <w:rPr>
                          <w:rFonts w:ascii="Arial" w:hAnsi="Arial" w:cs="Arial"/>
                        </w:rPr>
                        <w:t xml:space="preserve"> or </w:t>
                      </w:r>
                      <w:r w:rsidRPr="00757CE2">
                        <w:rPr>
                          <w:rFonts w:ascii="Arial" w:hAnsi="Arial" w:cs="Arial"/>
                        </w:rPr>
                        <w:t xml:space="preserve">Cold knife conization </w:t>
                      </w:r>
                      <w:r>
                        <w:rPr>
                          <w:rFonts w:ascii="Arial" w:hAnsi="Arial" w:cs="Arial"/>
                        </w:rPr>
                        <w:t>(</w:t>
                      </w:r>
                      <w:r w:rsidRPr="008A69CB">
                        <w:rPr>
                          <w:rFonts w:ascii="Arial" w:hAnsi="Arial" w:cs="Arial"/>
                        </w:rPr>
                        <w:t>CKC</w:t>
                      </w:r>
                      <w:r>
                        <w:rPr>
                          <w:rFonts w:ascii="Arial" w:hAnsi="Arial" w:cs="Arial"/>
                        </w:rPr>
                        <w:t>)</w:t>
                      </w:r>
                    </w:p>
                  </w:txbxContent>
                </v:textbox>
                <w10:wrap type="square"/>
              </v:shape>
            </w:pict>
          </mc:Fallback>
        </mc:AlternateContent>
      </w:r>
      <w:r w:rsidRPr="00A51117">
        <w:rPr>
          <w:rFonts w:ascii="Arial" w:hAnsi="Arial" w:cs="Arial"/>
          <w:b/>
        </w:rPr>
        <w:t xml:space="preserve"> </w:t>
      </w:r>
      <w:r w:rsidR="002C4830" w:rsidRPr="00A51117">
        <w:rPr>
          <w:rFonts w:ascii="Arial" w:hAnsi="Arial" w:cs="Arial"/>
          <w:b/>
        </w:rPr>
        <w:t>Treatment</w:t>
      </w:r>
    </w:p>
    <w:p w14:paraId="1677CE46" w14:textId="06F422F1" w:rsidR="001A39C2" w:rsidRDefault="001A39C2">
      <w:pPr>
        <w:spacing w:line="247" w:lineRule="auto"/>
        <w:jc w:val="both"/>
        <w:rPr>
          <w:rFonts w:ascii="Arial" w:hAnsi="Arial" w:cs="Arial"/>
        </w:rPr>
      </w:pPr>
    </w:p>
    <w:p w14:paraId="5A33190F" w14:textId="1510156D" w:rsidR="00140BF9" w:rsidRPr="006B3A05" w:rsidRDefault="00FE7144" w:rsidP="00465ED9">
      <w:pPr>
        <w:pStyle w:val="Heading2"/>
        <w:rPr>
          <w:rFonts w:ascii="Arial" w:hAnsi="Arial" w:cs="Arial"/>
          <w:b/>
          <w:w w:val="95"/>
          <w:sz w:val="22"/>
          <w:szCs w:val="22"/>
        </w:rPr>
      </w:pPr>
      <w:bookmarkStart w:id="34" w:name="_Toc75715213"/>
      <w:bookmarkStart w:id="35" w:name="_Toc82182310"/>
      <w:r w:rsidRPr="006B3A05">
        <w:rPr>
          <w:rFonts w:ascii="Arial" w:hAnsi="Arial" w:cs="Arial"/>
          <w:b/>
          <w:w w:val="95"/>
          <w:sz w:val="22"/>
          <w:szCs w:val="22"/>
        </w:rPr>
        <w:t>P</w:t>
      </w:r>
      <w:r w:rsidR="00643DDD" w:rsidRPr="006B3A05">
        <w:rPr>
          <w:rFonts w:ascii="Arial" w:hAnsi="Arial" w:cs="Arial"/>
          <w:b/>
          <w:w w:val="95"/>
          <w:sz w:val="22"/>
          <w:szCs w:val="22"/>
        </w:rPr>
        <w:t>LANNING</w:t>
      </w:r>
      <w:r w:rsidR="00643DDD" w:rsidRPr="006B3A05">
        <w:rPr>
          <w:rFonts w:ascii="Arial" w:hAnsi="Arial" w:cs="Arial"/>
          <w:b/>
          <w:spacing w:val="-2"/>
          <w:w w:val="95"/>
          <w:sz w:val="22"/>
          <w:szCs w:val="22"/>
        </w:rPr>
        <w:t xml:space="preserve"> </w:t>
      </w:r>
      <w:r w:rsidR="00643DDD" w:rsidRPr="006B3A05">
        <w:rPr>
          <w:rFonts w:ascii="Arial" w:hAnsi="Arial" w:cs="Arial"/>
          <w:b/>
          <w:w w:val="95"/>
          <w:sz w:val="22"/>
          <w:szCs w:val="22"/>
        </w:rPr>
        <w:t>FOR</w:t>
      </w:r>
      <w:r w:rsidR="00643DDD" w:rsidRPr="006B3A05">
        <w:rPr>
          <w:rFonts w:ascii="Arial" w:hAnsi="Arial" w:cs="Arial"/>
          <w:b/>
          <w:spacing w:val="-1"/>
          <w:w w:val="95"/>
          <w:sz w:val="22"/>
          <w:szCs w:val="22"/>
        </w:rPr>
        <w:t xml:space="preserve"> </w:t>
      </w:r>
      <w:r w:rsidR="00643DDD" w:rsidRPr="006B3A05">
        <w:rPr>
          <w:rFonts w:ascii="Arial" w:hAnsi="Arial" w:cs="Arial"/>
          <w:b/>
          <w:w w:val="95"/>
          <w:sz w:val="22"/>
          <w:szCs w:val="22"/>
        </w:rPr>
        <w:t>CERVICAL</w:t>
      </w:r>
      <w:r w:rsidR="00643DDD" w:rsidRPr="006B3A05">
        <w:rPr>
          <w:rFonts w:ascii="Arial" w:hAnsi="Arial" w:cs="Arial"/>
          <w:b/>
          <w:spacing w:val="-1"/>
          <w:w w:val="95"/>
          <w:sz w:val="22"/>
          <w:szCs w:val="22"/>
        </w:rPr>
        <w:t xml:space="preserve"> </w:t>
      </w:r>
      <w:r w:rsidR="00643DDD" w:rsidRPr="006B3A05">
        <w:rPr>
          <w:rFonts w:ascii="Arial" w:hAnsi="Arial" w:cs="Arial"/>
          <w:b/>
          <w:w w:val="95"/>
          <w:sz w:val="22"/>
          <w:szCs w:val="22"/>
        </w:rPr>
        <w:t>CANCER</w:t>
      </w:r>
      <w:r w:rsidR="00643DDD" w:rsidRPr="006B3A05">
        <w:rPr>
          <w:rFonts w:ascii="Arial" w:hAnsi="Arial" w:cs="Arial"/>
          <w:b/>
          <w:spacing w:val="-2"/>
          <w:w w:val="95"/>
          <w:sz w:val="22"/>
          <w:szCs w:val="22"/>
        </w:rPr>
        <w:t xml:space="preserve"> </w:t>
      </w:r>
      <w:r w:rsidR="00643DDD" w:rsidRPr="006B3A05">
        <w:rPr>
          <w:rFonts w:ascii="Arial" w:hAnsi="Arial" w:cs="Arial"/>
          <w:b/>
          <w:w w:val="95"/>
          <w:sz w:val="22"/>
          <w:szCs w:val="22"/>
        </w:rPr>
        <w:t>SCREENING</w:t>
      </w:r>
      <w:bookmarkEnd w:id="34"/>
      <w:bookmarkEnd w:id="35"/>
    </w:p>
    <w:p w14:paraId="4A66B72B" w14:textId="6B8D823C" w:rsidR="009909DB" w:rsidRPr="00B067C0" w:rsidRDefault="009909DB" w:rsidP="00465ED9">
      <w:pPr>
        <w:pStyle w:val="Heading9"/>
        <w:spacing w:before="103"/>
        <w:ind w:left="0"/>
        <w:rPr>
          <w:rFonts w:ascii="Arial" w:hAnsi="Arial" w:cs="Arial"/>
          <w:sz w:val="22"/>
          <w:szCs w:val="22"/>
        </w:rPr>
      </w:pPr>
    </w:p>
    <w:p w14:paraId="75554BE2" w14:textId="2ECA2498" w:rsidR="00140BF9" w:rsidRPr="00B067C0" w:rsidRDefault="00360EB8">
      <w:pPr>
        <w:pStyle w:val="BodyText"/>
        <w:rPr>
          <w:rFonts w:ascii="Arial" w:hAnsi="Arial" w:cs="Arial"/>
        </w:rPr>
      </w:pPr>
      <w:r w:rsidRPr="00B067C0">
        <w:rPr>
          <w:rFonts w:ascii="Arial" w:eastAsia="Tahoma" w:hAnsi="Arial" w:cs="Arial"/>
          <w:noProof/>
        </w:rPr>
        <mc:AlternateContent>
          <mc:Choice Requires="wpg">
            <w:drawing>
              <wp:anchor distT="0" distB="0" distL="114300" distR="114300" simplePos="0" relativeHeight="251196928" behindDoc="0" locked="0" layoutInCell="1" allowOverlap="1" wp14:anchorId="511651CC" wp14:editId="2EDA3FDA">
                <wp:simplePos x="0" y="0"/>
                <wp:positionH relativeFrom="column">
                  <wp:posOffset>0</wp:posOffset>
                </wp:positionH>
                <wp:positionV relativeFrom="paragraph">
                  <wp:posOffset>17145</wp:posOffset>
                </wp:positionV>
                <wp:extent cx="4654550" cy="3123565"/>
                <wp:effectExtent l="0" t="0" r="12700" b="19685"/>
                <wp:wrapNone/>
                <wp:docPr id="814" name="Group 814"/>
                <wp:cNvGraphicFramePr/>
                <a:graphic xmlns:a="http://schemas.openxmlformats.org/drawingml/2006/main">
                  <a:graphicData uri="http://schemas.microsoft.com/office/word/2010/wordprocessingGroup">
                    <wpg:wgp>
                      <wpg:cNvGrpSpPr/>
                      <wpg:grpSpPr>
                        <a:xfrm>
                          <a:off x="0" y="0"/>
                          <a:ext cx="4654550" cy="3123564"/>
                          <a:chOff x="0" y="0"/>
                          <a:chExt cx="4654550" cy="3124198"/>
                        </a:xfrm>
                      </wpg:grpSpPr>
                      <wps:wsp>
                        <wps:cNvPr id="696" name="Text Box 690"/>
                        <wps:cNvSpPr txBox="1">
                          <a:spLocks noChangeArrowheads="1"/>
                        </wps:cNvSpPr>
                        <wps:spPr bwMode="auto">
                          <a:xfrm>
                            <a:off x="2933700" y="1990725"/>
                            <a:ext cx="693420" cy="309245"/>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ABB9E72" w14:textId="77777777" w:rsidR="00EC7D76" w:rsidRDefault="00EC7D76" w:rsidP="000C1C13">
                              <w:pPr>
                                <w:spacing w:line="232" w:lineRule="exact"/>
                                <w:jc w:val="center"/>
                                <w:rPr>
                                  <w:sz w:val="20"/>
                                </w:rPr>
                              </w:pPr>
                              <w:r>
                                <w:rPr>
                                  <w:color w:val="231F20"/>
                                  <w:sz w:val="20"/>
                                </w:rPr>
                                <w:t>VIA</w:t>
                              </w:r>
                              <w:r>
                                <w:rPr>
                                  <w:color w:val="231F20"/>
                                  <w:spacing w:val="-5"/>
                                  <w:sz w:val="20"/>
                                </w:rPr>
                                <w:t xml:space="preserve"> </w:t>
                              </w:r>
                              <w:r>
                                <w:rPr>
                                  <w:color w:val="231F20"/>
                                  <w:sz w:val="20"/>
                                </w:rPr>
                                <w:t>alone</w:t>
                              </w:r>
                            </w:p>
                          </w:txbxContent>
                        </wps:txbx>
                        <wps:bodyPr rot="0" vert="horz" wrap="square" lIns="0" tIns="0" rIns="0" bIns="0" anchor="t" anchorCtr="0" upright="1">
                          <a:noAutofit/>
                        </wps:bodyPr>
                      </wps:wsp>
                      <wps:wsp>
                        <wps:cNvPr id="712" name="Text Box 705"/>
                        <wps:cNvSpPr txBox="1">
                          <a:spLocks noChangeArrowheads="1"/>
                        </wps:cNvSpPr>
                        <wps:spPr bwMode="auto">
                          <a:xfrm>
                            <a:off x="698500" y="0"/>
                            <a:ext cx="3440430" cy="536575"/>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ABA32B5" w14:textId="77777777" w:rsidR="00EC7D76" w:rsidRDefault="00EC7D76" w:rsidP="000C1C13">
                              <w:pPr>
                                <w:spacing w:line="232" w:lineRule="exact"/>
                                <w:jc w:val="center"/>
                                <w:rPr>
                                  <w:color w:val="231F20"/>
                                  <w:sz w:val="20"/>
                                </w:rPr>
                              </w:pPr>
                            </w:p>
                            <w:p w14:paraId="54384BE7" w14:textId="77777777" w:rsidR="00EC7D76" w:rsidRDefault="00EC7D76" w:rsidP="000C1C13">
                              <w:pPr>
                                <w:spacing w:line="232" w:lineRule="exact"/>
                                <w:jc w:val="center"/>
                                <w:rPr>
                                  <w:sz w:val="20"/>
                                </w:rPr>
                              </w:pPr>
                              <w:r>
                                <w:rPr>
                                  <w:color w:val="231F20"/>
                                  <w:sz w:val="20"/>
                                </w:rPr>
                                <w:t>Do</w:t>
                              </w:r>
                              <w:r>
                                <w:rPr>
                                  <w:color w:val="231F20"/>
                                  <w:spacing w:val="7"/>
                                  <w:sz w:val="20"/>
                                </w:rPr>
                                <w:t xml:space="preserve"> </w:t>
                              </w:r>
                              <w:r>
                                <w:rPr>
                                  <w:color w:val="231F20"/>
                                  <w:sz w:val="20"/>
                                </w:rPr>
                                <w:t>you</w:t>
                              </w:r>
                              <w:r>
                                <w:rPr>
                                  <w:color w:val="231F20"/>
                                  <w:spacing w:val="7"/>
                                  <w:sz w:val="20"/>
                                </w:rPr>
                                <w:t xml:space="preserve"> </w:t>
                              </w:r>
                              <w:r>
                                <w:rPr>
                                  <w:color w:val="231F20"/>
                                  <w:sz w:val="20"/>
                                </w:rPr>
                                <w:t>have</w:t>
                              </w:r>
                              <w:r>
                                <w:rPr>
                                  <w:color w:val="231F20"/>
                                  <w:spacing w:val="7"/>
                                  <w:sz w:val="20"/>
                                </w:rPr>
                                <w:t xml:space="preserve"> </w:t>
                              </w:r>
                              <w:r>
                                <w:rPr>
                                  <w:color w:val="231F20"/>
                                  <w:sz w:val="20"/>
                                </w:rPr>
                                <w:t>a</w:t>
                              </w:r>
                              <w:r>
                                <w:rPr>
                                  <w:color w:val="231F20"/>
                                  <w:spacing w:val="7"/>
                                  <w:sz w:val="20"/>
                                </w:rPr>
                                <w:t xml:space="preserve"> </w:t>
                              </w:r>
                              <w:r>
                                <w:rPr>
                                  <w:color w:val="231F20"/>
                                  <w:sz w:val="20"/>
                                </w:rPr>
                                <w:t>screening</w:t>
                              </w:r>
                              <w:r>
                                <w:rPr>
                                  <w:color w:val="231F20"/>
                                  <w:spacing w:val="7"/>
                                  <w:sz w:val="20"/>
                                </w:rPr>
                                <w:t xml:space="preserve"> </w:t>
                              </w:r>
                              <w:proofErr w:type="spellStart"/>
                              <w:r>
                                <w:rPr>
                                  <w:color w:val="231F20"/>
                                  <w:sz w:val="20"/>
                                </w:rPr>
                                <w:t>programme</w:t>
                              </w:r>
                              <w:proofErr w:type="spellEnd"/>
                              <w:r>
                                <w:rPr>
                                  <w:color w:val="231F20"/>
                                  <w:spacing w:val="7"/>
                                  <w:sz w:val="20"/>
                                </w:rPr>
                                <w:t xml:space="preserve"> </w:t>
                              </w:r>
                              <w:r>
                                <w:rPr>
                                  <w:color w:val="231F20"/>
                                  <w:sz w:val="20"/>
                                </w:rPr>
                                <w:t>in</w:t>
                              </w:r>
                              <w:r>
                                <w:rPr>
                                  <w:color w:val="231F20"/>
                                  <w:spacing w:val="7"/>
                                  <w:sz w:val="20"/>
                                </w:rPr>
                                <w:t xml:space="preserve"> </w:t>
                              </w:r>
                              <w:r>
                                <w:rPr>
                                  <w:color w:val="231F20"/>
                                  <w:sz w:val="20"/>
                                </w:rPr>
                                <w:t>place?</w:t>
                              </w:r>
                            </w:p>
                          </w:txbxContent>
                        </wps:txbx>
                        <wps:bodyPr rot="0" vert="horz" wrap="square" lIns="0" tIns="0" rIns="0" bIns="0" anchor="t" anchorCtr="0" upright="1">
                          <a:noAutofit/>
                        </wps:bodyPr>
                      </wps:wsp>
                      <wps:wsp>
                        <wps:cNvPr id="715" name="Text Box 704"/>
                        <wps:cNvSpPr txBox="1">
                          <a:spLocks noChangeArrowheads="1"/>
                        </wps:cNvSpPr>
                        <wps:spPr bwMode="auto">
                          <a:xfrm>
                            <a:off x="1397000" y="685800"/>
                            <a:ext cx="448310" cy="13335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EC4CA64" w14:textId="77777777" w:rsidR="00EC7D76" w:rsidRDefault="00EC7D76" w:rsidP="000C1C13">
                              <w:pPr>
                                <w:spacing w:before="1"/>
                                <w:rPr>
                                  <w:rFonts w:ascii="Arial"/>
                                  <w:i/>
                                  <w:sz w:val="18"/>
                                </w:rPr>
                              </w:pPr>
                              <w:r>
                                <w:rPr>
                                  <w:rFonts w:ascii="Arial"/>
                                  <w:i/>
                                  <w:color w:val="231F20"/>
                                  <w:sz w:val="18"/>
                                </w:rPr>
                                <w:t>Yes,</w:t>
                              </w:r>
                              <w:r>
                                <w:rPr>
                                  <w:rFonts w:ascii="Arial"/>
                                  <w:i/>
                                  <w:color w:val="231F20"/>
                                  <w:spacing w:val="-12"/>
                                  <w:sz w:val="18"/>
                                </w:rPr>
                                <w:t xml:space="preserve"> </w:t>
                              </w:r>
                              <w:r>
                                <w:rPr>
                                  <w:rFonts w:ascii="Arial"/>
                                  <w:i/>
                                  <w:color w:val="231F20"/>
                                  <w:sz w:val="18"/>
                                </w:rPr>
                                <w:t>VIA</w:t>
                              </w:r>
                            </w:p>
                          </w:txbxContent>
                        </wps:txbx>
                        <wps:bodyPr rot="0" vert="horz" wrap="square" lIns="0" tIns="0" rIns="0" bIns="0" anchor="t" anchorCtr="0" upright="1">
                          <a:noAutofit/>
                        </wps:bodyPr>
                      </wps:wsp>
                      <wps:wsp>
                        <wps:cNvPr id="710" name="Text Box 701"/>
                        <wps:cNvSpPr txBox="1">
                          <a:spLocks noChangeArrowheads="1"/>
                        </wps:cNvSpPr>
                        <wps:spPr bwMode="auto">
                          <a:xfrm>
                            <a:off x="349250" y="987425"/>
                            <a:ext cx="2012950" cy="39624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E952044" w14:textId="77777777" w:rsidR="00EC7D76" w:rsidRDefault="00EC7D76" w:rsidP="000C1C13">
                              <w:pPr>
                                <w:spacing w:line="232" w:lineRule="exact"/>
                                <w:jc w:val="center"/>
                                <w:rPr>
                                  <w:sz w:val="20"/>
                                </w:rPr>
                              </w:pPr>
                              <w:r>
                                <w:rPr>
                                  <w:color w:val="231F20"/>
                                  <w:sz w:val="20"/>
                                </w:rPr>
                                <w:t>Do</w:t>
                              </w:r>
                              <w:r>
                                <w:rPr>
                                  <w:color w:val="231F20"/>
                                  <w:spacing w:val="7"/>
                                  <w:sz w:val="20"/>
                                </w:rPr>
                                <w:t xml:space="preserve"> </w:t>
                              </w:r>
                              <w:r>
                                <w:rPr>
                                  <w:color w:val="231F20"/>
                                  <w:sz w:val="20"/>
                                </w:rPr>
                                <w:t>you</w:t>
                              </w:r>
                              <w:r>
                                <w:rPr>
                                  <w:color w:val="231F20"/>
                                  <w:spacing w:val="8"/>
                                  <w:sz w:val="20"/>
                                </w:rPr>
                                <w:t xml:space="preserve"> </w:t>
                              </w:r>
                              <w:r>
                                <w:rPr>
                                  <w:color w:val="231F20"/>
                                  <w:sz w:val="20"/>
                                </w:rPr>
                                <w:t>have</w:t>
                              </w:r>
                              <w:r>
                                <w:rPr>
                                  <w:color w:val="231F20"/>
                                  <w:spacing w:val="8"/>
                                  <w:sz w:val="20"/>
                                </w:rPr>
                                <w:t xml:space="preserve"> </w:t>
                              </w:r>
                              <w:r>
                                <w:rPr>
                                  <w:color w:val="231F20"/>
                                  <w:sz w:val="20"/>
                                </w:rPr>
                                <w:t>enough</w:t>
                              </w:r>
                              <w:r>
                                <w:rPr>
                                  <w:color w:val="231F20"/>
                                  <w:spacing w:val="8"/>
                                  <w:sz w:val="20"/>
                                </w:rPr>
                                <w:t xml:space="preserve"> </w:t>
                              </w:r>
                              <w:r>
                                <w:rPr>
                                  <w:color w:val="231F20"/>
                                  <w:sz w:val="20"/>
                                </w:rPr>
                                <w:t>resources</w:t>
                              </w:r>
                              <w:r>
                                <w:rPr>
                                  <w:color w:val="231F20"/>
                                  <w:spacing w:val="8"/>
                                  <w:sz w:val="20"/>
                                </w:rPr>
                                <w:t xml:space="preserve"> </w:t>
                              </w:r>
                              <w:r>
                                <w:rPr>
                                  <w:color w:val="231F20"/>
                                  <w:sz w:val="20"/>
                                </w:rPr>
                                <w:t>to</w:t>
                              </w:r>
                              <w:r>
                                <w:rPr>
                                  <w:color w:val="231F20"/>
                                  <w:spacing w:val="7"/>
                                  <w:sz w:val="20"/>
                                </w:rPr>
                                <w:t xml:space="preserve"> </w:t>
                              </w:r>
                              <w:r>
                                <w:rPr>
                                  <w:color w:val="231F20"/>
                                  <w:sz w:val="20"/>
                                </w:rPr>
                                <w:t>provide</w:t>
                              </w:r>
                              <w:r>
                                <w:rPr>
                                  <w:color w:val="231F20"/>
                                  <w:spacing w:val="8"/>
                                  <w:sz w:val="20"/>
                                </w:rPr>
                                <w:t xml:space="preserve"> </w:t>
                              </w:r>
                              <w:r>
                                <w:rPr>
                                  <w:color w:val="231F20"/>
                                  <w:sz w:val="20"/>
                                </w:rPr>
                                <w:t>an</w:t>
                              </w:r>
                              <w:r>
                                <w:rPr>
                                  <w:color w:val="231F20"/>
                                  <w:spacing w:val="8"/>
                                  <w:sz w:val="20"/>
                                </w:rPr>
                                <w:t xml:space="preserve"> </w:t>
                              </w:r>
                              <w:r>
                                <w:rPr>
                                  <w:color w:val="231F20"/>
                                  <w:sz w:val="20"/>
                                </w:rPr>
                                <w:t>HPV</w:t>
                              </w:r>
                              <w:r>
                                <w:rPr>
                                  <w:color w:val="231F20"/>
                                  <w:spacing w:val="8"/>
                                  <w:sz w:val="20"/>
                                </w:rPr>
                                <w:t xml:space="preserve"> </w:t>
                              </w:r>
                              <w:r>
                                <w:rPr>
                                  <w:color w:val="231F20"/>
                                  <w:sz w:val="20"/>
                                </w:rPr>
                                <w:t>test?</w:t>
                              </w:r>
                            </w:p>
                          </w:txbxContent>
                        </wps:txbx>
                        <wps:bodyPr rot="0" vert="horz" wrap="square" lIns="0" tIns="0" rIns="0" bIns="0" anchor="t" anchorCtr="0" upright="1">
                          <a:noAutofit/>
                        </wps:bodyPr>
                      </wps:wsp>
                      <wps:wsp>
                        <wps:cNvPr id="707" name="Text Box 698"/>
                        <wps:cNvSpPr txBox="1">
                          <a:spLocks noChangeArrowheads="1"/>
                        </wps:cNvSpPr>
                        <wps:spPr bwMode="auto">
                          <a:xfrm>
                            <a:off x="3076575" y="1485900"/>
                            <a:ext cx="167640" cy="13335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A03A48D" w14:textId="77777777" w:rsidR="00EC7D76" w:rsidRDefault="00EC7D76" w:rsidP="000C1C13">
                              <w:pPr>
                                <w:spacing w:before="1"/>
                                <w:rPr>
                                  <w:rFonts w:ascii="Arial"/>
                                  <w:i/>
                                  <w:sz w:val="18"/>
                                </w:rPr>
                              </w:pPr>
                              <w:r>
                                <w:rPr>
                                  <w:rFonts w:ascii="Arial"/>
                                  <w:i/>
                                  <w:color w:val="231F20"/>
                                  <w:w w:val="105"/>
                                  <w:sz w:val="18"/>
                                </w:rPr>
                                <w:t>No</w:t>
                              </w:r>
                            </w:p>
                          </w:txbxContent>
                        </wps:txbx>
                        <wps:bodyPr rot="0" vert="horz" wrap="square" lIns="0" tIns="0" rIns="0" bIns="0" anchor="t" anchorCtr="0" upright="1">
                          <a:noAutofit/>
                        </wps:bodyPr>
                      </wps:wsp>
                      <wps:wsp>
                        <wps:cNvPr id="706" name="Text Box 694"/>
                        <wps:cNvSpPr txBox="1">
                          <a:spLocks noChangeArrowheads="1"/>
                        </wps:cNvSpPr>
                        <wps:spPr bwMode="auto">
                          <a:xfrm>
                            <a:off x="479425" y="1619250"/>
                            <a:ext cx="220980" cy="152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CC7283" w14:textId="77777777" w:rsidR="00EC7D76" w:rsidRDefault="00EC7D76" w:rsidP="000C1C13">
                              <w:pPr>
                                <w:spacing w:before="1"/>
                                <w:rPr>
                                  <w:rFonts w:ascii="Arial"/>
                                  <w:i/>
                                  <w:sz w:val="18"/>
                                </w:rPr>
                              </w:pPr>
                              <w:r>
                                <w:rPr>
                                  <w:rFonts w:ascii="Arial"/>
                                  <w:i/>
                                  <w:color w:val="231F20"/>
                                  <w:sz w:val="18"/>
                                </w:rPr>
                                <w:t>Yes</w:t>
                              </w:r>
                            </w:p>
                          </w:txbxContent>
                        </wps:txbx>
                        <wps:bodyPr rot="0" vert="horz" wrap="square" lIns="0" tIns="0" rIns="0" bIns="0" anchor="t" anchorCtr="0" upright="1">
                          <a:noAutofit/>
                        </wps:bodyPr>
                      </wps:wsp>
                      <wps:wsp>
                        <wps:cNvPr id="705" name="Text Box 693"/>
                        <wps:cNvSpPr txBox="1">
                          <a:spLocks noChangeArrowheads="1"/>
                        </wps:cNvSpPr>
                        <wps:spPr bwMode="auto">
                          <a:xfrm>
                            <a:off x="1609725" y="1619250"/>
                            <a:ext cx="167640" cy="13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51FBC3" w14:textId="77777777" w:rsidR="00EC7D76" w:rsidRDefault="00EC7D76" w:rsidP="000C1C13">
                              <w:pPr>
                                <w:spacing w:before="1"/>
                                <w:rPr>
                                  <w:rFonts w:ascii="Arial"/>
                                  <w:i/>
                                  <w:sz w:val="18"/>
                                </w:rPr>
                              </w:pPr>
                              <w:r>
                                <w:rPr>
                                  <w:rFonts w:ascii="Arial"/>
                                  <w:i/>
                                  <w:color w:val="231F20"/>
                                  <w:w w:val="105"/>
                                  <w:sz w:val="18"/>
                                </w:rPr>
                                <w:t>No</w:t>
                              </w:r>
                            </w:p>
                          </w:txbxContent>
                        </wps:txbx>
                        <wps:bodyPr rot="0" vert="horz" wrap="square" lIns="0" tIns="0" rIns="0" bIns="0" anchor="t" anchorCtr="0" upright="1">
                          <a:noAutofit/>
                        </wps:bodyPr>
                      </wps:wsp>
                      <wps:wsp>
                        <wps:cNvPr id="697" name="Text Box 692"/>
                        <wps:cNvSpPr txBox="1">
                          <a:spLocks noChangeArrowheads="1"/>
                        </wps:cNvSpPr>
                        <wps:spPr bwMode="auto">
                          <a:xfrm>
                            <a:off x="0" y="1990725"/>
                            <a:ext cx="862330" cy="32639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2341819" w14:textId="77777777" w:rsidR="00EC7D76" w:rsidRDefault="00EC7D76" w:rsidP="000C1C13">
                              <w:pPr>
                                <w:spacing w:line="278" w:lineRule="auto"/>
                                <w:ind w:left="16" w:right="3" w:hanging="17"/>
                                <w:jc w:val="center"/>
                                <w:rPr>
                                  <w:sz w:val="20"/>
                                </w:rPr>
                              </w:pPr>
                              <w:r>
                                <w:rPr>
                                  <w:color w:val="231F20"/>
                                  <w:spacing w:val="-1"/>
                                  <w:w w:val="105"/>
                                  <w:sz w:val="20"/>
                                </w:rPr>
                                <w:t>HPV test</w:t>
                              </w:r>
                              <w:r>
                                <w:rPr>
                                  <w:color w:val="231F20"/>
                                  <w:spacing w:val="-63"/>
                                  <w:w w:val="105"/>
                                  <w:sz w:val="20"/>
                                </w:rPr>
                                <w:t xml:space="preserve"> </w:t>
                              </w:r>
                            </w:p>
                          </w:txbxContent>
                        </wps:txbx>
                        <wps:bodyPr rot="0" vert="horz" wrap="square" lIns="0" tIns="0" rIns="0" bIns="0" anchor="t" anchorCtr="0" upright="1">
                          <a:noAutofit/>
                        </wps:bodyPr>
                      </wps:wsp>
                      <wps:wsp>
                        <wps:cNvPr id="693" name="Text Box 691"/>
                        <wps:cNvSpPr txBox="1">
                          <a:spLocks noChangeArrowheads="1"/>
                        </wps:cNvSpPr>
                        <wps:spPr bwMode="auto">
                          <a:xfrm>
                            <a:off x="1606550" y="1990725"/>
                            <a:ext cx="513080" cy="326390"/>
                          </a:xfrm>
                          <a:prstGeom prst="rect">
                            <a:avLst/>
                          </a:prstGeom>
                          <a:noFill/>
                          <a:ln w="9525">
                            <a:solidFill>
                              <a:sysClr val="windowText" lastClr="000000">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38D29A8" w14:textId="77777777" w:rsidR="00EC7D76" w:rsidRDefault="00EC7D76" w:rsidP="000C1C13">
                              <w:pPr>
                                <w:spacing w:before="38"/>
                                <w:ind w:right="16"/>
                                <w:jc w:val="center"/>
                                <w:rPr>
                                  <w:sz w:val="20"/>
                                </w:rPr>
                              </w:pPr>
                              <w:r>
                                <w:rPr>
                                  <w:color w:val="231F20"/>
                                  <w:spacing w:val="-1"/>
                                  <w:w w:val="105"/>
                                  <w:sz w:val="20"/>
                                </w:rPr>
                                <w:t>VIA test</w:t>
                              </w:r>
                            </w:p>
                          </w:txbxContent>
                        </wps:txbx>
                        <wps:bodyPr rot="0" vert="horz" wrap="square" lIns="0" tIns="0" rIns="0" bIns="0" anchor="t" anchorCtr="0" upright="1">
                          <a:noAutofit/>
                        </wps:bodyPr>
                      </wps:wsp>
                      <wps:wsp>
                        <wps:cNvPr id="804" name="Straight Arrow Connector 804"/>
                        <wps:cNvCnPr/>
                        <wps:spPr>
                          <a:xfrm>
                            <a:off x="1885950" y="536575"/>
                            <a:ext cx="0" cy="45085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807" name="Straight Arrow Connector 807"/>
                        <wps:cNvCnPr/>
                        <wps:spPr>
                          <a:xfrm>
                            <a:off x="1885950" y="1384300"/>
                            <a:ext cx="0" cy="60706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809" name="Straight Arrow Connector 809"/>
                        <wps:cNvCnPr/>
                        <wps:spPr>
                          <a:xfrm>
                            <a:off x="3422650" y="536575"/>
                            <a:ext cx="0" cy="1454785"/>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808" name="Straight Arrow Connector 808"/>
                        <wps:cNvCnPr/>
                        <wps:spPr>
                          <a:xfrm>
                            <a:off x="768350" y="1384300"/>
                            <a:ext cx="0" cy="60706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02" name="Text Box 688"/>
                        <wps:cNvSpPr txBox="1">
                          <a:spLocks noChangeArrowheads="1"/>
                        </wps:cNvSpPr>
                        <wps:spPr bwMode="auto">
                          <a:xfrm>
                            <a:off x="69850" y="2816223"/>
                            <a:ext cx="4584700" cy="307975"/>
                          </a:xfrm>
                          <a:prstGeom prst="rect">
                            <a:avLst/>
                          </a:prstGeom>
                          <a:solidFill>
                            <a:srgbClr val="FFFFFF"/>
                          </a:solidFill>
                          <a:ln w="9525">
                            <a:solidFill>
                              <a:sysClr val="windowText" lastClr="000000">
                                <a:lumMod val="100000"/>
                                <a:lumOff val="0"/>
                              </a:sysClr>
                            </a:solidFill>
                            <a:miter lim="800000"/>
                            <a:headEnd/>
                            <a:tailEnd/>
                          </a:ln>
                        </wps:spPr>
                        <wps:txbx>
                          <w:txbxContent>
                            <w:p w14:paraId="0984032D" w14:textId="546C629D" w:rsidR="00EC7D76" w:rsidRDefault="00EC7D76" w:rsidP="000C1C13">
                              <w:pPr>
                                <w:spacing w:line="232" w:lineRule="exact"/>
                                <w:jc w:val="center"/>
                                <w:rPr>
                                  <w:sz w:val="20"/>
                                </w:rPr>
                              </w:pPr>
                              <w:r>
                                <w:rPr>
                                  <w:color w:val="231F20"/>
                                  <w:sz w:val="20"/>
                                </w:rPr>
                                <w:t>Thermal ablation</w:t>
                              </w:r>
                              <w:r>
                                <w:rPr>
                                  <w:color w:val="231F20"/>
                                  <w:spacing w:val="11"/>
                                  <w:sz w:val="20"/>
                                </w:rPr>
                                <w:t xml:space="preserve"> </w:t>
                              </w:r>
                              <w:r>
                                <w:rPr>
                                  <w:color w:val="231F20"/>
                                  <w:sz w:val="20"/>
                                </w:rPr>
                                <w:t>and/or</w:t>
                              </w:r>
                              <w:r>
                                <w:rPr>
                                  <w:color w:val="231F20"/>
                                  <w:spacing w:val="12"/>
                                  <w:sz w:val="20"/>
                                </w:rPr>
                                <w:t xml:space="preserve"> </w:t>
                              </w:r>
                              <w:r>
                                <w:rPr>
                                  <w:color w:val="231F20"/>
                                  <w:sz w:val="20"/>
                                </w:rPr>
                                <w:t>LEEP</w:t>
                              </w:r>
                              <w:r>
                                <w:rPr>
                                  <w:color w:val="231F20"/>
                                  <w:spacing w:val="12"/>
                                  <w:sz w:val="20"/>
                                </w:rPr>
                                <w:t xml:space="preserve"> </w:t>
                              </w:r>
                              <w:r>
                                <w:rPr>
                                  <w:color w:val="231F20"/>
                                  <w:sz w:val="20"/>
                                </w:rPr>
                                <w:t>must</w:t>
                              </w:r>
                              <w:r>
                                <w:rPr>
                                  <w:color w:val="231F20"/>
                                  <w:spacing w:val="12"/>
                                  <w:sz w:val="20"/>
                                </w:rPr>
                                <w:t xml:space="preserve"> </w:t>
                              </w:r>
                              <w:r>
                                <w:rPr>
                                  <w:color w:val="231F20"/>
                                  <w:sz w:val="20"/>
                                </w:rPr>
                                <w:t>be</w:t>
                              </w:r>
                              <w:r>
                                <w:rPr>
                                  <w:color w:val="231F20"/>
                                  <w:spacing w:val="11"/>
                                  <w:sz w:val="20"/>
                                </w:rPr>
                                <w:t xml:space="preserve"> </w:t>
                              </w:r>
                              <w:r>
                                <w:rPr>
                                  <w:color w:val="231F20"/>
                                  <w:sz w:val="20"/>
                                </w:rPr>
                                <w:t>part</w:t>
                              </w:r>
                              <w:r>
                                <w:rPr>
                                  <w:color w:val="231F20"/>
                                  <w:spacing w:val="12"/>
                                  <w:sz w:val="20"/>
                                </w:rPr>
                                <w:t xml:space="preserve"> </w:t>
                              </w:r>
                              <w:r>
                                <w:rPr>
                                  <w:color w:val="231F20"/>
                                  <w:sz w:val="20"/>
                                </w:rPr>
                                <w:t>of</w:t>
                              </w:r>
                              <w:r>
                                <w:rPr>
                                  <w:color w:val="231F20"/>
                                  <w:spacing w:val="12"/>
                                  <w:sz w:val="20"/>
                                </w:rPr>
                                <w:t xml:space="preserve"> </w:t>
                              </w:r>
                              <w:r>
                                <w:rPr>
                                  <w:color w:val="231F20"/>
                                  <w:sz w:val="20"/>
                                </w:rPr>
                                <w:t>a</w:t>
                              </w:r>
                              <w:r>
                                <w:rPr>
                                  <w:color w:val="231F20"/>
                                  <w:spacing w:val="12"/>
                                  <w:sz w:val="20"/>
                                </w:rPr>
                                <w:t xml:space="preserve"> </w:t>
                              </w:r>
                              <w:r>
                                <w:rPr>
                                  <w:color w:val="231F20"/>
                                  <w:sz w:val="20"/>
                                </w:rPr>
                                <w:t>screen-and-treat</w:t>
                              </w:r>
                              <w:r>
                                <w:rPr>
                                  <w:color w:val="231F20"/>
                                  <w:spacing w:val="11"/>
                                  <w:sz w:val="20"/>
                                </w:rPr>
                                <w:t xml:space="preserve"> </w:t>
                              </w:r>
                              <w:proofErr w:type="spellStart"/>
                              <w:r>
                                <w:rPr>
                                  <w:color w:val="231F20"/>
                                  <w:sz w:val="20"/>
                                </w:rPr>
                                <w:t>programme</w:t>
                              </w:r>
                              <w:proofErr w:type="spellEnd"/>
                            </w:p>
                          </w:txbxContent>
                        </wps:txbx>
                        <wps:bodyPr rot="0" vert="horz" wrap="square" lIns="0" tIns="0" rIns="0" bIns="0" anchor="t" anchorCtr="0" upright="1">
                          <a:noAutofit/>
                        </wps:bodyPr>
                      </wps:wsp>
                      <wps:wsp>
                        <wps:cNvPr id="812" name="Straight Arrow Connector 812"/>
                        <wps:cNvCnPr/>
                        <wps:spPr>
                          <a:xfrm>
                            <a:off x="3282950" y="2298700"/>
                            <a:ext cx="0" cy="51689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810" name="Straight Arrow Connector 810"/>
                        <wps:cNvCnPr/>
                        <wps:spPr>
                          <a:xfrm>
                            <a:off x="1885950" y="2317750"/>
                            <a:ext cx="0" cy="49911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811" name="Straight Arrow Connector 811"/>
                        <wps:cNvCnPr/>
                        <wps:spPr>
                          <a:xfrm>
                            <a:off x="628650" y="2317750"/>
                            <a:ext cx="0" cy="498475"/>
                          </a:xfrm>
                          <a:prstGeom prst="straightConnector1">
                            <a:avLst/>
                          </a:prstGeom>
                          <a:noFill/>
                          <a:ln w="9525" cap="flat" cmpd="sng" algn="ctr">
                            <a:solidFill>
                              <a:srgbClr val="4F81BD">
                                <a:shade val="95000"/>
                                <a:satMod val="105000"/>
                              </a:srgbClr>
                            </a:solidFill>
                            <a:prstDash val="solid"/>
                            <a:tailEnd type="triangle"/>
                          </a:ln>
                          <a:effectLst/>
                        </wps:spPr>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1651CC" id="Group 814" o:spid="_x0000_s1031" style="position:absolute;margin-left:0;margin-top:1.35pt;width:366.5pt;height:245.95pt;z-index:251196928;mso-width-relative:margin;mso-height-relative:margin" coordsize="46545,31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">
                <v:shape id="Text Box 690" o:spid="_x0000_s1032" type="#_x0000_t202" style="position:absolute;left:29337;top:19907;width:6934;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" filled="f">
                  <v:textbox inset="0,0,0,0">
                    <w:txbxContent>
                      <w:p w14:paraId="2ABB9E72" w14:textId="77777777" w:rsidR="00EC7D76" w:rsidRDefault="00EC7D76" w:rsidP="000C1C13">
                        <w:pPr>
                          <w:spacing w:line="232" w:lineRule="exact"/>
                          <w:jc w:val="center"/>
                          <w:rPr>
                            <w:sz w:val="20"/>
                          </w:rPr>
                        </w:pPr>
                        <w:r>
                          <w:rPr>
                            <w:color w:val="231F20"/>
                            <w:sz w:val="20"/>
                          </w:rPr>
                          <w:t>VIA</w:t>
                        </w:r>
                        <w:r>
                          <w:rPr>
                            <w:color w:val="231F20"/>
                            <w:spacing w:val="-5"/>
                            <w:sz w:val="20"/>
                          </w:rPr>
                          <w:t xml:space="preserve"> </w:t>
                        </w:r>
                        <w:r>
                          <w:rPr>
                            <w:color w:val="231F20"/>
                            <w:sz w:val="20"/>
                          </w:rPr>
                          <w:t>alone</w:t>
                        </w:r>
                      </w:p>
                    </w:txbxContent>
                  </v:textbox>
                </v:shape>
                <v:shape id="Text Box 705" o:spid="_x0000_s1033" type="#_x0000_t202" style="position:absolute;left:6985;width:34404;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" filled="f">
                  <v:textbox inset="0,0,0,0">
                    <w:txbxContent>
                      <w:p w14:paraId="7ABA32B5" w14:textId="77777777" w:rsidR="00EC7D76" w:rsidRDefault="00EC7D76" w:rsidP="000C1C13">
                        <w:pPr>
                          <w:spacing w:line="232" w:lineRule="exact"/>
                          <w:jc w:val="center"/>
                          <w:rPr>
                            <w:color w:val="231F20"/>
                            <w:sz w:val="20"/>
                          </w:rPr>
                        </w:pPr>
                      </w:p>
                      <w:p w14:paraId="54384BE7" w14:textId="77777777" w:rsidR="00EC7D76" w:rsidRDefault="00EC7D76" w:rsidP="000C1C13">
                        <w:pPr>
                          <w:spacing w:line="232" w:lineRule="exact"/>
                          <w:jc w:val="center"/>
                          <w:rPr>
                            <w:sz w:val="20"/>
                          </w:rPr>
                        </w:pPr>
                        <w:r>
                          <w:rPr>
                            <w:color w:val="231F20"/>
                            <w:sz w:val="20"/>
                          </w:rPr>
                          <w:t>Do</w:t>
                        </w:r>
                        <w:r>
                          <w:rPr>
                            <w:color w:val="231F20"/>
                            <w:spacing w:val="7"/>
                            <w:sz w:val="20"/>
                          </w:rPr>
                          <w:t xml:space="preserve"> </w:t>
                        </w:r>
                        <w:r>
                          <w:rPr>
                            <w:color w:val="231F20"/>
                            <w:sz w:val="20"/>
                          </w:rPr>
                          <w:t>you</w:t>
                        </w:r>
                        <w:r>
                          <w:rPr>
                            <w:color w:val="231F20"/>
                            <w:spacing w:val="7"/>
                            <w:sz w:val="20"/>
                          </w:rPr>
                          <w:t xml:space="preserve"> </w:t>
                        </w:r>
                        <w:r>
                          <w:rPr>
                            <w:color w:val="231F20"/>
                            <w:sz w:val="20"/>
                          </w:rPr>
                          <w:t>have</w:t>
                        </w:r>
                        <w:r>
                          <w:rPr>
                            <w:color w:val="231F20"/>
                            <w:spacing w:val="7"/>
                            <w:sz w:val="20"/>
                          </w:rPr>
                          <w:t xml:space="preserve"> </w:t>
                        </w:r>
                        <w:r>
                          <w:rPr>
                            <w:color w:val="231F20"/>
                            <w:sz w:val="20"/>
                          </w:rPr>
                          <w:t>a</w:t>
                        </w:r>
                        <w:r>
                          <w:rPr>
                            <w:color w:val="231F20"/>
                            <w:spacing w:val="7"/>
                            <w:sz w:val="20"/>
                          </w:rPr>
                          <w:t xml:space="preserve"> </w:t>
                        </w:r>
                        <w:r>
                          <w:rPr>
                            <w:color w:val="231F20"/>
                            <w:sz w:val="20"/>
                          </w:rPr>
                          <w:t>screening</w:t>
                        </w:r>
                        <w:r>
                          <w:rPr>
                            <w:color w:val="231F20"/>
                            <w:spacing w:val="7"/>
                            <w:sz w:val="20"/>
                          </w:rPr>
                          <w:t xml:space="preserve"> </w:t>
                        </w:r>
                        <w:proofErr w:type="spellStart"/>
                        <w:r>
                          <w:rPr>
                            <w:color w:val="231F20"/>
                            <w:sz w:val="20"/>
                          </w:rPr>
                          <w:t>programme</w:t>
                        </w:r>
                        <w:proofErr w:type="spellEnd"/>
                        <w:r>
                          <w:rPr>
                            <w:color w:val="231F20"/>
                            <w:spacing w:val="7"/>
                            <w:sz w:val="20"/>
                          </w:rPr>
                          <w:t xml:space="preserve"> </w:t>
                        </w:r>
                        <w:r>
                          <w:rPr>
                            <w:color w:val="231F20"/>
                            <w:sz w:val="20"/>
                          </w:rPr>
                          <w:t>in</w:t>
                        </w:r>
                        <w:r>
                          <w:rPr>
                            <w:color w:val="231F20"/>
                            <w:spacing w:val="7"/>
                            <w:sz w:val="20"/>
                          </w:rPr>
                          <w:t xml:space="preserve"> </w:t>
                        </w:r>
                        <w:r>
                          <w:rPr>
                            <w:color w:val="231F20"/>
                            <w:sz w:val="20"/>
                          </w:rPr>
                          <w:t>place?</w:t>
                        </w:r>
                      </w:p>
                    </w:txbxContent>
                  </v:textbox>
                </v:shape>
                <v:shape id="Text Box 704" o:spid="_x0000_s1034" type="#_x0000_t202" style="position:absolute;left:13970;top:6858;width:448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" filled="f">
                  <v:textbox inset="0,0,0,0">
                    <w:txbxContent>
                      <w:p w14:paraId="0EC4CA64" w14:textId="77777777" w:rsidR="00EC7D76" w:rsidRDefault="00EC7D76" w:rsidP="000C1C13">
                        <w:pPr>
                          <w:spacing w:before="1"/>
                          <w:rPr>
                            <w:rFonts w:ascii="Arial"/>
                            <w:i/>
                            <w:sz w:val="18"/>
                          </w:rPr>
                        </w:pPr>
                        <w:r>
                          <w:rPr>
                            <w:rFonts w:ascii="Arial"/>
                            <w:i/>
                            <w:color w:val="231F20"/>
                            <w:sz w:val="18"/>
                          </w:rPr>
                          <w:t>Yes,</w:t>
                        </w:r>
                        <w:r>
                          <w:rPr>
                            <w:rFonts w:ascii="Arial"/>
                            <w:i/>
                            <w:color w:val="231F20"/>
                            <w:spacing w:val="-12"/>
                            <w:sz w:val="18"/>
                          </w:rPr>
                          <w:t xml:space="preserve"> </w:t>
                        </w:r>
                        <w:r>
                          <w:rPr>
                            <w:rFonts w:ascii="Arial"/>
                            <w:i/>
                            <w:color w:val="231F20"/>
                            <w:sz w:val="18"/>
                          </w:rPr>
                          <w:t>VIA</w:t>
                        </w:r>
                      </w:p>
                    </w:txbxContent>
                  </v:textbox>
                </v:shape>
                <v:shape id="Text Box 701" o:spid="_x0000_s1035" type="#_x0000_t202" style="position:absolute;left:3492;top:9874;width:20130;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" filled="f">
                  <v:textbox inset="0,0,0,0">
                    <w:txbxContent>
                      <w:p w14:paraId="2E952044" w14:textId="77777777" w:rsidR="00EC7D76" w:rsidRDefault="00EC7D76" w:rsidP="000C1C13">
                        <w:pPr>
                          <w:spacing w:line="232" w:lineRule="exact"/>
                          <w:jc w:val="center"/>
                          <w:rPr>
                            <w:sz w:val="20"/>
                          </w:rPr>
                        </w:pPr>
                        <w:r>
                          <w:rPr>
                            <w:color w:val="231F20"/>
                            <w:sz w:val="20"/>
                          </w:rPr>
                          <w:t>Do</w:t>
                        </w:r>
                        <w:r>
                          <w:rPr>
                            <w:color w:val="231F20"/>
                            <w:spacing w:val="7"/>
                            <w:sz w:val="20"/>
                          </w:rPr>
                          <w:t xml:space="preserve"> </w:t>
                        </w:r>
                        <w:r>
                          <w:rPr>
                            <w:color w:val="231F20"/>
                            <w:sz w:val="20"/>
                          </w:rPr>
                          <w:t>you</w:t>
                        </w:r>
                        <w:r>
                          <w:rPr>
                            <w:color w:val="231F20"/>
                            <w:spacing w:val="8"/>
                            <w:sz w:val="20"/>
                          </w:rPr>
                          <w:t xml:space="preserve"> </w:t>
                        </w:r>
                        <w:r>
                          <w:rPr>
                            <w:color w:val="231F20"/>
                            <w:sz w:val="20"/>
                          </w:rPr>
                          <w:t>have</w:t>
                        </w:r>
                        <w:r>
                          <w:rPr>
                            <w:color w:val="231F20"/>
                            <w:spacing w:val="8"/>
                            <w:sz w:val="20"/>
                          </w:rPr>
                          <w:t xml:space="preserve"> </w:t>
                        </w:r>
                        <w:r>
                          <w:rPr>
                            <w:color w:val="231F20"/>
                            <w:sz w:val="20"/>
                          </w:rPr>
                          <w:t>enough</w:t>
                        </w:r>
                        <w:r>
                          <w:rPr>
                            <w:color w:val="231F20"/>
                            <w:spacing w:val="8"/>
                            <w:sz w:val="20"/>
                          </w:rPr>
                          <w:t xml:space="preserve"> </w:t>
                        </w:r>
                        <w:r>
                          <w:rPr>
                            <w:color w:val="231F20"/>
                            <w:sz w:val="20"/>
                          </w:rPr>
                          <w:t>resources</w:t>
                        </w:r>
                        <w:r>
                          <w:rPr>
                            <w:color w:val="231F20"/>
                            <w:spacing w:val="8"/>
                            <w:sz w:val="20"/>
                          </w:rPr>
                          <w:t xml:space="preserve"> </w:t>
                        </w:r>
                        <w:r>
                          <w:rPr>
                            <w:color w:val="231F20"/>
                            <w:sz w:val="20"/>
                          </w:rPr>
                          <w:t>to</w:t>
                        </w:r>
                        <w:r>
                          <w:rPr>
                            <w:color w:val="231F20"/>
                            <w:spacing w:val="7"/>
                            <w:sz w:val="20"/>
                          </w:rPr>
                          <w:t xml:space="preserve"> </w:t>
                        </w:r>
                        <w:r>
                          <w:rPr>
                            <w:color w:val="231F20"/>
                            <w:sz w:val="20"/>
                          </w:rPr>
                          <w:t>provide</w:t>
                        </w:r>
                        <w:r>
                          <w:rPr>
                            <w:color w:val="231F20"/>
                            <w:spacing w:val="8"/>
                            <w:sz w:val="20"/>
                          </w:rPr>
                          <w:t xml:space="preserve"> </w:t>
                        </w:r>
                        <w:r>
                          <w:rPr>
                            <w:color w:val="231F20"/>
                            <w:sz w:val="20"/>
                          </w:rPr>
                          <w:t>an</w:t>
                        </w:r>
                        <w:r>
                          <w:rPr>
                            <w:color w:val="231F20"/>
                            <w:spacing w:val="8"/>
                            <w:sz w:val="20"/>
                          </w:rPr>
                          <w:t xml:space="preserve"> </w:t>
                        </w:r>
                        <w:r>
                          <w:rPr>
                            <w:color w:val="231F20"/>
                            <w:sz w:val="20"/>
                          </w:rPr>
                          <w:t>HPV</w:t>
                        </w:r>
                        <w:r>
                          <w:rPr>
                            <w:color w:val="231F20"/>
                            <w:spacing w:val="8"/>
                            <w:sz w:val="20"/>
                          </w:rPr>
                          <w:t xml:space="preserve"> </w:t>
                        </w:r>
                        <w:r>
                          <w:rPr>
                            <w:color w:val="231F20"/>
                            <w:sz w:val="20"/>
                          </w:rPr>
                          <w:t>test?</w:t>
                        </w:r>
                      </w:p>
                    </w:txbxContent>
                  </v:textbox>
                </v:shape>
                <v:shape id="Text Box 698" o:spid="_x0000_s1036" type="#_x0000_t202" style="position:absolute;left:30765;top:14859;width:167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" filled="f">
                  <v:textbox inset="0,0,0,0">
                    <w:txbxContent>
                      <w:p w14:paraId="2A03A48D" w14:textId="77777777" w:rsidR="00EC7D76" w:rsidRDefault="00EC7D76" w:rsidP="000C1C13">
                        <w:pPr>
                          <w:spacing w:before="1"/>
                          <w:rPr>
                            <w:rFonts w:ascii="Arial"/>
                            <w:i/>
                            <w:sz w:val="18"/>
                          </w:rPr>
                        </w:pPr>
                        <w:r>
                          <w:rPr>
                            <w:rFonts w:ascii="Arial"/>
                            <w:i/>
                            <w:color w:val="231F20"/>
                            <w:w w:val="105"/>
                            <w:sz w:val="18"/>
                          </w:rPr>
                          <w:t>No</w:t>
                        </w:r>
                      </w:p>
                    </w:txbxContent>
                  </v:textbox>
                </v:shape>
                <v:shape id="Text Box 694" o:spid="_x0000_s1037" type="#_x0000_t202" style="position:absolute;left:4794;top:16192;width:2210;height:1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" filled="f">
                  <v:textbox inset="0,0,0,0">
                    <w:txbxContent>
                      <w:p w14:paraId="68CC7283" w14:textId="77777777" w:rsidR="00EC7D76" w:rsidRDefault="00EC7D76" w:rsidP="000C1C13">
                        <w:pPr>
                          <w:spacing w:before="1"/>
                          <w:rPr>
                            <w:rFonts w:ascii="Arial"/>
                            <w:i/>
                            <w:sz w:val="18"/>
                          </w:rPr>
                        </w:pPr>
                        <w:r>
                          <w:rPr>
                            <w:rFonts w:ascii="Arial"/>
                            <w:i/>
                            <w:color w:val="231F20"/>
                            <w:sz w:val="18"/>
                          </w:rPr>
                          <w:t>Yes</w:t>
                        </w:r>
                      </w:p>
                    </w:txbxContent>
                  </v:textbox>
                </v:shape>
                <v:shape id="Text Box 693" o:spid="_x0000_s1038" type="#_x0000_t202" style="position:absolute;left:16097;top:16192;width:1676;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" filled="f">
                  <v:textbox inset="0,0,0,0">
                    <w:txbxContent>
                      <w:p w14:paraId="0651FBC3" w14:textId="77777777" w:rsidR="00EC7D76" w:rsidRDefault="00EC7D76" w:rsidP="000C1C13">
                        <w:pPr>
                          <w:spacing w:before="1"/>
                          <w:rPr>
                            <w:rFonts w:ascii="Arial"/>
                            <w:i/>
                            <w:sz w:val="18"/>
                          </w:rPr>
                        </w:pPr>
                        <w:r>
                          <w:rPr>
                            <w:rFonts w:ascii="Arial"/>
                            <w:i/>
                            <w:color w:val="231F20"/>
                            <w:w w:val="105"/>
                            <w:sz w:val="18"/>
                          </w:rPr>
                          <w:t>No</w:t>
                        </w:r>
                      </w:p>
                    </w:txbxContent>
                  </v:textbox>
                </v:shape>
                <v:shape id="Text Box 692" o:spid="_x0000_s1039" type="#_x0000_t202" style="position:absolute;top:19907;width:8623;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" filled="f">
                  <v:textbox inset="0,0,0,0">
                    <w:txbxContent>
                      <w:p w14:paraId="12341819" w14:textId="77777777" w:rsidR="00EC7D76" w:rsidRDefault="00EC7D76" w:rsidP="000C1C13">
                        <w:pPr>
                          <w:spacing w:line="278" w:lineRule="auto"/>
                          <w:ind w:left="16" w:right="3" w:hanging="17"/>
                          <w:jc w:val="center"/>
                          <w:rPr>
                            <w:sz w:val="20"/>
                          </w:rPr>
                        </w:pPr>
                        <w:r>
                          <w:rPr>
                            <w:color w:val="231F20"/>
                            <w:spacing w:val="-1"/>
                            <w:w w:val="105"/>
                            <w:sz w:val="20"/>
                          </w:rPr>
                          <w:t>HPV test</w:t>
                        </w:r>
                        <w:r>
                          <w:rPr>
                            <w:color w:val="231F20"/>
                            <w:spacing w:val="-63"/>
                            <w:w w:val="105"/>
                            <w:sz w:val="20"/>
                          </w:rPr>
                          <w:t xml:space="preserve"> </w:t>
                        </w:r>
                      </w:p>
                    </w:txbxContent>
                  </v:textbox>
                </v:shape>
                <v:shape id="Text Box 691" o:spid="_x0000_s1040" type="#_x0000_t202" style="position:absolute;left:16065;top:19907;width:5131;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" filled="f">
                  <v:textbox inset="0,0,0,0">
                    <w:txbxContent>
                      <w:p w14:paraId="738D29A8" w14:textId="77777777" w:rsidR="00EC7D76" w:rsidRDefault="00EC7D76" w:rsidP="000C1C13">
                        <w:pPr>
                          <w:spacing w:before="38"/>
                          <w:ind w:right="16"/>
                          <w:jc w:val="center"/>
                          <w:rPr>
                            <w:sz w:val="20"/>
                          </w:rPr>
                        </w:pPr>
                        <w:r>
                          <w:rPr>
                            <w:color w:val="231F20"/>
                            <w:spacing w:val="-1"/>
                            <w:w w:val="105"/>
                            <w:sz w:val="20"/>
                          </w:rPr>
                          <w:t>VIA test</w:t>
                        </w:r>
                      </w:p>
                    </w:txbxContent>
                  </v:textbox>
                </v:shape>
                <v:shapetype id="_x0000_t32" coordsize="21600,21600" o:spt="32" o:oned="t" path="m,l21600,21600e" filled="f">
                  <v:path arrowok="t" fillok="f" o:connecttype="none"/>
                  <o:lock v:ext="edit" shapetype="t"/>
                </v:shapetype>
                <v:shape id="Straight Arrow Connector 804" o:spid="_x0000_s1041" type="#_x0000_t32" style="position:absolute;left:18859;top:5365;width:0;height:4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" strokecolor="#4a7ebb">
                  <v:stroke endarrow="block"/>
                </v:shape>
                <v:shape id="Straight Arrow Connector 807" o:spid="_x0000_s1042" type="#_x0000_t32" style="position:absolute;left:18859;top:13843;width:0;height:6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" strokecolor="#4a7ebb">
                  <v:stroke endarrow="block"/>
                </v:shape>
                <v:shape id="Straight Arrow Connector 809" o:spid="_x0000_s1043" type="#_x0000_t32" style="position:absolute;left:34226;top:5365;width:0;height:145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" strokecolor="#4a7ebb">
                  <v:stroke endarrow="block"/>
                </v:shape>
                <v:shape id="Straight Arrow Connector 808" o:spid="_x0000_s1044" type="#_x0000_t32" style="position:absolute;left:7683;top:13843;width:0;height:6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" strokecolor="#4a7ebb">
                  <v:stroke endarrow="block"/>
                </v:shape>
                <v:shape id="Text Box 688" o:spid="_x0000_s1045" type="#_x0000_t202" style="position:absolute;left:698;top:28162;width:45847;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">
                  <v:textbox inset="0,0,0,0">
                    <w:txbxContent>
                      <w:p w14:paraId="0984032D" w14:textId="546C629D" w:rsidR="00EC7D76" w:rsidRDefault="00EC7D76" w:rsidP="000C1C13">
                        <w:pPr>
                          <w:spacing w:line="232" w:lineRule="exact"/>
                          <w:jc w:val="center"/>
                          <w:rPr>
                            <w:sz w:val="20"/>
                          </w:rPr>
                        </w:pPr>
                        <w:r>
                          <w:rPr>
                            <w:color w:val="231F20"/>
                            <w:sz w:val="20"/>
                          </w:rPr>
                          <w:t>Thermal ablation</w:t>
                        </w:r>
                        <w:r>
                          <w:rPr>
                            <w:color w:val="231F20"/>
                            <w:spacing w:val="11"/>
                            <w:sz w:val="20"/>
                          </w:rPr>
                          <w:t xml:space="preserve"> </w:t>
                        </w:r>
                        <w:r>
                          <w:rPr>
                            <w:color w:val="231F20"/>
                            <w:sz w:val="20"/>
                          </w:rPr>
                          <w:t>and/or</w:t>
                        </w:r>
                        <w:r>
                          <w:rPr>
                            <w:color w:val="231F20"/>
                            <w:spacing w:val="12"/>
                            <w:sz w:val="20"/>
                          </w:rPr>
                          <w:t xml:space="preserve"> </w:t>
                        </w:r>
                        <w:r>
                          <w:rPr>
                            <w:color w:val="231F20"/>
                            <w:sz w:val="20"/>
                          </w:rPr>
                          <w:t>LEEP</w:t>
                        </w:r>
                        <w:r>
                          <w:rPr>
                            <w:color w:val="231F20"/>
                            <w:spacing w:val="12"/>
                            <w:sz w:val="20"/>
                          </w:rPr>
                          <w:t xml:space="preserve"> </w:t>
                        </w:r>
                        <w:r>
                          <w:rPr>
                            <w:color w:val="231F20"/>
                            <w:sz w:val="20"/>
                          </w:rPr>
                          <w:t>must</w:t>
                        </w:r>
                        <w:r>
                          <w:rPr>
                            <w:color w:val="231F20"/>
                            <w:spacing w:val="12"/>
                            <w:sz w:val="20"/>
                          </w:rPr>
                          <w:t xml:space="preserve"> </w:t>
                        </w:r>
                        <w:r>
                          <w:rPr>
                            <w:color w:val="231F20"/>
                            <w:sz w:val="20"/>
                          </w:rPr>
                          <w:t>be</w:t>
                        </w:r>
                        <w:r>
                          <w:rPr>
                            <w:color w:val="231F20"/>
                            <w:spacing w:val="11"/>
                            <w:sz w:val="20"/>
                          </w:rPr>
                          <w:t xml:space="preserve"> </w:t>
                        </w:r>
                        <w:r>
                          <w:rPr>
                            <w:color w:val="231F20"/>
                            <w:sz w:val="20"/>
                          </w:rPr>
                          <w:t>part</w:t>
                        </w:r>
                        <w:r>
                          <w:rPr>
                            <w:color w:val="231F20"/>
                            <w:spacing w:val="12"/>
                            <w:sz w:val="20"/>
                          </w:rPr>
                          <w:t xml:space="preserve"> </w:t>
                        </w:r>
                        <w:r>
                          <w:rPr>
                            <w:color w:val="231F20"/>
                            <w:sz w:val="20"/>
                          </w:rPr>
                          <w:t>of</w:t>
                        </w:r>
                        <w:r>
                          <w:rPr>
                            <w:color w:val="231F20"/>
                            <w:spacing w:val="12"/>
                            <w:sz w:val="20"/>
                          </w:rPr>
                          <w:t xml:space="preserve"> </w:t>
                        </w:r>
                        <w:r>
                          <w:rPr>
                            <w:color w:val="231F20"/>
                            <w:sz w:val="20"/>
                          </w:rPr>
                          <w:t>a</w:t>
                        </w:r>
                        <w:r>
                          <w:rPr>
                            <w:color w:val="231F20"/>
                            <w:spacing w:val="12"/>
                            <w:sz w:val="20"/>
                          </w:rPr>
                          <w:t xml:space="preserve"> </w:t>
                        </w:r>
                        <w:r>
                          <w:rPr>
                            <w:color w:val="231F20"/>
                            <w:sz w:val="20"/>
                          </w:rPr>
                          <w:t>screen-and-treat</w:t>
                        </w:r>
                        <w:r>
                          <w:rPr>
                            <w:color w:val="231F20"/>
                            <w:spacing w:val="11"/>
                            <w:sz w:val="20"/>
                          </w:rPr>
                          <w:t xml:space="preserve"> </w:t>
                        </w:r>
                        <w:proofErr w:type="spellStart"/>
                        <w:r>
                          <w:rPr>
                            <w:color w:val="231F20"/>
                            <w:sz w:val="20"/>
                          </w:rPr>
                          <w:t>programme</w:t>
                        </w:r>
                        <w:proofErr w:type="spellEnd"/>
                      </w:p>
                    </w:txbxContent>
                  </v:textbox>
                </v:shape>
                <v:shape id="Straight Arrow Connector 812" o:spid="_x0000_s1046" type="#_x0000_t32" style="position:absolute;left:32829;top:22987;width:0;height:5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" strokecolor="#4a7ebb">
                  <v:stroke endarrow="block"/>
                </v:shape>
                <v:shape id="Straight Arrow Connector 810" o:spid="_x0000_s1047" type="#_x0000_t32" style="position:absolute;left:18859;top:23177;width:0;height:49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" strokecolor="#4a7ebb">
                  <v:stroke endarrow="block"/>
                </v:shape>
                <v:shape id="Straight Arrow Connector 811" o:spid="_x0000_s1048" type="#_x0000_t32" style="position:absolute;left:6286;top:23177;width:0;height:4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" strokecolor="#4a7ebb">
                  <v:stroke endarrow="block"/>
                </v:shape>
              </v:group>
            </w:pict>
          </mc:Fallback>
        </mc:AlternateContent>
      </w:r>
    </w:p>
    <w:p w14:paraId="2DB63F83" w14:textId="77777777" w:rsidR="000C1C13" w:rsidRPr="00B067C0" w:rsidRDefault="000C1C13">
      <w:pPr>
        <w:pStyle w:val="BodyText"/>
        <w:spacing w:before="11"/>
        <w:rPr>
          <w:rFonts w:ascii="Arial" w:hAnsi="Arial" w:cs="Arial"/>
        </w:rPr>
      </w:pPr>
    </w:p>
    <w:p w14:paraId="31AA2547" w14:textId="77777777" w:rsidR="000C1C13" w:rsidRPr="00B067C0" w:rsidRDefault="000C1C13">
      <w:pPr>
        <w:pStyle w:val="BodyText"/>
        <w:spacing w:before="11"/>
        <w:rPr>
          <w:rFonts w:ascii="Arial" w:hAnsi="Arial" w:cs="Arial"/>
        </w:rPr>
      </w:pPr>
    </w:p>
    <w:p w14:paraId="63F862F5" w14:textId="77777777" w:rsidR="000C1C13" w:rsidRPr="00B067C0" w:rsidRDefault="000C1C13">
      <w:pPr>
        <w:pStyle w:val="BodyText"/>
        <w:spacing w:before="11"/>
        <w:rPr>
          <w:rFonts w:ascii="Arial" w:hAnsi="Arial" w:cs="Arial"/>
        </w:rPr>
      </w:pPr>
    </w:p>
    <w:p w14:paraId="44250750" w14:textId="77777777" w:rsidR="000C1C13" w:rsidRPr="00B067C0" w:rsidRDefault="000C1C13">
      <w:pPr>
        <w:pStyle w:val="BodyText"/>
        <w:spacing w:before="11"/>
        <w:rPr>
          <w:rFonts w:ascii="Arial" w:hAnsi="Arial" w:cs="Arial"/>
        </w:rPr>
      </w:pPr>
    </w:p>
    <w:p w14:paraId="31E65DFB" w14:textId="77777777" w:rsidR="000C1C13" w:rsidRPr="00B067C0" w:rsidRDefault="000C1C13">
      <w:pPr>
        <w:pStyle w:val="BodyText"/>
        <w:spacing w:before="11"/>
        <w:rPr>
          <w:rFonts w:ascii="Arial" w:hAnsi="Arial" w:cs="Arial"/>
        </w:rPr>
      </w:pPr>
    </w:p>
    <w:p w14:paraId="5E7CD5DB" w14:textId="77777777" w:rsidR="000C1C13" w:rsidRPr="00B067C0" w:rsidRDefault="000C1C13">
      <w:pPr>
        <w:pStyle w:val="BodyText"/>
        <w:spacing w:before="11"/>
        <w:rPr>
          <w:rFonts w:ascii="Arial" w:hAnsi="Arial" w:cs="Arial"/>
        </w:rPr>
      </w:pPr>
    </w:p>
    <w:p w14:paraId="7A1B1987" w14:textId="77777777" w:rsidR="000C1C13" w:rsidRPr="00B067C0" w:rsidRDefault="000C1C13">
      <w:pPr>
        <w:pStyle w:val="BodyText"/>
        <w:spacing w:before="11"/>
        <w:rPr>
          <w:rFonts w:ascii="Arial" w:hAnsi="Arial" w:cs="Arial"/>
        </w:rPr>
      </w:pPr>
    </w:p>
    <w:p w14:paraId="343F415A" w14:textId="77777777" w:rsidR="000C1C13" w:rsidRPr="00B067C0" w:rsidRDefault="000C1C13">
      <w:pPr>
        <w:pStyle w:val="BodyText"/>
        <w:spacing w:before="11"/>
        <w:rPr>
          <w:rFonts w:ascii="Arial" w:hAnsi="Arial" w:cs="Arial"/>
        </w:rPr>
      </w:pPr>
    </w:p>
    <w:p w14:paraId="0C5398A2" w14:textId="77777777" w:rsidR="000C1C13" w:rsidRPr="00B067C0" w:rsidRDefault="000C1C13">
      <w:pPr>
        <w:pStyle w:val="BodyText"/>
        <w:spacing w:before="11"/>
        <w:rPr>
          <w:rFonts w:ascii="Arial" w:hAnsi="Arial" w:cs="Arial"/>
        </w:rPr>
      </w:pPr>
    </w:p>
    <w:p w14:paraId="6E6679DB" w14:textId="77777777" w:rsidR="000C1C13" w:rsidRPr="00B067C0" w:rsidRDefault="000C1C13">
      <w:pPr>
        <w:pStyle w:val="BodyText"/>
        <w:spacing w:before="11"/>
        <w:rPr>
          <w:rFonts w:ascii="Arial" w:hAnsi="Arial" w:cs="Arial"/>
        </w:rPr>
      </w:pPr>
    </w:p>
    <w:p w14:paraId="29A938A5" w14:textId="77777777" w:rsidR="000C1C13" w:rsidRPr="00B067C0" w:rsidRDefault="000C1C13">
      <w:pPr>
        <w:pStyle w:val="BodyText"/>
        <w:spacing w:before="11"/>
        <w:rPr>
          <w:rFonts w:ascii="Arial" w:hAnsi="Arial" w:cs="Arial"/>
        </w:rPr>
      </w:pPr>
    </w:p>
    <w:p w14:paraId="58505426" w14:textId="77777777" w:rsidR="000C1C13" w:rsidRPr="00B067C0" w:rsidRDefault="000C1C13">
      <w:pPr>
        <w:pStyle w:val="BodyText"/>
        <w:spacing w:before="11"/>
        <w:rPr>
          <w:rFonts w:ascii="Arial" w:hAnsi="Arial" w:cs="Arial"/>
        </w:rPr>
      </w:pPr>
    </w:p>
    <w:p w14:paraId="0D30F91C" w14:textId="77777777" w:rsidR="000C1C13" w:rsidRPr="00B067C0" w:rsidRDefault="000C1C13">
      <w:pPr>
        <w:pStyle w:val="BodyText"/>
        <w:spacing w:before="11"/>
        <w:rPr>
          <w:rFonts w:ascii="Arial" w:hAnsi="Arial" w:cs="Arial"/>
        </w:rPr>
      </w:pPr>
    </w:p>
    <w:p w14:paraId="6954837F" w14:textId="77777777" w:rsidR="000C1C13" w:rsidRPr="00B067C0" w:rsidRDefault="000C1C13">
      <w:pPr>
        <w:pStyle w:val="BodyText"/>
        <w:spacing w:before="11"/>
        <w:rPr>
          <w:rFonts w:ascii="Arial" w:hAnsi="Arial" w:cs="Arial"/>
        </w:rPr>
      </w:pPr>
    </w:p>
    <w:p w14:paraId="5AB7FBF2" w14:textId="77777777" w:rsidR="000C1C13" w:rsidRPr="00B067C0" w:rsidRDefault="000C1C13">
      <w:pPr>
        <w:pStyle w:val="BodyText"/>
        <w:spacing w:before="11"/>
        <w:rPr>
          <w:rFonts w:ascii="Arial" w:hAnsi="Arial" w:cs="Arial"/>
        </w:rPr>
      </w:pPr>
    </w:p>
    <w:p w14:paraId="2ED91888" w14:textId="77777777" w:rsidR="000C1C13" w:rsidRPr="00B067C0" w:rsidRDefault="000C1C13">
      <w:pPr>
        <w:pStyle w:val="BodyText"/>
        <w:spacing w:before="11"/>
        <w:rPr>
          <w:rFonts w:ascii="Arial" w:hAnsi="Arial" w:cs="Arial"/>
        </w:rPr>
      </w:pPr>
    </w:p>
    <w:p w14:paraId="5C6A6D25" w14:textId="77777777" w:rsidR="000C1C13" w:rsidRPr="00B067C0" w:rsidRDefault="000C1C13">
      <w:pPr>
        <w:pStyle w:val="BodyText"/>
        <w:spacing w:before="11"/>
        <w:rPr>
          <w:rFonts w:ascii="Arial" w:hAnsi="Arial" w:cs="Arial"/>
        </w:rPr>
      </w:pPr>
    </w:p>
    <w:p w14:paraId="166C6AFE" w14:textId="6238ED44" w:rsidR="000C1C13" w:rsidRPr="00B067C0" w:rsidRDefault="008C0A2F">
      <w:pPr>
        <w:pStyle w:val="BodyText"/>
        <w:spacing w:before="11"/>
        <w:rPr>
          <w:rFonts w:ascii="Arial" w:hAnsi="Arial" w:cs="Arial"/>
        </w:rPr>
      </w:pPr>
      <w:r w:rsidRPr="00B067C0">
        <w:rPr>
          <w:rFonts w:ascii="Arial" w:hAnsi="Arial" w:cs="Arial"/>
          <w:noProof/>
        </w:rPr>
        <mc:AlternateContent>
          <mc:Choice Requires="wps">
            <w:drawing>
              <wp:anchor distT="0" distB="0" distL="0" distR="0" simplePos="0" relativeHeight="251195904" behindDoc="1" locked="0" layoutInCell="1" allowOverlap="1" wp14:anchorId="02DB3419" wp14:editId="05D06BDC">
                <wp:simplePos x="0" y="0"/>
                <wp:positionH relativeFrom="page">
                  <wp:posOffset>427990</wp:posOffset>
                </wp:positionH>
                <wp:positionV relativeFrom="paragraph">
                  <wp:posOffset>176530</wp:posOffset>
                </wp:positionV>
                <wp:extent cx="5257800" cy="478155"/>
                <wp:effectExtent l="0" t="0" r="19050" b="17145"/>
                <wp:wrapTopAndBottom/>
                <wp:docPr id="41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478155"/>
                        </a:xfrm>
                        <a:prstGeom prst="rect">
                          <a:avLst/>
                        </a:prstGeom>
                        <a:noFill/>
                        <a:ln w="6350">
                          <a:solidFill>
                            <a:srgbClr val="865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33322E7" w14:textId="315605EC" w:rsidR="00EC7D76" w:rsidRDefault="00EC7D76">
                            <w:pPr>
                              <w:spacing w:line="247" w:lineRule="auto"/>
                              <w:ind w:left="115" w:right="157"/>
                              <w:rPr>
                                <w:sz w:val="16"/>
                              </w:rPr>
                            </w:pPr>
                            <w:r>
                              <w:rPr>
                                <w:color w:val="231F20"/>
                                <w:w w:val="90"/>
                                <w:sz w:val="16"/>
                              </w:rPr>
                              <w:t>This</w:t>
                            </w:r>
                            <w:r>
                              <w:rPr>
                                <w:color w:val="231F20"/>
                                <w:spacing w:val="8"/>
                                <w:w w:val="90"/>
                                <w:sz w:val="16"/>
                              </w:rPr>
                              <w:t xml:space="preserve"> </w:t>
                            </w:r>
                            <w:r>
                              <w:rPr>
                                <w:color w:val="231F20"/>
                                <w:w w:val="90"/>
                                <w:sz w:val="16"/>
                              </w:rPr>
                              <w:t>decision-mak</w:t>
                            </w:r>
                            <w:r>
                              <w:rPr>
                                <w:color w:val="231F20"/>
                                <w:spacing w:val="-1"/>
                                <w:w w:val="95"/>
                                <w:sz w:val="16"/>
                              </w:rPr>
                              <w:t xml:space="preserve">ing flowchart </w:t>
                            </w:r>
                            <w:r>
                              <w:rPr>
                                <w:color w:val="231F20"/>
                                <w:w w:val="95"/>
                                <w:sz w:val="16"/>
                              </w:rPr>
                              <w:t>has</w:t>
                            </w:r>
                            <w:r>
                              <w:rPr>
                                <w:color w:val="231F20"/>
                                <w:spacing w:val="1"/>
                                <w:w w:val="95"/>
                                <w:sz w:val="16"/>
                              </w:rPr>
                              <w:t xml:space="preserve"> </w:t>
                            </w:r>
                            <w:r>
                              <w:rPr>
                                <w:color w:val="231F20"/>
                                <w:w w:val="95"/>
                                <w:sz w:val="16"/>
                              </w:rPr>
                              <w:t>been developed to</w:t>
                            </w:r>
                            <w:r>
                              <w:rPr>
                                <w:color w:val="231F20"/>
                                <w:spacing w:val="1"/>
                                <w:w w:val="95"/>
                                <w:sz w:val="16"/>
                              </w:rPr>
                              <w:t xml:space="preserve"> </w:t>
                            </w:r>
                            <w:r>
                              <w:rPr>
                                <w:color w:val="231F20"/>
                                <w:w w:val="90"/>
                                <w:sz w:val="16"/>
                              </w:rPr>
                              <w:t>assist administrators/</w:t>
                            </w:r>
                            <w:r>
                              <w:rPr>
                                <w:color w:val="231F20"/>
                                <w:spacing w:val="-41"/>
                                <w:w w:val="90"/>
                                <w:sz w:val="16"/>
                              </w:rPr>
                              <w:t xml:space="preserve"> </w:t>
                            </w:r>
                            <w:r>
                              <w:rPr>
                                <w:color w:val="231F20"/>
                                <w:w w:val="95"/>
                                <w:sz w:val="16"/>
                              </w:rPr>
                              <w:t>managers at County</w:t>
                            </w:r>
                            <w:r>
                              <w:rPr>
                                <w:color w:val="231F20"/>
                                <w:spacing w:val="1"/>
                                <w:w w:val="95"/>
                                <w:sz w:val="16"/>
                              </w:rPr>
                              <w:t xml:space="preserve"> </w:t>
                            </w:r>
                            <w:r>
                              <w:rPr>
                                <w:color w:val="231F20"/>
                                <w:w w:val="85"/>
                                <w:sz w:val="16"/>
                              </w:rPr>
                              <w:t>&amp; facility level to</w:t>
                            </w:r>
                            <w:r>
                              <w:rPr>
                                <w:color w:val="231F20"/>
                                <w:spacing w:val="1"/>
                                <w:w w:val="85"/>
                                <w:sz w:val="16"/>
                              </w:rPr>
                              <w:t xml:space="preserve"> </w:t>
                            </w:r>
                            <w:r>
                              <w:rPr>
                                <w:color w:val="231F20"/>
                                <w:w w:val="95"/>
                                <w:sz w:val="16"/>
                              </w:rPr>
                              <w:t xml:space="preserve">choose an </w:t>
                            </w:r>
                            <w:proofErr w:type="spellStart"/>
                            <w:r>
                              <w:rPr>
                                <w:color w:val="231F20"/>
                                <w:w w:val="95"/>
                                <w:sz w:val="16"/>
                              </w:rPr>
                              <w:t>appro</w:t>
                            </w:r>
                            <w:proofErr w:type="spellEnd"/>
                            <w:r>
                              <w:rPr>
                                <w:color w:val="231F20"/>
                                <w:w w:val="95"/>
                                <w:sz w:val="16"/>
                              </w:rPr>
                              <w:t>-</w:t>
                            </w:r>
                            <w:r>
                              <w:rPr>
                                <w:color w:val="231F20"/>
                                <w:spacing w:val="1"/>
                                <w:w w:val="95"/>
                                <w:sz w:val="16"/>
                              </w:rPr>
                              <w:t xml:space="preserve"> </w:t>
                            </w:r>
                            <w:proofErr w:type="spellStart"/>
                            <w:r>
                              <w:rPr>
                                <w:color w:val="231F20"/>
                                <w:w w:val="90"/>
                                <w:sz w:val="16"/>
                              </w:rPr>
                              <w:t>priate</w:t>
                            </w:r>
                            <w:proofErr w:type="spellEnd"/>
                            <w:r>
                              <w:rPr>
                                <w:color w:val="231F20"/>
                                <w:w w:val="90"/>
                                <w:sz w:val="16"/>
                              </w:rPr>
                              <w:t xml:space="preserve"> screening</w:t>
                            </w:r>
                            <w:r>
                              <w:rPr>
                                <w:color w:val="231F20"/>
                                <w:spacing w:val="1"/>
                                <w:w w:val="90"/>
                                <w:sz w:val="16"/>
                              </w:rPr>
                              <w:t xml:space="preserve"> </w:t>
                            </w:r>
                            <w:r>
                              <w:rPr>
                                <w:color w:val="231F20"/>
                                <w:sz w:val="16"/>
                              </w:rPr>
                              <w:t>strategy.</w:t>
                            </w:r>
                          </w:p>
                          <w:p w14:paraId="0BD8688B" w14:textId="77777777" w:rsidR="00EC7D76" w:rsidRDefault="00EC7D76">
                            <w:pPr>
                              <w:spacing w:line="247" w:lineRule="auto"/>
                              <w:ind w:left="115" w:right="219"/>
                              <w:rPr>
                                <w:i/>
                                <w:sz w:val="16"/>
                              </w:rPr>
                            </w:pPr>
                            <w:r>
                              <w:rPr>
                                <w:i/>
                                <w:color w:val="231F20"/>
                                <w:w w:val="90"/>
                                <w:sz w:val="16"/>
                              </w:rPr>
                              <w:t>SOURCE: Adapted</w:t>
                            </w:r>
                            <w:r>
                              <w:rPr>
                                <w:i/>
                                <w:color w:val="231F20"/>
                                <w:spacing w:val="1"/>
                                <w:w w:val="90"/>
                                <w:sz w:val="16"/>
                              </w:rPr>
                              <w:t xml:space="preserve"> </w:t>
                            </w:r>
                            <w:r>
                              <w:rPr>
                                <w:i/>
                                <w:color w:val="231F20"/>
                                <w:w w:val="90"/>
                                <w:sz w:val="16"/>
                              </w:rPr>
                              <w:t>from WHO Guide-</w:t>
                            </w:r>
                            <w:r>
                              <w:rPr>
                                <w:i/>
                                <w:color w:val="231F20"/>
                                <w:spacing w:val="1"/>
                                <w:w w:val="90"/>
                                <w:sz w:val="16"/>
                              </w:rPr>
                              <w:t xml:space="preserve"> </w:t>
                            </w:r>
                            <w:r>
                              <w:rPr>
                                <w:i/>
                                <w:color w:val="231F20"/>
                                <w:w w:val="85"/>
                                <w:sz w:val="16"/>
                              </w:rPr>
                              <w:t>line</w:t>
                            </w:r>
                            <w:r>
                              <w:rPr>
                                <w:i/>
                                <w:color w:val="231F20"/>
                                <w:spacing w:val="1"/>
                                <w:w w:val="85"/>
                                <w:sz w:val="16"/>
                              </w:rPr>
                              <w:t xml:space="preserve"> </w:t>
                            </w:r>
                            <w:r>
                              <w:rPr>
                                <w:i/>
                                <w:color w:val="231F20"/>
                                <w:w w:val="85"/>
                                <w:sz w:val="16"/>
                              </w:rPr>
                              <w:t>for</w:t>
                            </w:r>
                            <w:r>
                              <w:rPr>
                                <w:i/>
                                <w:color w:val="231F20"/>
                                <w:spacing w:val="33"/>
                                <w:sz w:val="16"/>
                              </w:rPr>
                              <w:t xml:space="preserve"> </w:t>
                            </w:r>
                            <w:r>
                              <w:rPr>
                                <w:i/>
                                <w:color w:val="231F20"/>
                                <w:w w:val="85"/>
                                <w:sz w:val="16"/>
                              </w:rPr>
                              <w:t>Screening</w:t>
                            </w:r>
                            <w:r>
                              <w:rPr>
                                <w:i/>
                                <w:color w:val="231F20"/>
                                <w:spacing w:val="1"/>
                                <w:w w:val="85"/>
                                <w:sz w:val="16"/>
                              </w:rPr>
                              <w:t xml:space="preserve"> </w:t>
                            </w:r>
                            <w:r>
                              <w:rPr>
                                <w:i/>
                                <w:color w:val="231F20"/>
                                <w:w w:val="85"/>
                                <w:sz w:val="16"/>
                              </w:rPr>
                              <w:t>and Treatment of</w:t>
                            </w:r>
                            <w:r>
                              <w:rPr>
                                <w:i/>
                                <w:color w:val="231F20"/>
                                <w:spacing w:val="1"/>
                                <w:w w:val="85"/>
                                <w:sz w:val="16"/>
                              </w:rPr>
                              <w:t xml:space="preserve"> </w:t>
                            </w:r>
                            <w:r>
                              <w:rPr>
                                <w:i/>
                                <w:color w:val="231F20"/>
                                <w:spacing w:val="-2"/>
                                <w:w w:val="90"/>
                                <w:sz w:val="16"/>
                              </w:rPr>
                              <w:t xml:space="preserve">Precancerous </w:t>
                            </w:r>
                            <w:r>
                              <w:rPr>
                                <w:i/>
                                <w:color w:val="231F20"/>
                                <w:spacing w:val="-1"/>
                                <w:w w:val="90"/>
                                <w:sz w:val="16"/>
                              </w:rPr>
                              <w:t>Lesions</w:t>
                            </w:r>
                            <w:r>
                              <w:rPr>
                                <w:i/>
                                <w:color w:val="231F20"/>
                                <w:spacing w:val="-41"/>
                                <w:w w:val="90"/>
                                <w:sz w:val="16"/>
                              </w:rPr>
                              <w:t xml:space="preserve"> </w:t>
                            </w:r>
                            <w:r>
                              <w:rPr>
                                <w:i/>
                                <w:color w:val="231F20"/>
                                <w:w w:val="85"/>
                                <w:sz w:val="16"/>
                              </w:rPr>
                              <w:t>for Cervical Cancer</w:t>
                            </w:r>
                            <w:r>
                              <w:rPr>
                                <w:i/>
                                <w:color w:val="231F20"/>
                                <w:spacing w:val="1"/>
                                <w:w w:val="85"/>
                                <w:sz w:val="16"/>
                              </w:rPr>
                              <w:t xml:space="preserve"> </w:t>
                            </w:r>
                            <w:r>
                              <w:rPr>
                                <w:i/>
                                <w:color w:val="231F20"/>
                                <w:spacing w:val="-1"/>
                                <w:w w:val="90"/>
                                <w:sz w:val="16"/>
                              </w:rPr>
                              <w:t>Prevention</w:t>
                            </w:r>
                            <w:r>
                              <w:rPr>
                                <w:i/>
                                <w:color w:val="231F20"/>
                                <w:spacing w:val="-15"/>
                                <w:w w:val="90"/>
                                <w:sz w:val="16"/>
                              </w:rPr>
                              <w:t xml:space="preserve"> </w:t>
                            </w:r>
                            <w:r>
                              <w:rPr>
                                <w:i/>
                                <w:color w:val="231F20"/>
                                <w:w w:val="90"/>
                                <w:sz w:val="16"/>
                              </w:rPr>
                              <w:t>2013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DB3419" id="Text Box 195" o:spid="_x0000_s1049" type="#_x0000_t202" style="position:absolute;margin-left:33.7pt;margin-top:13.9pt;width:414pt;height:37.65pt;z-index:-252120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" filled="f" strokecolor="#8650a0" strokeweight=".5pt">
                <v:textbox inset="0,0,0,0">
                  <w:txbxContent>
                    <w:p w14:paraId="633322E7" w14:textId="315605EC" w:rsidR="00EC7D76" w:rsidRDefault="00EC7D76">
                      <w:pPr>
                        <w:spacing w:line="247" w:lineRule="auto"/>
                        <w:ind w:left="115" w:right="157"/>
                        <w:rPr>
                          <w:sz w:val="16"/>
                        </w:rPr>
                      </w:pPr>
                      <w:r>
                        <w:rPr>
                          <w:color w:val="231F20"/>
                          <w:w w:val="90"/>
                          <w:sz w:val="16"/>
                        </w:rPr>
                        <w:t>This</w:t>
                      </w:r>
                      <w:r>
                        <w:rPr>
                          <w:color w:val="231F20"/>
                          <w:spacing w:val="8"/>
                          <w:w w:val="90"/>
                          <w:sz w:val="16"/>
                        </w:rPr>
                        <w:t xml:space="preserve"> </w:t>
                      </w:r>
                      <w:r>
                        <w:rPr>
                          <w:color w:val="231F20"/>
                          <w:w w:val="90"/>
                          <w:sz w:val="16"/>
                        </w:rPr>
                        <w:t>decision-mak</w:t>
                      </w:r>
                      <w:r>
                        <w:rPr>
                          <w:color w:val="231F20"/>
                          <w:spacing w:val="-1"/>
                          <w:w w:val="95"/>
                          <w:sz w:val="16"/>
                        </w:rPr>
                        <w:t xml:space="preserve">ing flowchart </w:t>
                      </w:r>
                      <w:r>
                        <w:rPr>
                          <w:color w:val="231F20"/>
                          <w:w w:val="95"/>
                          <w:sz w:val="16"/>
                        </w:rPr>
                        <w:t>has</w:t>
                      </w:r>
                      <w:r>
                        <w:rPr>
                          <w:color w:val="231F20"/>
                          <w:spacing w:val="1"/>
                          <w:w w:val="95"/>
                          <w:sz w:val="16"/>
                        </w:rPr>
                        <w:t xml:space="preserve"> </w:t>
                      </w:r>
                      <w:r>
                        <w:rPr>
                          <w:color w:val="231F20"/>
                          <w:w w:val="95"/>
                          <w:sz w:val="16"/>
                        </w:rPr>
                        <w:t>been developed to</w:t>
                      </w:r>
                      <w:r>
                        <w:rPr>
                          <w:color w:val="231F20"/>
                          <w:spacing w:val="1"/>
                          <w:w w:val="95"/>
                          <w:sz w:val="16"/>
                        </w:rPr>
                        <w:t xml:space="preserve"> </w:t>
                      </w:r>
                      <w:r>
                        <w:rPr>
                          <w:color w:val="231F20"/>
                          <w:w w:val="90"/>
                          <w:sz w:val="16"/>
                        </w:rPr>
                        <w:t>assist administrators/</w:t>
                      </w:r>
                      <w:r>
                        <w:rPr>
                          <w:color w:val="231F20"/>
                          <w:spacing w:val="-41"/>
                          <w:w w:val="90"/>
                          <w:sz w:val="16"/>
                        </w:rPr>
                        <w:t xml:space="preserve"> </w:t>
                      </w:r>
                      <w:r>
                        <w:rPr>
                          <w:color w:val="231F20"/>
                          <w:w w:val="95"/>
                          <w:sz w:val="16"/>
                        </w:rPr>
                        <w:t>managers at County</w:t>
                      </w:r>
                      <w:r>
                        <w:rPr>
                          <w:color w:val="231F20"/>
                          <w:spacing w:val="1"/>
                          <w:w w:val="95"/>
                          <w:sz w:val="16"/>
                        </w:rPr>
                        <w:t xml:space="preserve"> </w:t>
                      </w:r>
                      <w:r>
                        <w:rPr>
                          <w:color w:val="231F20"/>
                          <w:w w:val="85"/>
                          <w:sz w:val="16"/>
                        </w:rPr>
                        <w:t>&amp; facility level to</w:t>
                      </w:r>
                      <w:r>
                        <w:rPr>
                          <w:color w:val="231F20"/>
                          <w:spacing w:val="1"/>
                          <w:w w:val="85"/>
                          <w:sz w:val="16"/>
                        </w:rPr>
                        <w:t xml:space="preserve"> </w:t>
                      </w:r>
                      <w:r>
                        <w:rPr>
                          <w:color w:val="231F20"/>
                          <w:w w:val="95"/>
                          <w:sz w:val="16"/>
                        </w:rPr>
                        <w:t xml:space="preserve">choose an </w:t>
                      </w:r>
                      <w:proofErr w:type="spellStart"/>
                      <w:r>
                        <w:rPr>
                          <w:color w:val="231F20"/>
                          <w:w w:val="95"/>
                          <w:sz w:val="16"/>
                        </w:rPr>
                        <w:t>appro</w:t>
                      </w:r>
                      <w:proofErr w:type="spellEnd"/>
                      <w:r>
                        <w:rPr>
                          <w:color w:val="231F20"/>
                          <w:w w:val="95"/>
                          <w:sz w:val="16"/>
                        </w:rPr>
                        <w:t>-</w:t>
                      </w:r>
                      <w:r>
                        <w:rPr>
                          <w:color w:val="231F20"/>
                          <w:spacing w:val="1"/>
                          <w:w w:val="95"/>
                          <w:sz w:val="16"/>
                        </w:rPr>
                        <w:t xml:space="preserve"> </w:t>
                      </w:r>
                      <w:proofErr w:type="spellStart"/>
                      <w:r>
                        <w:rPr>
                          <w:color w:val="231F20"/>
                          <w:w w:val="90"/>
                          <w:sz w:val="16"/>
                        </w:rPr>
                        <w:t>priate</w:t>
                      </w:r>
                      <w:proofErr w:type="spellEnd"/>
                      <w:r>
                        <w:rPr>
                          <w:color w:val="231F20"/>
                          <w:w w:val="90"/>
                          <w:sz w:val="16"/>
                        </w:rPr>
                        <w:t xml:space="preserve"> screening</w:t>
                      </w:r>
                      <w:r>
                        <w:rPr>
                          <w:color w:val="231F20"/>
                          <w:spacing w:val="1"/>
                          <w:w w:val="90"/>
                          <w:sz w:val="16"/>
                        </w:rPr>
                        <w:t xml:space="preserve"> </w:t>
                      </w:r>
                      <w:r>
                        <w:rPr>
                          <w:color w:val="231F20"/>
                          <w:sz w:val="16"/>
                        </w:rPr>
                        <w:t>strategy.</w:t>
                      </w:r>
                    </w:p>
                    <w:p w14:paraId="0BD8688B" w14:textId="77777777" w:rsidR="00EC7D76" w:rsidRDefault="00EC7D76">
                      <w:pPr>
                        <w:spacing w:line="247" w:lineRule="auto"/>
                        <w:ind w:left="115" w:right="219"/>
                        <w:rPr>
                          <w:i/>
                          <w:sz w:val="16"/>
                        </w:rPr>
                      </w:pPr>
                      <w:r>
                        <w:rPr>
                          <w:i/>
                          <w:color w:val="231F20"/>
                          <w:w w:val="90"/>
                          <w:sz w:val="16"/>
                        </w:rPr>
                        <w:t>SOURCE: Adapted</w:t>
                      </w:r>
                      <w:r>
                        <w:rPr>
                          <w:i/>
                          <w:color w:val="231F20"/>
                          <w:spacing w:val="1"/>
                          <w:w w:val="90"/>
                          <w:sz w:val="16"/>
                        </w:rPr>
                        <w:t xml:space="preserve"> </w:t>
                      </w:r>
                      <w:r>
                        <w:rPr>
                          <w:i/>
                          <w:color w:val="231F20"/>
                          <w:w w:val="90"/>
                          <w:sz w:val="16"/>
                        </w:rPr>
                        <w:t>from WHO Guide-</w:t>
                      </w:r>
                      <w:r>
                        <w:rPr>
                          <w:i/>
                          <w:color w:val="231F20"/>
                          <w:spacing w:val="1"/>
                          <w:w w:val="90"/>
                          <w:sz w:val="16"/>
                        </w:rPr>
                        <w:t xml:space="preserve"> </w:t>
                      </w:r>
                      <w:r>
                        <w:rPr>
                          <w:i/>
                          <w:color w:val="231F20"/>
                          <w:w w:val="85"/>
                          <w:sz w:val="16"/>
                        </w:rPr>
                        <w:t>line</w:t>
                      </w:r>
                      <w:r>
                        <w:rPr>
                          <w:i/>
                          <w:color w:val="231F20"/>
                          <w:spacing w:val="1"/>
                          <w:w w:val="85"/>
                          <w:sz w:val="16"/>
                        </w:rPr>
                        <w:t xml:space="preserve"> </w:t>
                      </w:r>
                      <w:r>
                        <w:rPr>
                          <w:i/>
                          <w:color w:val="231F20"/>
                          <w:w w:val="85"/>
                          <w:sz w:val="16"/>
                        </w:rPr>
                        <w:t>for</w:t>
                      </w:r>
                      <w:r>
                        <w:rPr>
                          <w:i/>
                          <w:color w:val="231F20"/>
                          <w:spacing w:val="33"/>
                          <w:sz w:val="16"/>
                        </w:rPr>
                        <w:t xml:space="preserve"> </w:t>
                      </w:r>
                      <w:r>
                        <w:rPr>
                          <w:i/>
                          <w:color w:val="231F20"/>
                          <w:w w:val="85"/>
                          <w:sz w:val="16"/>
                        </w:rPr>
                        <w:t>Screening</w:t>
                      </w:r>
                      <w:r>
                        <w:rPr>
                          <w:i/>
                          <w:color w:val="231F20"/>
                          <w:spacing w:val="1"/>
                          <w:w w:val="85"/>
                          <w:sz w:val="16"/>
                        </w:rPr>
                        <w:t xml:space="preserve"> </w:t>
                      </w:r>
                      <w:r>
                        <w:rPr>
                          <w:i/>
                          <w:color w:val="231F20"/>
                          <w:w w:val="85"/>
                          <w:sz w:val="16"/>
                        </w:rPr>
                        <w:t>and Treatment of</w:t>
                      </w:r>
                      <w:r>
                        <w:rPr>
                          <w:i/>
                          <w:color w:val="231F20"/>
                          <w:spacing w:val="1"/>
                          <w:w w:val="85"/>
                          <w:sz w:val="16"/>
                        </w:rPr>
                        <w:t xml:space="preserve"> </w:t>
                      </w:r>
                      <w:r>
                        <w:rPr>
                          <w:i/>
                          <w:color w:val="231F20"/>
                          <w:spacing w:val="-2"/>
                          <w:w w:val="90"/>
                          <w:sz w:val="16"/>
                        </w:rPr>
                        <w:t xml:space="preserve">Precancerous </w:t>
                      </w:r>
                      <w:r>
                        <w:rPr>
                          <w:i/>
                          <w:color w:val="231F20"/>
                          <w:spacing w:val="-1"/>
                          <w:w w:val="90"/>
                          <w:sz w:val="16"/>
                        </w:rPr>
                        <w:t>Lesions</w:t>
                      </w:r>
                      <w:r>
                        <w:rPr>
                          <w:i/>
                          <w:color w:val="231F20"/>
                          <w:spacing w:val="-41"/>
                          <w:w w:val="90"/>
                          <w:sz w:val="16"/>
                        </w:rPr>
                        <w:t xml:space="preserve"> </w:t>
                      </w:r>
                      <w:r>
                        <w:rPr>
                          <w:i/>
                          <w:color w:val="231F20"/>
                          <w:w w:val="85"/>
                          <w:sz w:val="16"/>
                        </w:rPr>
                        <w:t>for Cervical Cancer</w:t>
                      </w:r>
                      <w:r>
                        <w:rPr>
                          <w:i/>
                          <w:color w:val="231F20"/>
                          <w:spacing w:val="1"/>
                          <w:w w:val="85"/>
                          <w:sz w:val="16"/>
                        </w:rPr>
                        <w:t xml:space="preserve"> </w:t>
                      </w:r>
                      <w:r>
                        <w:rPr>
                          <w:i/>
                          <w:color w:val="231F20"/>
                          <w:spacing w:val="-1"/>
                          <w:w w:val="90"/>
                          <w:sz w:val="16"/>
                        </w:rPr>
                        <w:t>Prevention</w:t>
                      </w:r>
                      <w:r>
                        <w:rPr>
                          <w:i/>
                          <w:color w:val="231F20"/>
                          <w:spacing w:val="-15"/>
                          <w:w w:val="90"/>
                          <w:sz w:val="16"/>
                        </w:rPr>
                        <w:t xml:space="preserve"> </w:t>
                      </w:r>
                      <w:r>
                        <w:rPr>
                          <w:i/>
                          <w:color w:val="231F20"/>
                          <w:w w:val="90"/>
                          <w:sz w:val="16"/>
                        </w:rPr>
                        <w:t>2013</w:t>
                      </w:r>
                    </w:p>
                  </w:txbxContent>
                </v:textbox>
                <w10:wrap type="topAndBottom" anchorx="page"/>
              </v:shape>
            </w:pict>
          </mc:Fallback>
        </mc:AlternateContent>
      </w:r>
    </w:p>
    <w:p w14:paraId="3DDF1050" w14:textId="386DF9BC" w:rsidR="008C0A2F" w:rsidRPr="0076208E" w:rsidRDefault="003D096A" w:rsidP="003D096A">
      <w:pPr>
        <w:pStyle w:val="Heading2"/>
        <w:ind w:left="0"/>
        <w:rPr>
          <w:rFonts w:ascii="Arial" w:hAnsi="Arial" w:cs="Arial"/>
          <w:b/>
          <w:w w:val="90"/>
          <w:sz w:val="22"/>
          <w:szCs w:val="22"/>
        </w:rPr>
      </w:pPr>
      <w:r>
        <w:rPr>
          <w:rFonts w:ascii="Arial" w:hAnsi="Arial" w:cs="Arial"/>
          <w:b/>
          <w:w w:val="90"/>
          <w:sz w:val="22"/>
          <w:szCs w:val="22"/>
        </w:rPr>
        <w:t xml:space="preserve">     </w:t>
      </w:r>
      <w:bookmarkStart w:id="36" w:name="_Toc82182311"/>
      <w:r w:rsidR="0076208E" w:rsidRPr="0076208E">
        <w:rPr>
          <w:rFonts w:ascii="Arial" w:hAnsi="Arial" w:cs="Arial"/>
          <w:b/>
          <w:w w:val="90"/>
          <w:sz w:val="22"/>
          <w:szCs w:val="22"/>
        </w:rPr>
        <w:t>5.3 HPV Screening Approaches</w:t>
      </w:r>
      <w:bookmarkEnd w:id="36"/>
    </w:p>
    <w:p w14:paraId="6C7E60CF" w14:textId="61F2E243" w:rsidR="003619EB" w:rsidRPr="008C0A2F" w:rsidRDefault="00BD67E4" w:rsidP="008C0A2F">
      <w:pPr>
        <w:pStyle w:val="BodyText"/>
        <w:spacing w:before="11"/>
        <w:ind w:left="270"/>
        <w:rPr>
          <w:rFonts w:ascii="Arial" w:hAnsi="Arial" w:cs="Arial"/>
          <w:b/>
          <w:w w:val="90"/>
        </w:rPr>
      </w:pPr>
      <w:r w:rsidRPr="00BD67E4">
        <w:rPr>
          <w:rFonts w:ascii="Arial" w:hAnsi="Arial" w:cs="Arial"/>
        </w:rPr>
        <w:t xml:space="preserve">Molecular HPV testing methods are based on the detection of DNA from high-risk HPV types in vaginal and/or cervical samples. Since persistent HPV infection is the cause of nearly all cases of cervical cancer, a positive test result indicates that </w:t>
      </w:r>
      <w:r w:rsidR="00A40BA7">
        <w:rPr>
          <w:rFonts w:ascii="Arial" w:hAnsi="Arial" w:cs="Arial"/>
        </w:rPr>
        <w:t>the woman</w:t>
      </w:r>
      <w:r w:rsidRPr="00BD67E4">
        <w:rPr>
          <w:rFonts w:ascii="Arial" w:hAnsi="Arial" w:cs="Arial"/>
        </w:rPr>
        <w:t xml:space="preserve"> may have an existing lesion or may be at risk f</w:t>
      </w:r>
      <w:r w:rsidR="002B08E0">
        <w:rPr>
          <w:rFonts w:ascii="Arial" w:hAnsi="Arial" w:cs="Arial"/>
        </w:rPr>
        <w:t>or future pre-cancer and cancer.</w:t>
      </w:r>
    </w:p>
    <w:p w14:paraId="659C5FC3" w14:textId="40E7A209" w:rsidR="001B7251" w:rsidRPr="00526ED5" w:rsidRDefault="002B08E0" w:rsidP="002B08E0">
      <w:pPr>
        <w:spacing w:before="103"/>
        <w:rPr>
          <w:rFonts w:ascii="Arial" w:hAnsi="Arial" w:cs="Arial"/>
        </w:rPr>
      </w:pPr>
      <w:r>
        <w:rPr>
          <w:rFonts w:ascii="Arial" w:hAnsi="Arial" w:cs="Arial"/>
          <w:b/>
        </w:rPr>
        <w:lastRenderedPageBreak/>
        <w:t xml:space="preserve">     </w:t>
      </w:r>
      <w:r w:rsidR="00526ED5">
        <w:rPr>
          <w:rFonts w:ascii="Arial" w:hAnsi="Arial" w:cs="Arial"/>
          <w:b/>
        </w:rPr>
        <w:t xml:space="preserve">5.3.1 </w:t>
      </w:r>
      <w:r w:rsidR="001B7251" w:rsidRPr="00526ED5">
        <w:rPr>
          <w:rFonts w:ascii="Arial" w:hAnsi="Arial" w:cs="Arial"/>
          <w:b/>
        </w:rPr>
        <w:t xml:space="preserve">HPV screening approach </w:t>
      </w:r>
    </w:p>
    <w:p w14:paraId="39CF7093" w14:textId="704A0CDF" w:rsidR="001D4C16" w:rsidRPr="00526ED5" w:rsidRDefault="003619EB" w:rsidP="002B08E0">
      <w:pPr>
        <w:tabs>
          <w:tab w:val="left" w:pos="1055"/>
        </w:tabs>
        <w:spacing w:line="247" w:lineRule="auto"/>
        <w:ind w:left="330"/>
        <w:rPr>
          <w:rFonts w:ascii="Arial" w:hAnsi="Arial" w:cs="Arial"/>
        </w:rPr>
      </w:pPr>
      <w:r w:rsidRPr="00526ED5">
        <w:rPr>
          <w:rFonts w:ascii="Arial" w:hAnsi="Arial" w:cs="Arial"/>
          <w:w w:val="95"/>
        </w:rPr>
        <w:t>HPV testing will be used in a “screen-and-treat approach” amon</w:t>
      </w:r>
      <w:r w:rsidR="002B08E0" w:rsidRPr="00526ED5">
        <w:rPr>
          <w:rFonts w:ascii="Arial" w:hAnsi="Arial" w:cs="Arial"/>
          <w:w w:val="95"/>
        </w:rPr>
        <w:t>g</w:t>
      </w:r>
      <w:r w:rsidRPr="00526ED5">
        <w:rPr>
          <w:rFonts w:ascii="Arial" w:hAnsi="Arial" w:cs="Arial"/>
          <w:w w:val="95"/>
        </w:rPr>
        <w:t xml:space="preserve"> </w:t>
      </w:r>
      <w:r w:rsidR="00EC7D76">
        <w:rPr>
          <w:rFonts w:ascii="Arial" w:hAnsi="Arial" w:cs="Arial"/>
          <w:w w:val="95"/>
        </w:rPr>
        <w:t xml:space="preserve">all </w:t>
      </w:r>
      <w:r w:rsidR="002B08E0" w:rsidRPr="00526ED5">
        <w:rPr>
          <w:rFonts w:ascii="Arial" w:hAnsi="Arial" w:cs="Arial"/>
          <w:w w:val="95"/>
        </w:rPr>
        <w:t>w</w:t>
      </w:r>
      <w:r w:rsidRPr="00526ED5">
        <w:rPr>
          <w:rFonts w:ascii="Arial" w:hAnsi="Arial" w:cs="Arial"/>
          <w:w w:val="95"/>
        </w:rPr>
        <w:t xml:space="preserve">omen </w:t>
      </w:r>
      <w:r w:rsidR="00E81B10" w:rsidRPr="00E81B10">
        <w:rPr>
          <w:rFonts w:ascii="Arial" w:hAnsi="Arial" w:cs="Arial"/>
          <w:w w:val="95"/>
        </w:rPr>
        <w:t>(</w:t>
      </w:r>
      <w:r w:rsidR="00EC7D76" w:rsidRPr="00EC7D76">
        <w:rPr>
          <w:rFonts w:ascii="Arial" w:hAnsi="Arial" w:cs="Arial"/>
          <w:b/>
          <w:w w:val="95"/>
        </w:rPr>
        <w:t>general population and WLHIV</w:t>
      </w:r>
      <w:r w:rsidR="00E81B10" w:rsidRPr="00E81B10">
        <w:rPr>
          <w:rFonts w:ascii="Arial" w:hAnsi="Arial" w:cs="Arial"/>
          <w:b/>
          <w:w w:val="95"/>
        </w:rPr>
        <w:t>)</w:t>
      </w:r>
      <w:r w:rsidR="002B08E0" w:rsidRPr="00526ED5">
        <w:rPr>
          <w:rFonts w:ascii="Arial" w:hAnsi="Arial" w:cs="Arial"/>
          <w:w w:val="95"/>
        </w:rPr>
        <w:t xml:space="preserve">.  </w:t>
      </w:r>
      <w:r w:rsidR="001D4C16" w:rsidRPr="00526ED5">
        <w:rPr>
          <w:rFonts w:ascii="Arial" w:hAnsi="Arial" w:cs="Arial"/>
          <w:w w:val="95"/>
        </w:rPr>
        <w:t>Women</w:t>
      </w:r>
      <w:r w:rsidR="001D4C16" w:rsidRPr="00526ED5">
        <w:rPr>
          <w:rFonts w:ascii="Arial" w:hAnsi="Arial" w:cs="Arial"/>
          <w:spacing w:val="1"/>
          <w:w w:val="95"/>
        </w:rPr>
        <w:t xml:space="preserve"> </w:t>
      </w:r>
      <w:r w:rsidR="001D4C16" w:rsidRPr="00526ED5">
        <w:rPr>
          <w:rFonts w:ascii="Arial" w:hAnsi="Arial" w:cs="Arial"/>
          <w:w w:val="95"/>
        </w:rPr>
        <w:t xml:space="preserve">who are HPV-negative are not </w:t>
      </w:r>
      <w:r w:rsidR="002B08E0" w:rsidRPr="00526ED5">
        <w:rPr>
          <w:rFonts w:ascii="Arial" w:hAnsi="Arial" w:cs="Arial"/>
          <w:w w:val="95"/>
        </w:rPr>
        <w:t>treated, nor evaluated further</w:t>
      </w:r>
      <w:r w:rsidR="00535B61">
        <w:rPr>
          <w:rFonts w:ascii="Arial" w:hAnsi="Arial" w:cs="Arial"/>
          <w:w w:val="95"/>
        </w:rPr>
        <w:t xml:space="preserve"> (refer to the algorithm for screening using VIA and HPV for the screening intervals)</w:t>
      </w:r>
      <w:r w:rsidR="002B08E0" w:rsidRPr="00526ED5">
        <w:rPr>
          <w:rFonts w:ascii="Arial" w:hAnsi="Arial" w:cs="Arial"/>
          <w:w w:val="95"/>
        </w:rPr>
        <w:t xml:space="preserve">.  </w:t>
      </w:r>
      <w:r w:rsidR="001D4C16" w:rsidRPr="00526ED5">
        <w:rPr>
          <w:rFonts w:ascii="Arial" w:hAnsi="Arial" w:cs="Arial"/>
          <w:w w:val="95"/>
        </w:rPr>
        <w:t>Women who are</w:t>
      </w:r>
      <w:r w:rsidR="001D4C16" w:rsidRPr="00526ED5">
        <w:rPr>
          <w:rFonts w:ascii="Arial" w:hAnsi="Arial" w:cs="Arial"/>
          <w:spacing w:val="1"/>
          <w:w w:val="95"/>
        </w:rPr>
        <w:t xml:space="preserve"> </w:t>
      </w:r>
      <w:r w:rsidR="001D4C16" w:rsidRPr="00526ED5">
        <w:rPr>
          <w:rFonts w:ascii="Arial" w:hAnsi="Arial" w:cs="Arial"/>
          <w:w w:val="95"/>
        </w:rPr>
        <w:t>HPV-positive</w:t>
      </w:r>
      <w:r w:rsidR="001D4C16" w:rsidRPr="00526ED5">
        <w:rPr>
          <w:rFonts w:ascii="Arial" w:hAnsi="Arial" w:cs="Arial"/>
          <w:spacing w:val="-5"/>
          <w:w w:val="95"/>
        </w:rPr>
        <w:t xml:space="preserve"> </w:t>
      </w:r>
      <w:r w:rsidR="001D4C16" w:rsidRPr="00526ED5">
        <w:rPr>
          <w:rFonts w:ascii="Arial" w:hAnsi="Arial" w:cs="Arial"/>
          <w:w w:val="95"/>
        </w:rPr>
        <w:t>should</w:t>
      </w:r>
      <w:r w:rsidR="001D4C16" w:rsidRPr="00526ED5">
        <w:rPr>
          <w:rFonts w:ascii="Arial" w:hAnsi="Arial" w:cs="Arial"/>
          <w:spacing w:val="-5"/>
          <w:w w:val="95"/>
        </w:rPr>
        <w:t xml:space="preserve"> </w:t>
      </w:r>
      <w:r w:rsidR="0087336D" w:rsidRPr="00526ED5">
        <w:rPr>
          <w:rFonts w:ascii="Arial" w:hAnsi="Arial" w:cs="Arial"/>
          <w:w w:val="95"/>
        </w:rPr>
        <w:t xml:space="preserve">all </w:t>
      </w:r>
      <w:r w:rsidR="001D4C16" w:rsidRPr="00526ED5">
        <w:rPr>
          <w:rFonts w:ascii="Arial" w:hAnsi="Arial" w:cs="Arial"/>
          <w:w w:val="95"/>
        </w:rPr>
        <w:t>be</w:t>
      </w:r>
      <w:r w:rsidR="001D4C16" w:rsidRPr="00526ED5">
        <w:rPr>
          <w:rFonts w:ascii="Arial" w:hAnsi="Arial" w:cs="Arial"/>
          <w:spacing w:val="-5"/>
          <w:w w:val="95"/>
        </w:rPr>
        <w:t xml:space="preserve"> </w:t>
      </w:r>
      <w:r w:rsidR="001D4C16" w:rsidRPr="00526ED5">
        <w:rPr>
          <w:rFonts w:ascii="Arial" w:hAnsi="Arial" w:cs="Arial"/>
          <w:w w:val="95"/>
        </w:rPr>
        <w:t>treated</w:t>
      </w:r>
      <w:r w:rsidR="001D4C16" w:rsidRPr="00526ED5">
        <w:rPr>
          <w:rFonts w:ascii="Arial" w:hAnsi="Arial" w:cs="Arial"/>
          <w:spacing w:val="-5"/>
          <w:w w:val="95"/>
        </w:rPr>
        <w:t xml:space="preserve"> </w:t>
      </w:r>
      <w:r w:rsidR="002B08E0" w:rsidRPr="00526ED5">
        <w:rPr>
          <w:rFonts w:ascii="Arial" w:hAnsi="Arial" w:cs="Arial"/>
          <w:w w:val="95"/>
        </w:rPr>
        <w:t>after as</w:t>
      </w:r>
      <w:r w:rsidR="0087336D" w:rsidRPr="00526ED5">
        <w:rPr>
          <w:rFonts w:ascii="Arial" w:hAnsi="Arial" w:cs="Arial"/>
          <w:w w:val="95"/>
        </w:rPr>
        <w:t>sessment</w:t>
      </w:r>
      <w:r w:rsidR="002B08E0" w:rsidRPr="00526ED5">
        <w:rPr>
          <w:rFonts w:ascii="Arial" w:hAnsi="Arial" w:cs="Arial"/>
          <w:w w:val="95"/>
        </w:rPr>
        <w:t xml:space="preserve"> </w:t>
      </w:r>
      <w:r w:rsidR="001D4C16" w:rsidRPr="00526ED5">
        <w:rPr>
          <w:rFonts w:ascii="Arial" w:hAnsi="Arial" w:cs="Arial"/>
          <w:w w:val="95"/>
        </w:rPr>
        <w:t>eligibility</w:t>
      </w:r>
      <w:r w:rsidR="001D4C16" w:rsidRPr="00526ED5">
        <w:rPr>
          <w:rFonts w:ascii="Arial" w:hAnsi="Arial" w:cs="Arial"/>
          <w:spacing w:val="-5"/>
          <w:w w:val="95"/>
        </w:rPr>
        <w:t xml:space="preserve"> </w:t>
      </w:r>
      <w:r w:rsidR="001D4C16" w:rsidRPr="00526ED5">
        <w:rPr>
          <w:rFonts w:ascii="Arial" w:hAnsi="Arial" w:cs="Arial"/>
          <w:w w:val="95"/>
        </w:rPr>
        <w:t>for</w:t>
      </w:r>
      <w:r w:rsidR="001D4C16" w:rsidRPr="00526ED5">
        <w:rPr>
          <w:rFonts w:ascii="Arial" w:hAnsi="Arial" w:cs="Arial"/>
          <w:spacing w:val="-5"/>
          <w:w w:val="95"/>
        </w:rPr>
        <w:t xml:space="preserve"> </w:t>
      </w:r>
      <w:r w:rsidR="001D4C16" w:rsidRPr="00526ED5">
        <w:rPr>
          <w:rFonts w:ascii="Arial" w:hAnsi="Arial" w:cs="Arial"/>
          <w:w w:val="95"/>
        </w:rPr>
        <w:t>ablative</w:t>
      </w:r>
      <w:r w:rsidR="001D4C16" w:rsidRPr="00526ED5">
        <w:rPr>
          <w:rFonts w:ascii="Arial" w:hAnsi="Arial" w:cs="Arial"/>
          <w:spacing w:val="-5"/>
          <w:w w:val="95"/>
        </w:rPr>
        <w:t xml:space="preserve"> </w:t>
      </w:r>
      <w:r w:rsidR="001D4C16" w:rsidRPr="00526ED5">
        <w:rPr>
          <w:rFonts w:ascii="Arial" w:hAnsi="Arial" w:cs="Arial"/>
          <w:w w:val="95"/>
        </w:rPr>
        <w:t>treatment</w:t>
      </w:r>
      <w:r w:rsidR="001D4C16" w:rsidRPr="00526ED5">
        <w:rPr>
          <w:rFonts w:ascii="Arial" w:hAnsi="Arial" w:cs="Arial"/>
          <w:spacing w:val="-5"/>
          <w:w w:val="95"/>
        </w:rPr>
        <w:t xml:space="preserve"> </w:t>
      </w:r>
      <w:r w:rsidR="001D4C16" w:rsidRPr="00526ED5">
        <w:rPr>
          <w:rFonts w:ascii="Arial" w:hAnsi="Arial" w:cs="Arial"/>
          <w:w w:val="95"/>
        </w:rPr>
        <w:t>with application of acetic acid and visual evaluation using the</w:t>
      </w:r>
      <w:r w:rsidR="001D4C16" w:rsidRPr="00526ED5">
        <w:rPr>
          <w:rFonts w:ascii="Arial" w:hAnsi="Arial" w:cs="Arial"/>
          <w:spacing w:val="1"/>
          <w:w w:val="95"/>
        </w:rPr>
        <w:t xml:space="preserve"> </w:t>
      </w:r>
      <w:r w:rsidR="001D4C16" w:rsidRPr="00526ED5">
        <w:rPr>
          <w:rFonts w:ascii="Arial" w:hAnsi="Arial" w:cs="Arial"/>
          <w:w w:val="95"/>
        </w:rPr>
        <w:t>naked eye or with a colposcope. Those who are ineligible for ablative treatment</w:t>
      </w:r>
      <w:r w:rsidR="0087336D" w:rsidRPr="00526ED5">
        <w:rPr>
          <w:rFonts w:ascii="Arial" w:hAnsi="Arial" w:cs="Arial"/>
          <w:w w:val="95"/>
        </w:rPr>
        <w:t xml:space="preserve"> </w:t>
      </w:r>
      <w:r w:rsidR="001D4C16" w:rsidRPr="00526ED5">
        <w:rPr>
          <w:rFonts w:ascii="Arial" w:hAnsi="Arial" w:cs="Arial"/>
          <w:spacing w:val="-69"/>
          <w:w w:val="95"/>
        </w:rPr>
        <w:t xml:space="preserve"> </w:t>
      </w:r>
      <w:r w:rsidR="0087336D" w:rsidRPr="00526ED5">
        <w:rPr>
          <w:rFonts w:ascii="Arial" w:hAnsi="Arial" w:cs="Arial"/>
          <w:spacing w:val="-69"/>
          <w:w w:val="95"/>
        </w:rPr>
        <w:t xml:space="preserve">  </w:t>
      </w:r>
      <w:r w:rsidR="001D4C16" w:rsidRPr="00526ED5">
        <w:rPr>
          <w:rFonts w:ascii="Arial" w:hAnsi="Arial" w:cs="Arial"/>
          <w:w w:val="95"/>
        </w:rPr>
        <w:t>should</w:t>
      </w:r>
      <w:r w:rsidR="001D4C16" w:rsidRPr="00526ED5">
        <w:rPr>
          <w:rFonts w:ascii="Arial" w:hAnsi="Arial" w:cs="Arial"/>
          <w:spacing w:val="-12"/>
          <w:w w:val="95"/>
        </w:rPr>
        <w:t xml:space="preserve"> </w:t>
      </w:r>
      <w:r w:rsidR="001D4C16" w:rsidRPr="00526ED5">
        <w:rPr>
          <w:rFonts w:ascii="Arial" w:hAnsi="Arial" w:cs="Arial"/>
          <w:w w:val="95"/>
        </w:rPr>
        <w:t>be</w:t>
      </w:r>
      <w:r w:rsidR="001D4C16" w:rsidRPr="00526ED5">
        <w:rPr>
          <w:rFonts w:ascii="Arial" w:hAnsi="Arial" w:cs="Arial"/>
          <w:spacing w:val="-11"/>
          <w:w w:val="95"/>
        </w:rPr>
        <w:t xml:space="preserve"> </w:t>
      </w:r>
      <w:r w:rsidR="001D4C16" w:rsidRPr="00526ED5">
        <w:rPr>
          <w:rFonts w:ascii="Arial" w:hAnsi="Arial" w:cs="Arial"/>
          <w:w w:val="95"/>
        </w:rPr>
        <w:t>referred</w:t>
      </w:r>
      <w:r w:rsidR="001D4C16" w:rsidRPr="00526ED5">
        <w:rPr>
          <w:rFonts w:ascii="Arial" w:hAnsi="Arial" w:cs="Arial"/>
          <w:spacing w:val="-11"/>
          <w:w w:val="95"/>
        </w:rPr>
        <w:t xml:space="preserve"> </w:t>
      </w:r>
      <w:r w:rsidR="001D4C16" w:rsidRPr="00526ED5">
        <w:rPr>
          <w:rFonts w:ascii="Arial" w:hAnsi="Arial" w:cs="Arial"/>
          <w:w w:val="95"/>
        </w:rPr>
        <w:t>for</w:t>
      </w:r>
      <w:r w:rsidR="001D4C16" w:rsidRPr="00526ED5">
        <w:rPr>
          <w:rFonts w:ascii="Arial" w:hAnsi="Arial" w:cs="Arial"/>
          <w:spacing w:val="-12"/>
          <w:w w:val="95"/>
        </w:rPr>
        <w:t xml:space="preserve"> </w:t>
      </w:r>
      <w:r w:rsidR="0087336D" w:rsidRPr="00526ED5">
        <w:rPr>
          <w:rFonts w:ascii="Arial" w:hAnsi="Arial" w:cs="Arial"/>
          <w:w w:val="95"/>
        </w:rPr>
        <w:t>LEEP</w:t>
      </w:r>
      <w:r w:rsidR="001D4C16" w:rsidRPr="00526ED5">
        <w:rPr>
          <w:rFonts w:ascii="Arial" w:hAnsi="Arial" w:cs="Arial"/>
          <w:spacing w:val="-11"/>
          <w:w w:val="95"/>
        </w:rPr>
        <w:t xml:space="preserve"> </w:t>
      </w:r>
      <w:r w:rsidR="001D4C16" w:rsidRPr="00526ED5">
        <w:rPr>
          <w:rFonts w:ascii="Arial" w:hAnsi="Arial" w:cs="Arial"/>
          <w:w w:val="95"/>
        </w:rPr>
        <w:t>or</w:t>
      </w:r>
      <w:r w:rsidR="001D4C16" w:rsidRPr="00526ED5">
        <w:rPr>
          <w:rFonts w:ascii="Arial" w:hAnsi="Arial" w:cs="Arial"/>
          <w:spacing w:val="-11"/>
          <w:w w:val="95"/>
        </w:rPr>
        <w:t xml:space="preserve"> </w:t>
      </w:r>
      <w:r w:rsidR="001D4C16" w:rsidRPr="00526ED5">
        <w:rPr>
          <w:rFonts w:ascii="Arial" w:hAnsi="Arial" w:cs="Arial"/>
          <w:w w:val="95"/>
        </w:rPr>
        <w:t>further</w:t>
      </w:r>
      <w:r w:rsidR="001D4C16" w:rsidRPr="00526ED5">
        <w:rPr>
          <w:rFonts w:ascii="Arial" w:hAnsi="Arial" w:cs="Arial"/>
          <w:spacing w:val="-12"/>
          <w:w w:val="95"/>
        </w:rPr>
        <w:t xml:space="preserve"> </w:t>
      </w:r>
      <w:r w:rsidR="001D4C16" w:rsidRPr="00526ED5">
        <w:rPr>
          <w:rFonts w:ascii="Arial" w:hAnsi="Arial" w:cs="Arial"/>
          <w:w w:val="95"/>
        </w:rPr>
        <w:t>evaluation.</w:t>
      </w:r>
    </w:p>
    <w:p w14:paraId="43DCFE71" w14:textId="77777777" w:rsidR="004960E8" w:rsidRPr="00526ED5" w:rsidRDefault="004960E8" w:rsidP="008C0A2F">
      <w:pPr>
        <w:pStyle w:val="BodyText"/>
        <w:spacing w:before="6"/>
        <w:ind w:left="360"/>
        <w:rPr>
          <w:rFonts w:ascii="Arial" w:hAnsi="Arial" w:cs="Arial"/>
          <w:b/>
        </w:rPr>
      </w:pPr>
    </w:p>
    <w:p w14:paraId="5B63C547" w14:textId="79B91F2D" w:rsidR="008C0A2F" w:rsidRPr="00526ED5" w:rsidRDefault="003F44DE" w:rsidP="008C0A2F">
      <w:pPr>
        <w:pStyle w:val="BodyText"/>
        <w:spacing w:before="6"/>
        <w:ind w:left="360"/>
        <w:rPr>
          <w:rFonts w:ascii="Arial" w:hAnsi="Arial" w:cs="Arial"/>
          <w:b/>
        </w:rPr>
      </w:pPr>
      <w:r>
        <w:rPr>
          <w:rFonts w:ascii="Arial" w:hAnsi="Arial" w:cs="Arial"/>
          <w:b/>
        </w:rPr>
        <w:t>5.3.1.1</w:t>
      </w:r>
      <w:r w:rsidR="00526ED5">
        <w:rPr>
          <w:rFonts w:ascii="Arial" w:hAnsi="Arial" w:cs="Arial"/>
          <w:b/>
        </w:rPr>
        <w:t xml:space="preserve"> </w:t>
      </w:r>
      <w:r w:rsidR="008C0A2F" w:rsidRPr="00526ED5">
        <w:rPr>
          <w:rFonts w:ascii="Arial" w:hAnsi="Arial" w:cs="Arial"/>
          <w:b/>
        </w:rPr>
        <w:t>Who should be tested among women in general population?</w:t>
      </w:r>
    </w:p>
    <w:p w14:paraId="1D9428B6" w14:textId="69B1FA3C" w:rsidR="008C0A2F" w:rsidRPr="008C0A2F" w:rsidRDefault="008C0A2F" w:rsidP="008C0A2F">
      <w:pPr>
        <w:pStyle w:val="BodyText"/>
        <w:spacing w:before="6"/>
        <w:ind w:left="360"/>
        <w:rPr>
          <w:rFonts w:ascii="Arial" w:hAnsi="Arial" w:cs="Arial"/>
        </w:rPr>
      </w:pPr>
      <w:r w:rsidRPr="00526ED5">
        <w:rPr>
          <w:rFonts w:ascii="Arial" w:hAnsi="Arial" w:cs="Arial"/>
        </w:rPr>
        <w:t>HPV testing should be reserved for women aged of 30-49 years. Testing women younger than 30 years old is not advised because the peak age of HPV infection is about the age 25 but majority (80%) will spontaneously resolve within 1-2 years.  Therefore, testing them will lead to a high number of false positive results resulting in unnecessary procedures which overwhelm the health system, with little impact on the incidence.  Further</w:t>
      </w:r>
      <w:r w:rsidR="00757CE2" w:rsidRPr="00526ED5">
        <w:rPr>
          <w:rFonts w:ascii="Arial" w:hAnsi="Arial" w:cs="Arial"/>
        </w:rPr>
        <w:t>more</w:t>
      </w:r>
      <w:r w:rsidRPr="00526ED5">
        <w:rPr>
          <w:rFonts w:ascii="Arial" w:hAnsi="Arial" w:cs="Arial"/>
        </w:rPr>
        <w:t>, evidence from modelling and large databases measuring the incidence of cervical cancer and CIN supports the initiation of screening at the age of 30 years. (WHO 2021)</w:t>
      </w:r>
      <w:r w:rsidR="004960E8" w:rsidRPr="00526ED5">
        <w:rPr>
          <w:rFonts w:ascii="Arial" w:hAnsi="Arial" w:cs="Arial"/>
        </w:rPr>
        <w:t>.</w:t>
      </w:r>
      <w:r w:rsidRPr="00526ED5">
        <w:rPr>
          <w:rFonts w:ascii="Arial" w:hAnsi="Arial" w:cs="Arial"/>
        </w:rPr>
        <w:t xml:space="preserve"> </w:t>
      </w:r>
      <w:r w:rsidR="004960E8" w:rsidRPr="00526ED5">
        <w:rPr>
          <w:rFonts w:ascii="Arial" w:hAnsi="Arial" w:cs="Arial"/>
        </w:rPr>
        <w:t xml:space="preserve"> </w:t>
      </w:r>
      <w:r w:rsidR="000A2CE3">
        <w:rPr>
          <w:rFonts w:ascii="Arial" w:hAnsi="Arial" w:cs="Arial"/>
        </w:rPr>
        <w:t>Fig 3.</w:t>
      </w:r>
    </w:p>
    <w:p w14:paraId="0FE53CFF" w14:textId="00BB07B4" w:rsidR="00007870" w:rsidRDefault="00007870" w:rsidP="00007870">
      <w:pPr>
        <w:rPr>
          <w:rFonts w:ascii="Arial MT" w:eastAsia="Arial MT" w:hAnsi="Arial MT" w:cs="Arial MT"/>
          <w:sz w:val="8"/>
          <w:szCs w:val="20"/>
        </w:rPr>
      </w:pPr>
    </w:p>
    <w:p w14:paraId="22233D0A" w14:textId="1E3C4B10" w:rsidR="008A2558" w:rsidRDefault="008A2558" w:rsidP="00007870">
      <w:pPr>
        <w:rPr>
          <w:rFonts w:ascii="Arial MT" w:eastAsia="Arial MT" w:hAnsi="Arial MT" w:cs="Arial MT"/>
          <w:sz w:val="8"/>
          <w:szCs w:val="20"/>
        </w:rPr>
      </w:pPr>
    </w:p>
    <w:p w14:paraId="0A185FB6" w14:textId="6B9748C7" w:rsidR="008A2558" w:rsidRDefault="008A2558" w:rsidP="00007870">
      <w:pPr>
        <w:rPr>
          <w:rFonts w:ascii="Arial MT" w:eastAsia="Arial MT" w:hAnsi="Arial MT" w:cs="Arial MT"/>
          <w:sz w:val="8"/>
          <w:szCs w:val="20"/>
        </w:rPr>
      </w:pPr>
    </w:p>
    <w:p w14:paraId="25CFD9AE" w14:textId="33E59D60" w:rsidR="008A2558" w:rsidRDefault="008A2558" w:rsidP="00007870">
      <w:pPr>
        <w:rPr>
          <w:rFonts w:ascii="Arial MT" w:eastAsia="Arial MT" w:hAnsi="Arial MT" w:cs="Arial MT"/>
          <w:sz w:val="8"/>
          <w:szCs w:val="20"/>
        </w:rPr>
      </w:pPr>
    </w:p>
    <w:p w14:paraId="7AF18096" w14:textId="7B51B02F" w:rsidR="000A2CE3" w:rsidRDefault="000A2CE3" w:rsidP="000A2CE3">
      <w:pPr>
        <w:rPr>
          <w:rFonts w:ascii="Arial" w:eastAsia="Arial MT" w:hAnsi="Arial" w:cs="Arial"/>
          <w:sz w:val="18"/>
          <w:szCs w:val="18"/>
        </w:rPr>
      </w:pPr>
      <w:r w:rsidRPr="00007870">
        <w:rPr>
          <w:rFonts w:ascii="Arial" w:hAnsi="Arial" w:cs="Arial"/>
          <w:b/>
          <w:bCs/>
          <w:noProof/>
        </w:rPr>
        <w:drawing>
          <wp:inline distT="0" distB="0" distL="0" distR="0" wp14:anchorId="5C508CE4" wp14:editId="6070DA76">
            <wp:extent cx="5035550" cy="3047863"/>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756" t="9300" r="-1"/>
                    <a:stretch/>
                  </pic:blipFill>
                  <pic:spPr bwMode="auto">
                    <a:xfrm>
                      <a:off x="0" y="0"/>
                      <a:ext cx="5053454" cy="3058700"/>
                    </a:xfrm>
                    <a:prstGeom prst="rect">
                      <a:avLst/>
                    </a:prstGeom>
                    <a:noFill/>
                    <a:ln>
                      <a:noFill/>
                    </a:ln>
                    <a:extLst>
                      <a:ext uri="{53640926-AAD7-44D8-BBD7-CCE9431645EC}">
                        <a14:shadowObscured xmlns:a14="http://schemas.microsoft.com/office/drawing/2010/main"/>
                      </a:ext>
                    </a:extLst>
                  </pic:spPr>
                </pic:pic>
              </a:graphicData>
            </a:graphic>
          </wp:inline>
        </w:drawing>
      </w:r>
      <w:r w:rsidRPr="000A2CE3">
        <w:rPr>
          <w:rFonts w:ascii="Arial" w:eastAsia="Arial MT" w:hAnsi="Arial" w:cs="Arial"/>
          <w:sz w:val="18"/>
          <w:szCs w:val="18"/>
        </w:rPr>
        <w:t>Fig 3:  Prevalence of HPV infection, precancerous lesions and cervical cancer by age of women</w:t>
      </w:r>
    </w:p>
    <w:p w14:paraId="675085D4" w14:textId="2243BCC3" w:rsidR="00273062" w:rsidRPr="00273062" w:rsidRDefault="00273062" w:rsidP="00273062">
      <w:pPr>
        <w:rPr>
          <w:rFonts w:ascii="Arial" w:eastAsia="Arial MT" w:hAnsi="Arial" w:cs="Arial"/>
          <w:i/>
          <w:sz w:val="12"/>
          <w:szCs w:val="12"/>
        </w:rPr>
      </w:pPr>
      <w:r>
        <w:rPr>
          <w:rFonts w:ascii="Arial" w:eastAsia="Arial MT" w:hAnsi="Arial" w:cs="Arial"/>
          <w:i/>
          <w:sz w:val="12"/>
          <w:szCs w:val="12"/>
        </w:rPr>
        <w:t xml:space="preserve">               </w:t>
      </w:r>
      <w:r w:rsidRPr="00273062">
        <w:rPr>
          <w:rFonts w:ascii="Arial" w:eastAsia="Arial MT" w:hAnsi="Arial" w:cs="Arial"/>
          <w:i/>
          <w:sz w:val="12"/>
          <w:szCs w:val="12"/>
        </w:rPr>
        <w:t>Adapted from WHO</w:t>
      </w:r>
      <w:r w:rsidRPr="00273062">
        <w:rPr>
          <w:rFonts w:ascii="Arial" w:eastAsia="Arial MT" w:hAnsi="Arial" w:cs="Arial"/>
          <w:b/>
          <w:i/>
          <w:sz w:val="12"/>
          <w:szCs w:val="12"/>
        </w:rPr>
        <w:t xml:space="preserve"> </w:t>
      </w:r>
      <w:r w:rsidRPr="00273062">
        <w:rPr>
          <w:rFonts w:ascii="Arial" w:eastAsia="Arial MT" w:hAnsi="Arial" w:cs="Arial"/>
          <w:bCs/>
          <w:i/>
          <w:sz w:val="12"/>
          <w:szCs w:val="12"/>
        </w:rPr>
        <w:t xml:space="preserve">Monitoring national cervical cancer prevention and control </w:t>
      </w:r>
      <w:proofErr w:type="spellStart"/>
      <w:r w:rsidRPr="00273062">
        <w:rPr>
          <w:rFonts w:ascii="Arial" w:eastAsia="Arial MT" w:hAnsi="Arial" w:cs="Arial"/>
          <w:bCs/>
          <w:i/>
          <w:sz w:val="12"/>
          <w:szCs w:val="12"/>
        </w:rPr>
        <w:t>programmes</w:t>
      </w:r>
      <w:proofErr w:type="spellEnd"/>
      <w:r w:rsidRPr="00273062">
        <w:rPr>
          <w:rFonts w:ascii="Arial" w:eastAsia="Arial MT" w:hAnsi="Arial" w:cs="Arial"/>
          <w:bCs/>
          <w:i/>
          <w:sz w:val="12"/>
          <w:szCs w:val="12"/>
        </w:rPr>
        <w:t xml:space="preserve"> 2013</w:t>
      </w:r>
    </w:p>
    <w:p w14:paraId="335B485D" w14:textId="77777777" w:rsidR="00A10F4A" w:rsidRDefault="00A10F4A">
      <w:pPr>
        <w:rPr>
          <w:rFonts w:ascii="Arial" w:eastAsia="Arial MT" w:hAnsi="Arial" w:cs="Arial"/>
        </w:rPr>
      </w:pPr>
    </w:p>
    <w:p w14:paraId="7302EA49" w14:textId="77777777" w:rsidR="00A10F4A" w:rsidRDefault="00A10F4A">
      <w:pPr>
        <w:rPr>
          <w:rFonts w:ascii="Arial" w:eastAsia="Arial MT" w:hAnsi="Arial" w:cs="Arial"/>
          <w:i/>
          <w:sz w:val="12"/>
          <w:szCs w:val="12"/>
        </w:rPr>
      </w:pPr>
    </w:p>
    <w:p w14:paraId="60DA0CB2" w14:textId="77777777" w:rsidR="00A10F4A" w:rsidRDefault="00A10F4A">
      <w:pPr>
        <w:rPr>
          <w:rFonts w:ascii="Arial" w:eastAsia="Arial MT" w:hAnsi="Arial" w:cs="Arial"/>
          <w:i/>
          <w:sz w:val="12"/>
          <w:szCs w:val="12"/>
        </w:rPr>
      </w:pPr>
    </w:p>
    <w:p w14:paraId="2F4EAFED" w14:textId="6EB98E50" w:rsidR="00A10F4A" w:rsidRPr="0009615D" w:rsidRDefault="005A3BFE" w:rsidP="00A10F4A">
      <w:pPr>
        <w:rPr>
          <w:rFonts w:ascii="Arial" w:eastAsia="Arial MT" w:hAnsi="Arial" w:cs="Arial"/>
          <w:b/>
        </w:rPr>
      </w:pPr>
      <w:r w:rsidRPr="005A3BFE">
        <w:rPr>
          <w:rFonts w:ascii="Arial" w:eastAsia="Arial MT" w:hAnsi="Arial" w:cs="Arial"/>
          <w:b/>
        </w:rPr>
        <w:t>5.3.1</w:t>
      </w:r>
      <w:r w:rsidR="00A10F4A" w:rsidRPr="0009615D">
        <w:rPr>
          <w:rFonts w:ascii="Arial" w:eastAsia="Arial MT" w:hAnsi="Arial" w:cs="Arial"/>
          <w:b/>
        </w:rPr>
        <w:t>.</w:t>
      </w:r>
      <w:r>
        <w:rPr>
          <w:rFonts w:ascii="Arial" w:eastAsia="Arial MT" w:hAnsi="Arial" w:cs="Arial"/>
          <w:b/>
        </w:rPr>
        <w:t>2</w:t>
      </w:r>
      <w:r w:rsidR="00A10F4A" w:rsidRPr="0009615D">
        <w:rPr>
          <w:rFonts w:ascii="Arial" w:eastAsia="Arial MT" w:hAnsi="Arial" w:cs="Arial"/>
          <w:b/>
        </w:rPr>
        <w:t xml:space="preserve"> Who should be tested</w:t>
      </w:r>
      <w:r w:rsidR="00A10F4A">
        <w:rPr>
          <w:rFonts w:ascii="Arial" w:eastAsia="Arial MT" w:hAnsi="Arial" w:cs="Arial"/>
          <w:b/>
        </w:rPr>
        <w:t xml:space="preserve"> among WLHIV</w:t>
      </w:r>
      <w:r w:rsidR="00A10F4A" w:rsidRPr="0009615D">
        <w:rPr>
          <w:rFonts w:ascii="Arial" w:eastAsia="Arial MT" w:hAnsi="Arial" w:cs="Arial"/>
          <w:b/>
        </w:rPr>
        <w:t>?</w:t>
      </w:r>
    </w:p>
    <w:p w14:paraId="78BFECF6" w14:textId="77777777" w:rsidR="00A10F4A" w:rsidRPr="0009615D" w:rsidRDefault="00A10F4A" w:rsidP="00A10F4A">
      <w:pPr>
        <w:rPr>
          <w:rFonts w:ascii="Arial" w:eastAsia="Arial MT" w:hAnsi="Arial" w:cs="Arial"/>
          <w:b/>
        </w:rPr>
      </w:pPr>
      <w:r w:rsidRPr="0009615D">
        <w:rPr>
          <w:rFonts w:ascii="Arial" w:eastAsia="Arial MT" w:hAnsi="Arial" w:cs="Arial"/>
        </w:rPr>
        <w:t>HPV testing should be initiated among WLHIV aged of 25-49 years.  There is evidence from an individual patient data meta-analysis (IPD-MA), mathematical modelling and studies about cervical cancer incidence and CIN by age that supported the initiation of screening for WLHIV at 25 years of age rather than at age 30 years. (WHO 2021)</w:t>
      </w:r>
    </w:p>
    <w:p w14:paraId="19A310A2" w14:textId="77777777" w:rsidR="00A10F4A" w:rsidRDefault="00A10F4A">
      <w:pPr>
        <w:rPr>
          <w:rFonts w:ascii="Arial" w:eastAsia="Arial MT" w:hAnsi="Arial" w:cs="Arial"/>
          <w:i/>
          <w:sz w:val="12"/>
          <w:szCs w:val="12"/>
        </w:rPr>
      </w:pPr>
    </w:p>
    <w:p w14:paraId="18D6DDBE" w14:textId="68094BB5" w:rsidR="00273062" w:rsidRDefault="00273062">
      <w:pPr>
        <w:rPr>
          <w:rFonts w:ascii="Arial" w:eastAsia="Arial MT" w:hAnsi="Arial" w:cs="Arial"/>
          <w:i/>
          <w:sz w:val="12"/>
          <w:szCs w:val="12"/>
        </w:rPr>
      </w:pPr>
      <w:r>
        <w:rPr>
          <w:rFonts w:ascii="Arial" w:eastAsia="Arial MT" w:hAnsi="Arial" w:cs="Arial"/>
          <w:i/>
          <w:sz w:val="12"/>
          <w:szCs w:val="12"/>
        </w:rPr>
        <w:br w:type="page"/>
      </w:r>
    </w:p>
    <w:p w14:paraId="4B46975F" w14:textId="77777777" w:rsidR="00836935" w:rsidRDefault="00836935" w:rsidP="00836935">
      <w:pPr>
        <w:rPr>
          <w:rFonts w:ascii="Arial" w:eastAsia="Arial MT" w:hAnsi="Arial" w:cs="Arial"/>
          <w:i/>
          <w:sz w:val="12"/>
          <w:szCs w:val="12"/>
        </w:rPr>
      </w:pPr>
    </w:p>
    <w:p w14:paraId="2EBE6FE9" w14:textId="3E71F1AE" w:rsidR="008243CF" w:rsidRDefault="00634D51">
      <w:pPr>
        <w:rPr>
          <w:rFonts w:ascii="Arial" w:eastAsia="Tahoma" w:hAnsi="Arial" w:cs="Arial"/>
          <w:b/>
          <w:bCs/>
          <w:color w:val="231F20"/>
          <w:w w:val="85"/>
        </w:rPr>
      </w:pPr>
      <w:r>
        <w:rPr>
          <w:rFonts w:ascii="Calibri" w:eastAsia="Calibri" w:hAnsi="Calibri" w:cs="Times New Roman"/>
          <w:noProof/>
        </w:rPr>
        <mc:AlternateContent>
          <mc:Choice Requires="wpg">
            <w:drawing>
              <wp:anchor distT="0" distB="0" distL="114300" distR="114300" simplePos="0" relativeHeight="251676160" behindDoc="0" locked="0" layoutInCell="1" allowOverlap="1" wp14:anchorId="375BACFA" wp14:editId="7DF56329">
                <wp:simplePos x="0" y="0"/>
                <wp:positionH relativeFrom="column">
                  <wp:posOffset>-69850</wp:posOffset>
                </wp:positionH>
                <wp:positionV relativeFrom="paragraph">
                  <wp:posOffset>173355</wp:posOffset>
                </wp:positionV>
                <wp:extent cx="5664200" cy="5819775"/>
                <wp:effectExtent l="0" t="0" r="12700" b="28575"/>
                <wp:wrapNone/>
                <wp:docPr id="13" name="Group 13"/>
                <wp:cNvGraphicFramePr/>
                <a:graphic xmlns:a="http://schemas.openxmlformats.org/drawingml/2006/main">
                  <a:graphicData uri="http://schemas.microsoft.com/office/word/2010/wordprocessingGroup">
                    <wpg:wgp>
                      <wpg:cNvGrpSpPr/>
                      <wpg:grpSpPr>
                        <a:xfrm>
                          <a:off x="0" y="0"/>
                          <a:ext cx="5664200" cy="5819775"/>
                          <a:chOff x="0" y="0"/>
                          <a:chExt cx="5664200" cy="6054725"/>
                        </a:xfrm>
                      </wpg:grpSpPr>
                      <wps:wsp>
                        <wps:cNvPr id="458" name="Rounded Rectangle 458"/>
                        <wps:cNvSpPr/>
                        <wps:spPr>
                          <a:xfrm>
                            <a:off x="1304925" y="0"/>
                            <a:ext cx="2562225" cy="685800"/>
                          </a:xfrm>
                          <a:prstGeom prst="roundRect">
                            <a:avLst/>
                          </a:prstGeom>
                          <a:solidFill>
                            <a:srgbClr val="0070C0"/>
                          </a:solidFill>
                          <a:ln w="12700" cap="flat" cmpd="sng" algn="ctr">
                            <a:solidFill>
                              <a:sysClr val="window" lastClr="FFFFFF"/>
                            </a:solidFill>
                            <a:prstDash val="solid"/>
                            <a:miter lim="800000"/>
                          </a:ln>
                          <a:effectLst/>
                        </wps:spPr>
                        <wps:txbx>
                          <w:txbxContent>
                            <w:p w14:paraId="06694C33" w14:textId="77777777" w:rsidR="00EC7D76" w:rsidRPr="001F212A" w:rsidRDefault="00EC7D76" w:rsidP="001F212A">
                              <w:pPr>
                                <w:spacing w:line="311" w:lineRule="exact"/>
                                <w:ind w:right="17"/>
                                <w:jc w:val="center"/>
                                <w:rPr>
                                  <w:rFonts w:ascii="Arial" w:hAnsi="Arial" w:cs="Arial"/>
                                  <w:b/>
                                  <w:color w:val="000000"/>
                                  <w:sz w:val="20"/>
                                  <w:szCs w:val="20"/>
                                </w:rPr>
                              </w:pPr>
                              <w:r w:rsidRPr="001F212A">
                                <w:rPr>
                                  <w:rFonts w:ascii="Arial" w:hAnsi="Arial" w:cs="Arial"/>
                                  <w:b/>
                                  <w:color w:val="000000"/>
                                  <w:sz w:val="20"/>
                                  <w:szCs w:val="20"/>
                                </w:rPr>
                                <w:t>HPV</w:t>
                              </w:r>
                              <w:r w:rsidRPr="001F212A">
                                <w:rPr>
                                  <w:rFonts w:ascii="Arial" w:hAnsi="Arial" w:cs="Arial"/>
                                  <w:b/>
                                  <w:color w:val="000000"/>
                                  <w:spacing w:val="-18"/>
                                  <w:sz w:val="20"/>
                                  <w:szCs w:val="20"/>
                                </w:rPr>
                                <w:t xml:space="preserve"> </w:t>
                              </w:r>
                              <w:r w:rsidRPr="001F212A">
                                <w:rPr>
                                  <w:rFonts w:ascii="Arial" w:hAnsi="Arial" w:cs="Arial"/>
                                  <w:b/>
                                  <w:color w:val="000000"/>
                                  <w:sz w:val="20"/>
                                  <w:szCs w:val="20"/>
                                </w:rPr>
                                <w:t>DNA</w:t>
                              </w:r>
                              <w:r w:rsidRPr="001F212A">
                                <w:rPr>
                                  <w:rFonts w:ascii="Arial" w:hAnsi="Arial" w:cs="Arial"/>
                                  <w:b/>
                                  <w:color w:val="000000"/>
                                  <w:spacing w:val="-17"/>
                                  <w:sz w:val="20"/>
                                  <w:szCs w:val="20"/>
                                </w:rPr>
                                <w:t xml:space="preserve"> </w:t>
                              </w:r>
                              <w:r w:rsidRPr="001F212A">
                                <w:rPr>
                                  <w:rFonts w:ascii="Arial" w:hAnsi="Arial" w:cs="Arial"/>
                                  <w:b/>
                                  <w:color w:val="000000"/>
                                  <w:sz w:val="20"/>
                                  <w:szCs w:val="20"/>
                                </w:rPr>
                                <w:t>testing</w:t>
                              </w:r>
                            </w:p>
                            <w:p w14:paraId="109D0491" w14:textId="3DDF75AF"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w w:val="95"/>
                                  <w:sz w:val="20"/>
                                  <w:szCs w:val="20"/>
                                </w:rPr>
                                <w:t>(self-sampled</w:t>
                              </w:r>
                              <w:r w:rsidRPr="001F212A">
                                <w:rPr>
                                  <w:rFonts w:ascii="Arial" w:hAnsi="Arial" w:cs="Arial"/>
                                  <w:b/>
                                  <w:color w:val="000000"/>
                                  <w:spacing w:val="5"/>
                                  <w:w w:val="95"/>
                                  <w:sz w:val="20"/>
                                  <w:szCs w:val="20"/>
                                </w:rPr>
                                <w:t xml:space="preserve"> </w:t>
                              </w:r>
                              <w:r w:rsidRPr="001F212A">
                                <w:rPr>
                                  <w:rFonts w:ascii="Arial" w:hAnsi="Arial" w:cs="Arial"/>
                                  <w:b/>
                                  <w:color w:val="000000"/>
                                  <w:w w:val="95"/>
                                  <w:sz w:val="20"/>
                                  <w:szCs w:val="20"/>
                                </w:rPr>
                                <w:t>or</w:t>
                              </w:r>
                              <w:r w:rsidRPr="001F212A">
                                <w:rPr>
                                  <w:rFonts w:ascii="Arial" w:hAnsi="Arial" w:cs="Arial"/>
                                  <w:b/>
                                  <w:color w:val="000000"/>
                                  <w:spacing w:val="5"/>
                                  <w:w w:val="95"/>
                                  <w:sz w:val="20"/>
                                  <w:szCs w:val="20"/>
                                </w:rPr>
                                <w:t xml:space="preserve"> </w:t>
                              </w:r>
                              <w:r>
                                <w:rPr>
                                  <w:rFonts w:ascii="Arial" w:hAnsi="Arial" w:cs="Arial"/>
                                  <w:b/>
                                  <w:color w:val="000000"/>
                                  <w:w w:val="95"/>
                                  <w:sz w:val="20"/>
                                  <w:szCs w:val="20"/>
                                </w:rPr>
                                <w:t>provider collected</w:t>
                              </w:r>
                              <w:r w:rsidRPr="001F212A">
                                <w:rPr>
                                  <w:rFonts w:ascii="Arial" w:hAnsi="Arial" w:cs="Arial"/>
                                  <w:b/>
                                  <w:color w:val="000000"/>
                                  <w:w w:val="95"/>
                                  <w:sz w:val="20"/>
                                  <w:szCs w:val="20"/>
                                </w:rPr>
                                <w:t>)</w:t>
                              </w:r>
                            </w:p>
                            <w:p w14:paraId="72C4DF74"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 name="Rounded Rectangle 468"/>
                        <wps:cNvSpPr/>
                        <wps:spPr>
                          <a:xfrm>
                            <a:off x="0" y="1597024"/>
                            <a:ext cx="1905000" cy="860541"/>
                          </a:xfrm>
                          <a:prstGeom prst="roundRect">
                            <a:avLst/>
                          </a:prstGeom>
                          <a:solidFill>
                            <a:sysClr val="window" lastClr="FFFFFF"/>
                          </a:solidFill>
                          <a:ln w="19050" cap="flat" cmpd="sng" algn="ctr">
                            <a:solidFill>
                              <a:srgbClr val="0070C0"/>
                            </a:solidFill>
                            <a:prstDash val="solid"/>
                            <a:miter lim="800000"/>
                          </a:ln>
                          <a:effectLst/>
                        </wps:spPr>
                        <wps:txbx>
                          <w:txbxContent>
                            <w:p w14:paraId="05BD4880" w14:textId="12944AF5"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Rescreen after 5 years</w:t>
                              </w:r>
                              <w:r w:rsidR="004E3BC7">
                                <w:rPr>
                                  <w:rFonts w:ascii="Arial" w:hAnsi="Arial" w:cs="Arial"/>
                                  <w:b/>
                                  <w:color w:val="000000"/>
                                  <w:sz w:val="20"/>
                                  <w:szCs w:val="20"/>
                                </w:rPr>
                                <w:t xml:space="preserve"> for women in the general population and 3 years for WLHIV</w:t>
                              </w:r>
                            </w:p>
                            <w:p w14:paraId="49930495"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Rounded Rectangle 469"/>
                        <wps:cNvSpPr/>
                        <wps:spPr>
                          <a:xfrm>
                            <a:off x="2120900" y="1597025"/>
                            <a:ext cx="2562225" cy="685800"/>
                          </a:xfrm>
                          <a:prstGeom prst="roundRect">
                            <a:avLst/>
                          </a:prstGeom>
                          <a:solidFill>
                            <a:srgbClr val="A4E5F2"/>
                          </a:solidFill>
                          <a:ln w="12700" cap="flat" cmpd="sng" algn="ctr">
                            <a:solidFill>
                              <a:sysClr val="window" lastClr="FFFFFF"/>
                            </a:solidFill>
                            <a:prstDash val="solid"/>
                            <a:miter lim="800000"/>
                          </a:ln>
                          <a:effectLst/>
                        </wps:spPr>
                        <wps:txbx>
                          <w:txbxContent>
                            <w:p w14:paraId="282396CE" w14:textId="77777777" w:rsidR="00EC7D76" w:rsidRDefault="00EC7D76" w:rsidP="001F212A">
                              <w:pPr>
                                <w:jc w:val="center"/>
                              </w:pPr>
                              <w:r w:rsidRPr="001F212A">
                                <w:rPr>
                                  <w:rFonts w:ascii="Arial" w:hAnsi="Arial"/>
                                  <w:b/>
                                  <w:color w:val="000000"/>
                                  <w:sz w:val="20"/>
                                  <w:szCs w:val="20"/>
                                </w:rPr>
                                <w:t>Perform VIA to determine</w:t>
                              </w:r>
                              <w:r w:rsidRPr="001F212A">
                                <w:rPr>
                                  <w:rFonts w:ascii="Arial" w:hAnsi="Arial"/>
                                  <w:b/>
                                  <w:color w:val="000000"/>
                                  <w:spacing w:val="-13"/>
                                  <w:sz w:val="20"/>
                                  <w:szCs w:val="20"/>
                                </w:rPr>
                                <w:t xml:space="preserve"> </w:t>
                              </w:r>
                              <w:r w:rsidRPr="001F212A">
                                <w:rPr>
                                  <w:rFonts w:ascii="Arial" w:hAnsi="Arial"/>
                                  <w:b/>
                                  <w:color w:val="000000"/>
                                  <w:sz w:val="20"/>
                                  <w:szCs w:val="20"/>
                                </w:rPr>
                                <w:t>eligibility</w:t>
                              </w:r>
                              <w:r w:rsidRPr="001F212A">
                                <w:rPr>
                                  <w:rFonts w:ascii="Arial" w:hAnsi="Arial"/>
                                  <w:b/>
                                  <w:color w:val="000000"/>
                                  <w:spacing w:val="-13"/>
                                  <w:sz w:val="20"/>
                                  <w:szCs w:val="20"/>
                                </w:rPr>
                                <w:t xml:space="preserve"> </w:t>
                              </w:r>
                              <w:r w:rsidRPr="001F212A">
                                <w:rPr>
                                  <w:rFonts w:ascii="Arial" w:hAnsi="Arial"/>
                                  <w:b/>
                                  <w:color w:val="000000"/>
                                  <w:sz w:val="20"/>
                                  <w:szCs w:val="20"/>
                                </w:rPr>
                                <w:t>for ablation or LEEP treatment (VAT)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 name="Rounded Rectangle 470"/>
                        <wps:cNvSpPr/>
                        <wps:spPr>
                          <a:xfrm>
                            <a:off x="977900" y="2835275"/>
                            <a:ext cx="1292225" cy="466725"/>
                          </a:xfrm>
                          <a:prstGeom prst="roundRect">
                            <a:avLst/>
                          </a:prstGeom>
                          <a:solidFill>
                            <a:srgbClr val="A4E5F2"/>
                          </a:solidFill>
                          <a:ln w="12700" cap="flat" cmpd="sng" algn="ctr">
                            <a:solidFill>
                              <a:sysClr val="window" lastClr="FFFFFF"/>
                            </a:solidFill>
                            <a:prstDash val="solid"/>
                            <a:miter lim="800000"/>
                          </a:ln>
                          <a:effectLst/>
                        </wps:spPr>
                        <wps:txbx>
                          <w:txbxContent>
                            <w:p w14:paraId="785D2C08"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Eligible for ablation</w:t>
                              </w:r>
                            </w:p>
                            <w:p w14:paraId="296F2EE3"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Rounded Rectangle 472"/>
                        <wps:cNvSpPr/>
                        <wps:spPr>
                          <a:xfrm>
                            <a:off x="2578100" y="2835275"/>
                            <a:ext cx="1289050" cy="482600"/>
                          </a:xfrm>
                          <a:prstGeom prst="roundRect">
                            <a:avLst/>
                          </a:prstGeom>
                          <a:solidFill>
                            <a:srgbClr val="A4E5F2"/>
                          </a:solidFill>
                          <a:ln w="12700" cap="flat" cmpd="sng" algn="ctr">
                            <a:solidFill>
                              <a:sysClr val="window" lastClr="FFFFFF"/>
                            </a:solidFill>
                            <a:prstDash val="solid"/>
                            <a:miter lim="800000"/>
                          </a:ln>
                          <a:effectLst/>
                        </wps:spPr>
                        <wps:txbx>
                          <w:txbxContent>
                            <w:p w14:paraId="2966773C"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Not eligible for ablation</w:t>
                              </w:r>
                            </w:p>
                            <w:p w14:paraId="5AF8F82F"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 name="Rounded Rectangle 473"/>
                        <wps:cNvSpPr/>
                        <wps:spPr>
                          <a:xfrm>
                            <a:off x="4064000" y="2844800"/>
                            <a:ext cx="1371600" cy="469900"/>
                          </a:xfrm>
                          <a:prstGeom prst="roundRect">
                            <a:avLst/>
                          </a:prstGeom>
                          <a:solidFill>
                            <a:srgbClr val="ECC0F2"/>
                          </a:solidFill>
                          <a:ln w="12700" cap="flat" cmpd="sng" algn="ctr">
                            <a:solidFill>
                              <a:sysClr val="window" lastClr="FFFFFF"/>
                            </a:solidFill>
                            <a:prstDash val="solid"/>
                            <a:miter lim="800000"/>
                          </a:ln>
                          <a:effectLst/>
                        </wps:spPr>
                        <wps:txbx>
                          <w:txbxContent>
                            <w:p w14:paraId="1C56168B" w14:textId="77777777" w:rsidR="00EC7D76" w:rsidRPr="001035AE" w:rsidRDefault="00EC7D76" w:rsidP="001F212A">
                              <w:pPr>
                                <w:jc w:val="center"/>
                                <w:rPr>
                                  <w:rFonts w:ascii="Arial" w:hAnsi="Arial" w:cs="Arial"/>
                                  <w:b/>
                                </w:rPr>
                              </w:pPr>
                              <w:r w:rsidRPr="001035AE">
                                <w:rPr>
                                  <w:rFonts w:ascii="Arial" w:hAnsi="Arial" w:cs="Arial"/>
                                  <w:b/>
                                </w:rPr>
                                <w:t>Suspected for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Rounded Rectangle 474"/>
                        <wps:cNvSpPr/>
                        <wps:spPr>
                          <a:xfrm>
                            <a:off x="977900" y="3727450"/>
                            <a:ext cx="1368425" cy="596900"/>
                          </a:xfrm>
                          <a:prstGeom prst="roundRect">
                            <a:avLst/>
                          </a:prstGeom>
                          <a:solidFill>
                            <a:srgbClr val="A4E5F2"/>
                          </a:solidFill>
                          <a:ln w="12700" cap="flat" cmpd="sng" algn="ctr">
                            <a:solidFill>
                              <a:sysClr val="window" lastClr="FFFFFF"/>
                            </a:solidFill>
                            <a:prstDash val="solid"/>
                            <a:miter lim="800000"/>
                          </a:ln>
                          <a:effectLst/>
                        </wps:spPr>
                        <wps:txbx>
                          <w:txbxContent>
                            <w:p w14:paraId="2DAB8274"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Ablative treatment</w:t>
                              </w:r>
                              <w:r w:rsidRPr="001F212A">
                                <w:rPr>
                                  <w:rFonts w:ascii="Arial" w:hAnsi="Arial" w:cs="Arial"/>
                                  <w:b/>
                                  <w:color w:val="000000"/>
                                  <w:sz w:val="20"/>
                                  <w:szCs w:val="20"/>
                                  <w:vertAlign w:val="superscript"/>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Rounded Rectangle 475"/>
                        <wps:cNvSpPr/>
                        <wps:spPr>
                          <a:xfrm>
                            <a:off x="2578100" y="3743325"/>
                            <a:ext cx="1282700" cy="558800"/>
                          </a:xfrm>
                          <a:prstGeom prst="roundRect">
                            <a:avLst/>
                          </a:prstGeom>
                          <a:solidFill>
                            <a:srgbClr val="A4E5F2"/>
                          </a:solidFill>
                          <a:ln w="12700" cap="flat" cmpd="sng" algn="ctr">
                            <a:solidFill>
                              <a:sysClr val="window" lastClr="FFFFFF"/>
                            </a:solidFill>
                            <a:prstDash val="solid"/>
                            <a:miter lim="800000"/>
                          </a:ln>
                          <a:effectLst/>
                        </wps:spPr>
                        <wps:txbx>
                          <w:txbxContent>
                            <w:p w14:paraId="27B85936"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LEEP</w:t>
                              </w:r>
                              <w:r w:rsidRPr="001F212A">
                                <w:rPr>
                                  <w:rFonts w:ascii="Arial" w:hAnsi="Arial" w:cs="Arial"/>
                                  <w:b/>
                                  <w:color w:val="000000"/>
                                  <w:sz w:val="20"/>
                                  <w:szCs w:val="20"/>
                                  <w:vertAlign w:val="superscript"/>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Rounded Rectangle 476"/>
                        <wps:cNvSpPr/>
                        <wps:spPr>
                          <a:xfrm>
                            <a:off x="3949700" y="3771900"/>
                            <a:ext cx="1714500" cy="552450"/>
                          </a:xfrm>
                          <a:prstGeom prst="roundRect">
                            <a:avLst/>
                          </a:prstGeom>
                          <a:solidFill>
                            <a:srgbClr val="ECC0F2"/>
                          </a:solidFill>
                          <a:ln w="12700" cap="flat" cmpd="sng" algn="ctr">
                            <a:solidFill>
                              <a:sysClr val="window" lastClr="FFFFFF"/>
                            </a:solidFill>
                            <a:prstDash val="solid"/>
                            <a:miter lim="800000"/>
                          </a:ln>
                          <a:effectLst/>
                        </wps:spPr>
                        <wps:txbx>
                          <w:txbxContent>
                            <w:p w14:paraId="66432184" w14:textId="77777777" w:rsidR="00EC7D76" w:rsidRPr="001F212A" w:rsidRDefault="00EC7D76" w:rsidP="001F212A">
                              <w:pPr>
                                <w:jc w:val="center"/>
                                <w:rPr>
                                  <w:rFonts w:ascii="Arial" w:hAnsi="Arial" w:cs="Arial"/>
                                  <w:b/>
                                  <w:color w:val="000000"/>
                                  <w:sz w:val="20"/>
                                  <w:szCs w:val="20"/>
                                </w:rPr>
                              </w:pPr>
                              <w:r w:rsidRPr="001F212A">
                                <w:rPr>
                                  <w:rFonts w:ascii="Arial" w:hAnsi="Arial" w:cs="Arial"/>
                                  <w:b/>
                                  <w:color w:val="000000"/>
                                  <w:sz w:val="20"/>
                                  <w:szCs w:val="20"/>
                                </w:rPr>
                                <w:t>Evaluation</w:t>
                              </w:r>
                              <w:r w:rsidRPr="001F212A">
                                <w:rPr>
                                  <w:rFonts w:ascii="Arial" w:hAnsi="Arial" w:cs="Arial"/>
                                  <w:b/>
                                  <w:color w:val="000000"/>
                                  <w:sz w:val="20"/>
                                  <w:szCs w:val="20"/>
                                  <w:vertAlign w:val="superscript"/>
                                </w:rPr>
                                <w:t>d</w:t>
                              </w:r>
                              <w:r w:rsidRPr="001F212A">
                                <w:rPr>
                                  <w:rFonts w:ascii="Arial" w:hAnsi="Arial" w:cs="Arial"/>
                                  <w:b/>
                                  <w:color w:val="000000"/>
                                  <w:sz w:val="20"/>
                                  <w:szCs w:val="20"/>
                                </w:rPr>
                                <w:t>, biopsy and further management</w:t>
                              </w:r>
                            </w:p>
                            <w:p w14:paraId="3869A7EF"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Rounded Rectangle 477"/>
                        <wps:cNvSpPr/>
                        <wps:spPr>
                          <a:xfrm>
                            <a:off x="2000250" y="4911725"/>
                            <a:ext cx="1260475" cy="361950"/>
                          </a:xfrm>
                          <a:prstGeom prst="roundRect">
                            <a:avLst/>
                          </a:prstGeom>
                          <a:solidFill>
                            <a:srgbClr val="A4E5F2"/>
                          </a:solidFill>
                          <a:ln w="12700" cap="flat" cmpd="sng" algn="ctr">
                            <a:solidFill>
                              <a:sysClr val="window" lastClr="FFFFFF"/>
                            </a:solidFill>
                            <a:prstDash val="solid"/>
                            <a:miter lim="800000"/>
                          </a:ln>
                          <a:effectLst/>
                        </wps:spPr>
                        <wps:txbx>
                          <w:txbxContent>
                            <w:p w14:paraId="485C53A4" w14:textId="77777777" w:rsidR="00EC7D76" w:rsidRPr="001F212A" w:rsidRDefault="00EC7D76" w:rsidP="001F212A">
                              <w:pPr>
                                <w:jc w:val="center"/>
                                <w:rPr>
                                  <w:rFonts w:ascii="Arial" w:hAnsi="Arial" w:cs="Arial"/>
                                  <w:b/>
                                  <w:color w:val="000000"/>
                                  <w:sz w:val="20"/>
                                  <w:szCs w:val="20"/>
                                </w:rPr>
                              </w:pPr>
                              <w:r w:rsidRPr="001F212A">
                                <w:rPr>
                                  <w:rFonts w:ascii="Arial" w:hAnsi="Arial" w:cs="Arial"/>
                                  <w:b/>
                                  <w:color w:val="000000"/>
                                  <w:sz w:val="20"/>
                                  <w:szCs w:val="20"/>
                                </w:rPr>
                                <w:t>≤ CIN3/AIS</w:t>
                              </w:r>
                            </w:p>
                            <w:p w14:paraId="19018FED"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 name="Rounded Rectangle 478"/>
                        <wps:cNvSpPr/>
                        <wps:spPr>
                          <a:xfrm>
                            <a:off x="3378200" y="4937125"/>
                            <a:ext cx="952500" cy="339725"/>
                          </a:xfrm>
                          <a:prstGeom prst="roundRect">
                            <a:avLst/>
                          </a:prstGeom>
                          <a:solidFill>
                            <a:srgbClr val="ECC0F2"/>
                          </a:solidFill>
                          <a:ln w="12700" cap="flat" cmpd="sng" algn="ctr">
                            <a:solidFill>
                              <a:sysClr val="window" lastClr="FFFFFF"/>
                            </a:solidFill>
                            <a:prstDash val="solid"/>
                            <a:miter lim="800000"/>
                          </a:ln>
                          <a:effectLst/>
                        </wps:spPr>
                        <wps:txbx>
                          <w:txbxContent>
                            <w:p w14:paraId="6BFB264D"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Cancer</w:t>
                              </w:r>
                            </w:p>
                            <w:p w14:paraId="1CF94273" w14:textId="77777777" w:rsidR="00EC7D76" w:rsidRDefault="00EC7D76" w:rsidP="001F21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Rounded Rectangle 479"/>
                        <wps:cNvSpPr/>
                        <wps:spPr>
                          <a:xfrm>
                            <a:off x="177799" y="5711825"/>
                            <a:ext cx="5054601" cy="342900"/>
                          </a:xfrm>
                          <a:prstGeom prst="roundRect">
                            <a:avLst/>
                          </a:prstGeom>
                          <a:solidFill>
                            <a:srgbClr val="A4E5F2"/>
                          </a:solidFill>
                          <a:ln w="12700" cap="flat" cmpd="sng" algn="ctr">
                            <a:solidFill>
                              <a:sysClr val="window" lastClr="FFFFFF"/>
                            </a:solidFill>
                            <a:prstDash val="solid"/>
                            <a:miter lim="800000"/>
                          </a:ln>
                          <a:effectLst/>
                        </wps:spPr>
                        <wps:txbx>
                          <w:txbxContent>
                            <w:p w14:paraId="254F3A1B" w14:textId="6AB7CD50" w:rsidR="00EC7D76" w:rsidRPr="00253D2E" w:rsidRDefault="00EC7D76" w:rsidP="00253D2E">
                              <w:pPr>
                                <w:widowControl/>
                                <w:autoSpaceDE/>
                                <w:autoSpaceDN/>
                                <w:spacing w:after="160" w:line="259" w:lineRule="auto"/>
                                <w:jc w:val="center"/>
                                <w:rPr>
                                  <w:rFonts w:ascii="Arial" w:eastAsia="Calibri" w:hAnsi="Arial" w:cs="Arial"/>
                                  <w:b/>
                                  <w:color w:val="000000"/>
                                  <w:sz w:val="20"/>
                                  <w:szCs w:val="20"/>
                                </w:rPr>
                              </w:pPr>
                              <w:r w:rsidRPr="00253D2E">
                                <w:rPr>
                                  <w:rFonts w:ascii="Arial" w:eastAsia="Calibri" w:hAnsi="Arial" w:cs="Arial"/>
                                  <w:b/>
                                  <w:color w:val="000000"/>
                                  <w:sz w:val="20"/>
                                  <w:szCs w:val="20"/>
                                </w:rPr>
                                <w:t>Post-treatment follow-up</w:t>
                              </w:r>
                              <w:r>
                                <w:rPr>
                                  <w:rFonts w:ascii="Arial" w:eastAsia="Calibri" w:hAnsi="Arial" w:cs="Arial"/>
                                  <w:b/>
                                  <w:color w:val="000000"/>
                                  <w:sz w:val="20"/>
                                  <w:szCs w:val="20"/>
                                </w:rPr>
                                <w:t>:</w:t>
                              </w:r>
                              <w:r w:rsidRPr="00253D2E">
                                <w:rPr>
                                  <w:rFonts w:ascii="Arial" w:eastAsia="Calibri" w:hAnsi="Arial" w:cs="Arial"/>
                                  <w:b/>
                                  <w:color w:val="000000"/>
                                  <w:sz w:val="20"/>
                                  <w:szCs w:val="20"/>
                                </w:rPr>
                                <w:t xml:space="preserve"> </w:t>
                              </w:r>
                              <w:r>
                                <w:rPr>
                                  <w:rFonts w:ascii="Arial" w:eastAsia="Calibri" w:hAnsi="Arial" w:cs="Arial"/>
                                  <w:b/>
                                  <w:color w:val="000000"/>
                                  <w:sz w:val="20"/>
                                  <w:szCs w:val="20"/>
                                </w:rPr>
                                <w:t>6 weeks clinical review</w:t>
                              </w:r>
                              <w:r w:rsidRPr="00253D2E">
                                <w:rPr>
                                  <w:rFonts w:ascii="Arial" w:eastAsia="Calibri" w:hAnsi="Arial" w:cs="Arial"/>
                                  <w:b/>
                                  <w:color w:val="000000"/>
                                  <w:sz w:val="20"/>
                                  <w:szCs w:val="20"/>
                                </w:rPr>
                                <w:t xml:space="preserve">. Re-screen after 1 </w:t>
                              </w:r>
                              <w:r>
                                <w:rPr>
                                  <w:rFonts w:ascii="Arial" w:eastAsia="Calibri" w:hAnsi="Arial" w:cs="Arial"/>
                                  <w:b/>
                                  <w:color w:val="000000"/>
                                  <w:sz w:val="20"/>
                                  <w:szCs w:val="20"/>
                                </w:rPr>
                                <w:t>year</w:t>
                              </w:r>
                            </w:p>
                            <w:p w14:paraId="2176ED9A" w14:textId="7ECD4EA6" w:rsidR="00EC7D76" w:rsidRPr="001F212A" w:rsidRDefault="00EC7D76" w:rsidP="001F212A">
                              <w:pPr>
                                <w:jc w:val="center"/>
                                <w:rPr>
                                  <w:rFonts w:ascii="Arial" w:hAnsi="Arial" w:cs="Arial"/>
                                  <w:b/>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0" name="Straight Connector 480"/>
                        <wps:cNvCnPr/>
                        <wps:spPr>
                          <a:xfrm>
                            <a:off x="2463800" y="682625"/>
                            <a:ext cx="0" cy="457200"/>
                          </a:xfrm>
                          <a:prstGeom prst="line">
                            <a:avLst/>
                          </a:prstGeom>
                          <a:noFill/>
                          <a:ln w="6350" cap="flat" cmpd="sng" algn="ctr">
                            <a:solidFill>
                              <a:srgbClr val="5B9BD5"/>
                            </a:solidFill>
                            <a:prstDash val="solid"/>
                            <a:miter lim="800000"/>
                          </a:ln>
                          <a:effectLst/>
                        </wps:spPr>
                        <wps:bodyPr/>
                      </wps:wsp>
                      <wps:wsp>
                        <wps:cNvPr id="481" name="Straight Connector 481"/>
                        <wps:cNvCnPr/>
                        <wps:spPr>
                          <a:xfrm>
                            <a:off x="1206500" y="1139825"/>
                            <a:ext cx="2171700" cy="0"/>
                          </a:xfrm>
                          <a:prstGeom prst="line">
                            <a:avLst/>
                          </a:prstGeom>
                          <a:noFill/>
                          <a:ln w="6350" cap="flat" cmpd="sng" algn="ctr">
                            <a:solidFill>
                              <a:srgbClr val="5B9BD5"/>
                            </a:solidFill>
                            <a:prstDash val="solid"/>
                            <a:miter lim="800000"/>
                          </a:ln>
                          <a:effectLst/>
                        </wps:spPr>
                        <wps:bodyPr/>
                      </wps:wsp>
                      <wps:wsp>
                        <wps:cNvPr id="482" name="Straight Arrow Connector 482"/>
                        <wps:cNvCnPr/>
                        <wps:spPr>
                          <a:xfrm>
                            <a:off x="1206500" y="1139825"/>
                            <a:ext cx="0" cy="457200"/>
                          </a:xfrm>
                          <a:prstGeom prst="straightConnector1">
                            <a:avLst/>
                          </a:prstGeom>
                          <a:noFill/>
                          <a:ln w="6350" cap="flat" cmpd="sng" algn="ctr">
                            <a:solidFill>
                              <a:srgbClr val="5B9BD5"/>
                            </a:solidFill>
                            <a:prstDash val="solid"/>
                            <a:miter lim="800000"/>
                            <a:tailEnd type="triangle"/>
                          </a:ln>
                          <a:effectLst/>
                        </wps:spPr>
                        <wps:bodyPr/>
                      </wps:wsp>
                      <wps:wsp>
                        <wps:cNvPr id="489" name="Straight Arrow Connector 489"/>
                        <wps:cNvCnPr/>
                        <wps:spPr>
                          <a:xfrm>
                            <a:off x="3378200" y="1139825"/>
                            <a:ext cx="0" cy="457200"/>
                          </a:xfrm>
                          <a:prstGeom prst="straightConnector1">
                            <a:avLst/>
                          </a:prstGeom>
                          <a:noFill/>
                          <a:ln w="6350" cap="flat" cmpd="sng" algn="ctr">
                            <a:solidFill>
                              <a:srgbClr val="5B9BD5"/>
                            </a:solidFill>
                            <a:prstDash val="solid"/>
                            <a:miter lim="800000"/>
                            <a:tailEnd type="triangle"/>
                          </a:ln>
                          <a:effectLst/>
                        </wps:spPr>
                        <wps:bodyPr/>
                      </wps:wsp>
                      <wps:wsp>
                        <wps:cNvPr id="490" name="Straight Connector 490"/>
                        <wps:cNvCnPr/>
                        <wps:spPr>
                          <a:xfrm>
                            <a:off x="3263900" y="2286000"/>
                            <a:ext cx="0" cy="228600"/>
                          </a:xfrm>
                          <a:prstGeom prst="line">
                            <a:avLst/>
                          </a:prstGeom>
                          <a:noFill/>
                          <a:ln w="6350" cap="flat" cmpd="sng" algn="ctr">
                            <a:solidFill>
                              <a:srgbClr val="5B9BD5"/>
                            </a:solidFill>
                            <a:prstDash val="solid"/>
                            <a:miter lim="800000"/>
                          </a:ln>
                          <a:effectLst/>
                        </wps:spPr>
                        <wps:bodyPr/>
                      </wps:wsp>
                      <wps:wsp>
                        <wps:cNvPr id="137" name="Straight Connector 137"/>
                        <wps:cNvCnPr/>
                        <wps:spPr>
                          <a:xfrm>
                            <a:off x="1660525" y="2511425"/>
                            <a:ext cx="3089275" cy="0"/>
                          </a:xfrm>
                          <a:prstGeom prst="line">
                            <a:avLst/>
                          </a:prstGeom>
                          <a:noFill/>
                          <a:ln w="6350" cap="flat" cmpd="sng" algn="ctr">
                            <a:solidFill>
                              <a:srgbClr val="5B9BD5"/>
                            </a:solidFill>
                            <a:prstDash val="solid"/>
                            <a:miter lim="800000"/>
                          </a:ln>
                          <a:effectLst/>
                        </wps:spPr>
                        <wps:bodyPr/>
                      </wps:wsp>
                      <wps:wsp>
                        <wps:cNvPr id="138" name="Straight Arrow Connector 138"/>
                        <wps:cNvCnPr/>
                        <wps:spPr>
                          <a:xfrm>
                            <a:off x="1660525" y="2511425"/>
                            <a:ext cx="0" cy="320675"/>
                          </a:xfrm>
                          <a:prstGeom prst="straightConnector1">
                            <a:avLst/>
                          </a:prstGeom>
                          <a:noFill/>
                          <a:ln w="6350" cap="flat" cmpd="sng" algn="ctr">
                            <a:solidFill>
                              <a:srgbClr val="5B9BD5"/>
                            </a:solidFill>
                            <a:prstDash val="solid"/>
                            <a:miter lim="800000"/>
                            <a:tailEnd type="triangle"/>
                          </a:ln>
                          <a:effectLst/>
                        </wps:spPr>
                        <wps:bodyPr/>
                      </wps:wsp>
                      <wps:wsp>
                        <wps:cNvPr id="139" name="Straight Arrow Connector 139"/>
                        <wps:cNvCnPr/>
                        <wps:spPr>
                          <a:xfrm>
                            <a:off x="3263900" y="2511425"/>
                            <a:ext cx="0" cy="342900"/>
                          </a:xfrm>
                          <a:prstGeom prst="straightConnector1">
                            <a:avLst/>
                          </a:prstGeom>
                          <a:noFill/>
                          <a:ln w="6350" cap="flat" cmpd="sng" algn="ctr">
                            <a:solidFill>
                              <a:srgbClr val="5B9BD5"/>
                            </a:solidFill>
                            <a:prstDash val="solid"/>
                            <a:miter lim="800000"/>
                            <a:tailEnd type="triangle"/>
                          </a:ln>
                          <a:effectLst/>
                        </wps:spPr>
                        <wps:bodyPr/>
                      </wps:wsp>
                      <wps:wsp>
                        <wps:cNvPr id="140" name="Straight Arrow Connector 140"/>
                        <wps:cNvCnPr/>
                        <wps:spPr>
                          <a:xfrm>
                            <a:off x="4749800" y="2511425"/>
                            <a:ext cx="0" cy="330200"/>
                          </a:xfrm>
                          <a:prstGeom prst="straightConnector1">
                            <a:avLst/>
                          </a:prstGeom>
                          <a:noFill/>
                          <a:ln w="6350" cap="flat" cmpd="sng" algn="ctr">
                            <a:solidFill>
                              <a:srgbClr val="5B9BD5"/>
                            </a:solidFill>
                            <a:prstDash val="solid"/>
                            <a:miter lim="800000"/>
                            <a:tailEnd type="triangle"/>
                          </a:ln>
                          <a:effectLst/>
                        </wps:spPr>
                        <wps:bodyPr/>
                      </wps:wsp>
                      <wps:wsp>
                        <wps:cNvPr id="141" name="Straight Arrow Connector 141"/>
                        <wps:cNvCnPr/>
                        <wps:spPr>
                          <a:xfrm>
                            <a:off x="3263900" y="3302000"/>
                            <a:ext cx="0" cy="469900"/>
                          </a:xfrm>
                          <a:prstGeom prst="straightConnector1">
                            <a:avLst/>
                          </a:prstGeom>
                          <a:noFill/>
                          <a:ln w="6350" cap="flat" cmpd="sng" algn="ctr">
                            <a:solidFill>
                              <a:srgbClr val="5B9BD5"/>
                            </a:solidFill>
                            <a:prstDash val="solid"/>
                            <a:miter lim="800000"/>
                            <a:tailEnd type="triangle"/>
                          </a:ln>
                          <a:effectLst/>
                        </wps:spPr>
                        <wps:bodyPr/>
                      </wps:wsp>
                      <wps:wsp>
                        <wps:cNvPr id="142" name="Straight Arrow Connector 142"/>
                        <wps:cNvCnPr/>
                        <wps:spPr>
                          <a:xfrm>
                            <a:off x="4749800" y="3302000"/>
                            <a:ext cx="0" cy="469900"/>
                          </a:xfrm>
                          <a:prstGeom prst="straightConnector1">
                            <a:avLst/>
                          </a:prstGeom>
                          <a:noFill/>
                          <a:ln w="6350" cap="flat" cmpd="sng" algn="ctr">
                            <a:solidFill>
                              <a:srgbClr val="5B9BD5"/>
                            </a:solidFill>
                            <a:prstDash val="solid"/>
                            <a:miter lim="800000"/>
                            <a:tailEnd type="triangle"/>
                          </a:ln>
                          <a:effectLst/>
                        </wps:spPr>
                        <wps:bodyPr/>
                      </wps:wsp>
                      <wps:wsp>
                        <wps:cNvPr id="143" name="Straight Arrow Connector 143"/>
                        <wps:cNvCnPr/>
                        <wps:spPr>
                          <a:xfrm>
                            <a:off x="1660525" y="3302000"/>
                            <a:ext cx="0" cy="425450"/>
                          </a:xfrm>
                          <a:prstGeom prst="straightConnector1">
                            <a:avLst/>
                          </a:prstGeom>
                          <a:noFill/>
                          <a:ln w="6350" cap="flat" cmpd="sng" algn="ctr">
                            <a:solidFill>
                              <a:srgbClr val="5B9BD5"/>
                            </a:solidFill>
                            <a:prstDash val="solid"/>
                            <a:miter lim="800000"/>
                            <a:tailEnd type="triangle"/>
                          </a:ln>
                          <a:effectLst/>
                        </wps:spPr>
                        <wps:bodyPr/>
                      </wps:wsp>
                      <wps:wsp>
                        <wps:cNvPr id="145" name="Straight Connector 145"/>
                        <wps:cNvCnPr/>
                        <wps:spPr>
                          <a:xfrm flipH="1">
                            <a:off x="3260725" y="4305300"/>
                            <a:ext cx="3175" cy="381000"/>
                          </a:xfrm>
                          <a:prstGeom prst="line">
                            <a:avLst/>
                          </a:prstGeom>
                          <a:noFill/>
                          <a:ln w="6350" cap="flat" cmpd="sng" algn="ctr">
                            <a:solidFill>
                              <a:srgbClr val="5B9BD5"/>
                            </a:solidFill>
                            <a:prstDash val="solid"/>
                            <a:miter lim="800000"/>
                          </a:ln>
                          <a:effectLst/>
                        </wps:spPr>
                        <wps:bodyPr/>
                      </wps:wsp>
                      <wps:wsp>
                        <wps:cNvPr id="148" name="Straight Connector 148"/>
                        <wps:cNvCnPr/>
                        <wps:spPr>
                          <a:xfrm flipV="1">
                            <a:off x="2692400" y="4683125"/>
                            <a:ext cx="1123950" cy="3175"/>
                          </a:xfrm>
                          <a:prstGeom prst="line">
                            <a:avLst/>
                          </a:prstGeom>
                          <a:noFill/>
                          <a:ln w="6350" cap="flat" cmpd="sng" algn="ctr">
                            <a:solidFill>
                              <a:srgbClr val="5B9BD5"/>
                            </a:solidFill>
                            <a:prstDash val="solid"/>
                            <a:miter lim="800000"/>
                          </a:ln>
                          <a:effectLst/>
                        </wps:spPr>
                        <wps:bodyPr/>
                      </wps:wsp>
                      <wps:wsp>
                        <wps:cNvPr id="154" name="Straight Arrow Connector 154"/>
                        <wps:cNvCnPr/>
                        <wps:spPr>
                          <a:xfrm>
                            <a:off x="2698750" y="4683125"/>
                            <a:ext cx="0" cy="250825"/>
                          </a:xfrm>
                          <a:prstGeom prst="straightConnector1">
                            <a:avLst/>
                          </a:prstGeom>
                          <a:noFill/>
                          <a:ln w="6350" cap="flat" cmpd="sng" algn="ctr">
                            <a:solidFill>
                              <a:srgbClr val="5B9BD5"/>
                            </a:solidFill>
                            <a:prstDash val="solid"/>
                            <a:miter lim="800000"/>
                            <a:tailEnd type="triangle"/>
                          </a:ln>
                          <a:effectLst/>
                        </wps:spPr>
                        <wps:bodyPr/>
                      </wps:wsp>
                      <wps:wsp>
                        <wps:cNvPr id="155" name="Straight Connector 155"/>
                        <wps:cNvCnPr/>
                        <wps:spPr>
                          <a:xfrm flipV="1">
                            <a:off x="4330700" y="5140325"/>
                            <a:ext cx="463550" cy="3175"/>
                          </a:xfrm>
                          <a:prstGeom prst="line">
                            <a:avLst/>
                          </a:prstGeom>
                          <a:noFill/>
                          <a:ln w="6350" cap="flat" cmpd="sng" algn="ctr">
                            <a:solidFill>
                              <a:srgbClr val="5B9BD5"/>
                            </a:solidFill>
                            <a:prstDash val="solid"/>
                            <a:miter lim="800000"/>
                          </a:ln>
                          <a:effectLst/>
                        </wps:spPr>
                        <wps:bodyPr/>
                      </wps:wsp>
                      <wps:wsp>
                        <wps:cNvPr id="157" name="Straight Arrow Connector 157"/>
                        <wps:cNvCnPr/>
                        <wps:spPr>
                          <a:xfrm>
                            <a:off x="1660525" y="4305300"/>
                            <a:ext cx="0" cy="1409700"/>
                          </a:xfrm>
                          <a:prstGeom prst="straightConnector1">
                            <a:avLst/>
                          </a:prstGeom>
                          <a:noFill/>
                          <a:ln w="6350" cap="flat" cmpd="sng" algn="ctr">
                            <a:solidFill>
                              <a:srgbClr val="5B9BD5"/>
                            </a:solidFill>
                            <a:prstDash val="solid"/>
                            <a:miter lim="800000"/>
                            <a:tailEnd type="triangle"/>
                          </a:ln>
                          <a:effectLst/>
                        </wps:spPr>
                        <wps:bodyPr/>
                      </wps:wsp>
                      <wps:wsp>
                        <wps:cNvPr id="158" name="Straight Arrow Connector 158"/>
                        <wps:cNvCnPr/>
                        <wps:spPr>
                          <a:xfrm>
                            <a:off x="2692400" y="5254625"/>
                            <a:ext cx="0" cy="457200"/>
                          </a:xfrm>
                          <a:prstGeom prst="straightConnector1">
                            <a:avLst/>
                          </a:prstGeom>
                          <a:noFill/>
                          <a:ln w="6350" cap="flat" cmpd="sng" algn="ctr">
                            <a:solidFill>
                              <a:srgbClr val="5B9BD5"/>
                            </a:solidFill>
                            <a:prstDash val="solid"/>
                            <a:miter lim="800000"/>
                            <a:tailEnd type="triangle"/>
                          </a:ln>
                          <a:effectLst/>
                        </wps:spPr>
                        <wps:bodyPr/>
                      </wps:wsp>
                      <wps:wsp>
                        <wps:cNvPr id="8" name="Straight Arrow Connector 8"/>
                        <wps:cNvCnPr/>
                        <wps:spPr>
                          <a:xfrm>
                            <a:off x="3816350" y="4686300"/>
                            <a:ext cx="0" cy="250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flipV="1">
                            <a:off x="4794250" y="4324350"/>
                            <a:ext cx="0" cy="815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Rounded Rectangle 11"/>
                        <wps:cNvSpPr/>
                        <wps:spPr>
                          <a:xfrm>
                            <a:off x="3467100" y="1139825"/>
                            <a:ext cx="676275" cy="267931"/>
                          </a:xfrm>
                          <a:prstGeom prst="roundRect">
                            <a:avLst>
                              <a:gd name="adj" fmla="val 14575"/>
                            </a:avLst>
                          </a:prstGeom>
                          <a:solidFill>
                            <a:sysClr val="window" lastClr="FFFFFF"/>
                          </a:solidFill>
                          <a:ln w="12700" cap="flat" cmpd="sng" algn="ctr">
                            <a:solidFill>
                              <a:sysClr val="window" lastClr="FFFFFF"/>
                            </a:solidFill>
                            <a:prstDash val="solid"/>
                            <a:miter lim="800000"/>
                          </a:ln>
                          <a:effectLst/>
                        </wps:spPr>
                        <wps:txbx>
                          <w:txbxContent>
                            <w:p w14:paraId="25D5BAE6" w14:textId="77777777" w:rsidR="00EC7D76" w:rsidRPr="000C76C8" w:rsidRDefault="00EC7D76" w:rsidP="00EA0770">
                              <w:pPr>
                                <w:jc w:val="center"/>
                                <w:rPr>
                                  <w:rFonts w:ascii="Arial" w:hAnsi="Arial" w:cs="Arial"/>
                                  <w:b/>
                                  <w:sz w:val="18"/>
                                  <w:szCs w:val="18"/>
                                </w:rPr>
                              </w:pPr>
                              <w:r>
                                <w:rPr>
                                  <w:rFonts w:ascii="Arial" w:hAnsi="Arial" w:cs="Arial"/>
                                  <w:b/>
                                  <w:sz w:val="18"/>
                                  <w:szCs w:val="18"/>
                                </w:rPr>
                                <w:t>Positive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ounded Rectangle 12"/>
                        <wps:cNvSpPr/>
                        <wps:spPr>
                          <a:xfrm>
                            <a:off x="323850" y="1139825"/>
                            <a:ext cx="746125" cy="267931"/>
                          </a:xfrm>
                          <a:prstGeom prst="roundRect">
                            <a:avLst>
                              <a:gd name="adj" fmla="val 14575"/>
                            </a:avLst>
                          </a:prstGeom>
                          <a:solidFill>
                            <a:sysClr val="window" lastClr="FFFFFF"/>
                          </a:solidFill>
                          <a:ln w="12700" cap="flat" cmpd="sng" algn="ctr">
                            <a:solidFill>
                              <a:sysClr val="window" lastClr="FFFFFF"/>
                            </a:solidFill>
                            <a:prstDash val="solid"/>
                            <a:miter lim="800000"/>
                          </a:ln>
                          <a:effectLst/>
                        </wps:spPr>
                        <wps:txbx>
                          <w:txbxContent>
                            <w:p w14:paraId="5FACAC44" w14:textId="6BDE6000" w:rsidR="00EC7D76" w:rsidRPr="000C76C8" w:rsidRDefault="00EC7D76" w:rsidP="00EA0770">
                              <w:pPr>
                                <w:jc w:val="center"/>
                                <w:rPr>
                                  <w:rFonts w:ascii="Arial" w:hAnsi="Arial" w:cs="Arial"/>
                                  <w:b/>
                                  <w:sz w:val="18"/>
                                  <w:szCs w:val="18"/>
                                </w:rPr>
                              </w:pPr>
                              <w:r>
                                <w:rPr>
                                  <w:rFonts w:ascii="Arial" w:hAnsi="Arial" w:cs="Arial"/>
                                  <w:b/>
                                  <w:sz w:val="18"/>
                                  <w:szCs w:val="18"/>
                                </w:rPr>
                                <w:t>Negative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75BACFA" id="Group 13" o:spid="_x0000_s1050" style="position:absolute;margin-left:-5.5pt;margin-top:13.65pt;width:446pt;height:458.25pt;z-index:251676160;mso-height-relative:margin" coordsize="56642,60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">
                <v:roundrect id="Rounded Rectangle 458" o:spid="_x0000_s1051" style="position:absolute;left:13049;width:25622;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" fillcolor="#0070c0" strokecolor="window" strokeweight="1pt">
                  <v:stroke joinstyle="miter"/>
                  <v:textbox>
                    <w:txbxContent>
                      <w:p w14:paraId="06694C33" w14:textId="77777777" w:rsidR="00EC7D76" w:rsidRPr="001F212A" w:rsidRDefault="00EC7D76" w:rsidP="001F212A">
                        <w:pPr>
                          <w:spacing w:line="311" w:lineRule="exact"/>
                          <w:ind w:right="17"/>
                          <w:jc w:val="center"/>
                          <w:rPr>
                            <w:rFonts w:ascii="Arial" w:hAnsi="Arial" w:cs="Arial"/>
                            <w:b/>
                            <w:color w:val="000000"/>
                            <w:sz w:val="20"/>
                            <w:szCs w:val="20"/>
                          </w:rPr>
                        </w:pPr>
                        <w:r w:rsidRPr="001F212A">
                          <w:rPr>
                            <w:rFonts w:ascii="Arial" w:hAnsi="Arial" w:cs="Arial"/>
                            <w:b/>
                            <w:color w:val="000000"/>
                            <w:sz w:val="20"/>
                            <w:szCs w:val="20"/>
                          </w:rPr>
                          <w:t>HPV</w:t>
                        </w:r>
                        <w:r w:rsidRPr="001F212A">
                          <w:rPr>
                            <w:rFonts w:ascii="Arial" w:hAnsi="Arial" w:cs="Arial"/>
                            <w:b/>
                            <w:color w:val="000000"/>
                            <w:spacing w:val="-18"/>
                            <w:sz w:val="20"/>
                            <w:szCs w:val="20"/>
                          </w:rPr>
                          <w:t xml:space="preserve"> </w:t>
                        </w:r>
                        <w:r w:rsidRPr="001F212A">
                          <w:rPr>
                            <w:rFonts w:ascii="Arial" w:hAnsi="Arial" w:cs="Arial"/>
                            <w:b/>
                            <w:color w:val="000000"/>
                            <w:sz w:val="20"/>
                            <w:szCs w:val="20"/>
                          </w:rPr>
                          <w:t>DNA</w:t>
                        </w:r>
                        <w:r w:rsidRPr="001F212A">
                          <w:rPr>
                            <w:rFonts w:ascii="Arial" w:hAnsi="Arial" w:cs="Arial"/>
                            <w:b/>
                            <w:color w:val="000000"/>
                            <w:spacing w:val="-17"/>
                            <w:sz w:val="20"/>
                            <w:szCs w:val="20"/>
                          </w:rPr>
                          <w:t xml:space="preserve"> </w:t>
                        </w:r>
                        <w:r w:rsidRPr="001F212A">
                          <w:rPr>
                            <w:rFonts w:ascii="Arial" w:hAnsi="Arial" w:cs="Arial"/>
                            <w:b/>
                            <w:color w:val="000000"/>
                            <w:sz w:val="20"/>
                            <w:szCs w:val="20"/>
                          </w:rPr>
                          <w:t>testing</w:t>
                        </w:r>
                      </w:p>
                      <w:p w14:paraId="109D0491" w14:textId="3DDF75AF"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w w:val="95"/>
                            <w:sz w:val="20"/>
                            <w:szCs w:val="20"/>
                          </w:rPr>
                          <w:t>(self-sampled</w:t>
                        </w:r>
                        <w:r w:rsidRPr="001F212A">
                          <w:rPr>
                            <w:rFonts w:ascii="Arial" w:hAnsi="Arial" w:cs="Arial"/>
                            <w:b/>
                            <w:color w:val="000000"/>
                            <w:spacing w:val="5"/>
                            <w:w w:val="95"/>
                            <w:sz w:val="20"/>
                            <w:szCs w:val="20"/>
                          </w:rPr>
                          <w:t xml:space="preserve"> </w:t>
                        </w:r>
                        <w:r w:rsidRPr="001F212A">
                          <w:rPr>
                            <w:rFonts w:ascii="Arial" w:hAnsi="Arial" w:cs="Arial"/>
                            <w:b/>
                            <w:color w:val="000000"/>
                            <w:w w:val="95"/>
                            <w:sz w:val="20"/>
                            <w:szCs w:val="20"/>
                          </w:rPr>
                          <w:t>or</w:t>
                        </w:r>
                        <w:r w:rsidRPr="001F212A">
                          <w:rPr>
                            <w:rFonts w:ascii="Arial" w:hAnsi="Arial" w:cs="Arial"/>
                            <w:b/>
                            <w:color w:val="000000"/>
                            <w:spacing w:val="5"/>
                            <w:w w:val="95"/>
                            <w:sz w:val="20"/>
                            <w:szCs w:val="20"/>
                          </w:rPr>
                          <w:t xml:space="preserve"> </w:t>
                        </w:r>
                        <w:r>
                          <w:rPr>
                            <w:rFonts w:ascii="Arial" w:hAnsi="Arial" w:cs="Arial"/>
                            <w:b/>
                            <w:color w:val="000000"/>
                            <w:w w:val="95"/>
                            <w:sz w:val="20"/>
                            <w:szCs w:val="20"/>
                          </w:rPr>
                          <w:t>provider collected</w:t>
                        </w:r>
                        <w:r w:rsidRPr="001F212A">
                          <w:rPr>
                            <w:rFonts w:ascii="Arial" w:hAnsi="Arial" w:cs="Arial"/>
                            <w:b/>
                            <w:color w:val="000000"/>
                            <w:w w:val="95"/>
                            <w:sz w:val="20"/>
                            <w:szCs w:val="20"/>
                          </w:rPr>
                          <w:t>)</w:t>
                        </w:r>
                      </w:p>
                      <w:p w14:paraId="72C4DF74" w14:textId="77777777" w:rsidR="00EC7D76" w:rsidRDefault="00EC7D76" w:rsidP="001F212A">
                        <w:pPr>
                          <w:jc w:val="center"/>
                        </w:pPr>
                      </w:p>
                    </w:txbxContent>
                  </v:textbox>
                </v:roundrect>
                <v:roundrect id="Rounded Rectangle 468" o:spid="_x0000_s1052" style="position:absolute;top:15970;width:19050;height:86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" fillcolor="window" strokecolor="#0070c0" strokeweight="1.5pt">
                  <v:stroke joinstyle="miter"/>
                  <v:textbox>
                    <w:txbxContent>
                      <w:p w14:paraId="05BD4880" w14:textId="12944AF5"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Rescreen after 5 years</w:t>
                        </w:r>
                        <w:r w:rsidR="004E3BC7">
                          <w:rPr>
                            <w:rFonts w:ascii="Arial" w:hAnsi="Arial" w:cs="Arial"/>
                            <w:b/>
                            <w:color w:val="000000"/>
                            <w:sz w:val="20"/>
                            <w:szCs w:val="20"/>
                          </w:rPr>
                          <w:t xml:space="preserve"> for women in the general population and 3 years for WLHIV</w:t>
                        </w:r>
                      </w:p>
                      <w:p w14:paraId="49930495" w14:textId="77777777" w:rsidR="00EC7D76" w:rsidRDefault="00EC7D76" w:rsidP="001F212A">
                        <w:pPr>
                          <w:jc w:val="center"/>
                        </w:pPr>
                      </w:p>
                    </w:txbxContent>
                  </v:textbox>
                </v:roundrect>
                <v:roundrect id="Rounded Rectangle 469" o:spid="_x0000_s1053" style="position:absolute;left:21209;top:15970;width:25622;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" fillcolor="#a4e5f2" strokecolor="window" strokeweight="1pt">
                  <v:stroke joinstyle="miter"/>
                  <v:textbox>
                    <w:txbxContent>
                      <w:p w14:paraId="282396CE" w14:textId="77777777" w:rsidR="00EC7D76" w:rsidRDefault="00EC7D76" w:rsidP="001F212A">
                        <w:pPr>
                          <w:jc w:val="center"/>
                        </w:pPr>
                        <w:r w:rsidRPr="001F212A">
                          <w:rPr>
                            <w:rFonts w:ascii="Arial" w:hAnsi="Arial"/>
                            <w:b/>
                            <w:color w:val="000000"/>
                            <w:sz w:val="20"/>
                            <w:szCs w:val="20"/>
                          </w:rPr>
                          <w:t>Perform VIA to determine</w:t>
                        </w:r>
                        <w:r w:rsidRPr="001F212A">
                          <w:rPr>
                            <w:rFonts w:ascii="Arial" w:hAnsi="Arial"/>
                            <w:b/>
                            <w:color w:val="000000"/>
                            <w:spacing w:val="-13"/>
                            <w:sz w:val="20"/>
                            <w:szCs w:val="20"/>
                          </w:rPr>
                          <w:t xml:space="preserve"> </w:t>
                        </w:r>
                        <w:r w:rsidRPr="001F212A">
                          <w:rPr>
                            <w:rFonts w:ascii="Arial" w:hAnsi="Arial"/>
                            <w:b/>
                            <w:color w:val="000000"/>
                            <w:sz w:val="20"/>
                            <w:szCs w:val="20"/>
                          </w:rPr>
                          <w:t>eligibility</w:t>
                        </w:r>
                        <w:r w:rsidRPr="001F212A">
                          <w:rPr>
                            <w:rFonts w:ascii="Arial" w:hAnsi="Arial"/>
                            <w:b/>
                            <w:color w:val="000000"/>
                            <w:spacing w:val="-13"/>
                            <w:sz w:val="20"/>
                            <w:szCs w:val="20"/>
                          </w:rPr>
                          <w:t xml:space="preserve"> </w:t>
                        </w:r>
                        <w:r w:rsidRPr="001F212A">
                          <w:rPr>
                            <w:rFonts w:ascii="Arial" w:hAnsi="Arial"/>
                            <w:b/>
                            <w:color w:val="000000"/>
                            <w:sz w:val="20"/>
                            <w:szCs w:val="20"/>
                          </w:rPr>
                          <w:t>for ablation or LEEP treatment (VAT)</w:t>
                        </w:r>
                      </w:p>
                    </w:txbxContent>
                  </v:textbox>
                </v:roundrect>
                <v:roundrect id="Rounded Rectangle 470" o:spid="_x0000_s1054" style="position:absolute;left:9779;top:28352;width:12922;height:4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" fillcolor="#a4e5f2" strokecolor="window" strokeweight="1pt">
                  <v:stroke joinstyle="miter"/>
                  <v:textbox>
                    <w:txbxContent>
                      <w:p w14:paraId="785D2C08"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Eligible for ablation</w:t>
                        </w:r>
                      </w:p>
                      <w:p w14:paraId="296F2EE3" w14:textId="77777777" w:rsidR="00EC7D76" w:rsidRDefault="00EC7D76" w:rsidP="001F212A">
                        <w:pPr>
                          <w:jc w:val="center"/>
                        </w:pPr>
                      </w:p>
                    </w:txbxContent>
                  </v:textbox>
                </v:roundrect>
                <v:roundrect id="Rounded Rectangle 472" o:spid="_x0000_s1055" style="position:absolute;left:25781;top:28352;width:12890;height:4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" fillcolor="#a4e5f2" strokecolor="window" strokeweight="1pt">
                  <v:stroke joinstyle="miter"/>
                  <v:textbox>
                    <w:txbxContent>
                      <w:p w14:paraId="2966773C"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Not eligible for ablation</w:t>
                        </w:r>
                      </w:p>
                      <w:p w14:paraId="5AF8F82F" w14:textId="77777777" w:rsidR="00EC7D76" w:rsidRDefault="00EC7D76" w:rsidP="001F212A">
                        <w:pPr>
                          <w:jc w:val="center"/>
                        </w:pPr>
                      </w:p>
                    </w:txbxContent>
                  </v:textbox>
                </v:roundrect>
                <v:roundrect id="Rounded Rectangle 473" o:spid="_x0000_s1056" style="position:absolute;left:40640;top:28448;width:13716;height:46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" fillcolor="#ecc0f2" strokecolor="window" strokeweight="1pt">
                  <v:stroke joinstyle="miter"/>
                  <v:textbox>
                    <w:txbxContent>
                      <w:p w14:paraId="1C56168B" w14:textId="77777777" w:rsidR="00EC7D76" w:rsidRPr="001035AE" w:rsidRDefault="00EC7D76" w:rsidP="001F212A">
                        <w:pPr>
                          <w:jc w:val="center"/>
                          <w:rPr>
                            <w:rFonts w:ascii="Arial" w:hAnsi="Arial" w:cs="Arial"/>
                            <w:b/>
                          </w:rPr>
                        </w:pPr>
                        <w:r w:rsidRPr="001035AE">
                          <w:rPr>
                            <w:rFonts w:ascii="Arial" w:hAnsi="Arial" w:cs="Arial"/>
                            <w:b/>
                          </w:rPr>
                          <w:t>Suspected for cancer</w:t>
                        </w:r>
                      </w:p>
                    </w:txbxContent>
                  </v:textbox>
                </v:roundrect>
                <v:roundrect id="Rounded Rectangle 474" o:spid="_x0000_s1057" style="position:absolute;left:9779;top:37274;width:13684;height:59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" fillcolor="#a4e5f2" strokecolor="window" strokeweight="1pt">
                  <v:stroke joinstyle="miter"/>
                  <v:textbox>
                    <w:txbxContent>
                      <w:p w14:paraId="2DAB8274"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Ablative treatment</w:t>
                        </w:r>
                        <w:r w:rsidRPr="001F212A">
                          <w:rPr>
                            <w:rFonts w:ascii="Arial" w:hAnsi="Arial" w:cs="Arial"/>
                            <w:b/>
                            <w:color w:val="000000"/>
                            <w:sz w:val="20"/>
                            <w:szCs w:val="20"/>
                            <w:vertAlign w:val="superscript"/>
                          </w:rPr>
                          <w:t>a</w:t>
                        </w:r>
                      </w:p>
                    </w:txbxContent>
                  </v:textbox>
                </v:roundrect>
                <v:roundrect id="Rounded Rectangle 475" o:spid="_x0000_s1058" style="position:absolute;left:25781;top:37433;width:12827;height: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" fillcolor="#a4e5f2" strokecolor="window" strokeweight="1pt">
                  <v:stroke joinstyle="miter"/>
                  <v:textbox>
                    <w:txbxContent>
                      <w:p w14:paraId="27B85936"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LEEP</w:t>
                        </w:r>
                        <w:r w:rsidRPr="001F212A">
                          <w:rPr>
                            <w:rFonts w:ascii="Arial" w:hAnsi="Arial" w:cs="Arial"/>
                            <w:b/>
                            <w:color w:val="000000"/>
                            <w:sz w:val="20"/>
                            <w:szCs w:val="20"/>
                            <w:vertAlign w:val="superscript"/>
                          </w:rPr>
                          <w:t>b</w:t>
                        </w:r>
                      </w:p>
                    </w:txbxContent>
                  </v:textbox>
                </v:roundrect>
                <v:roundrect id="Rounded Rectangle 476" o:spid="_x0000_s1059" style="position:absolute;left:39497;top:37719;width:17145;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" fillcolor="#ecc0f2" strokecolor="window" strokeweight="1pt">
                  <v:stroke joinstyle="miter"/>
                  <v:textbox>
                    <w:txbxContent>
                      <w:p w14:paraId="66432184" w14:textId="77777777" w:rsidR="00EC7D76" w:rsidRPr="001F212A" w:rsidRDefault="00EC7D76" w:rsidP="001F212A">
                        <w:pPr>
                          <w:jc w:val="center"/>
                          <w:rPr>
                            <w:rFonts w:ascii="Arial" w:hAnsi="Arial" w:cs="Arial"/>
                            <w:b/>
                            <w:color w:val="000000"/>
                            <w:sz w:val="20"/>
                            <w:szCs w:val="20"/>
                          </w:rPr>
                        </w:pPr>
                        <w:r w:rsidRPr="001F212A">
                          <w:rPr>
                            <w:rFonts w:ascii="Arial" w:hAnsi="Arial" w:cs="Arial"/>
                            <w:b/>
                            <w:color w:val="000000"/>
                            <w:sz w:val="20"/>
                            <w:szCs w:val="20"/>
                          </w:rPr>
                          <w:t>Evaluation</w:t>
                        </w:r>
                        <w:r w:rsidRPr="001F212A">
                          <w:rPr>
                            <w:rFonts w:ascii="Arial" w:hAnsi="Arial" w:cs="Arial"/>
                            <w:b/>
                            <w:color w:val="000000"/>
                            <w:sz w:val="20"/>
                            <w:szCs w:val="20"/>
                            <w:vertAlign w:val="superscript"/>
                          </w:rPr>
                          <w:t>d</w:t>
                        </w:r>
                        <w:r w:rsidRPr="001F212A">
                          <w:rPr>
                            <w:rFonts w:ascii="Arial" w:hAnsi="Arial" w:cs="Arial"/>
                            <w:b/>
                            <w:color w:val="000000"/>
                            <w:sz w:val="20"/>
                            <w:szCs w:val="20"/>
                          </w:rPr>
                          <w:t>, biopsy and further management</w:t>
                        </w:r>
                      </w:p>
                      <w:p w14:paraId="3869A7EF" w14:textId="77777777" w:rsidR="00EC7D76" w:rsidRDefault="00EC7D76" w:rsidP="001F212A">
                        <w:pPr>
                          <w:jc w:val="center"/>
                        </w:pPr>
                      </w:p>
                    </w:txbxContent>
                  </v:textbox>
                </v:roundrect>
                <v:roundrect id="Rounded Rectangle 477" o:spid="_x0000_s1060" style="position:absolute;left:20002;top:49117;width:12605;height:3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" fillcolor="#a4e5f2" strokecolor="window" strokeweight="1pt">
                  <v:stroke joinstyle="miter"/>
                  <v:textbox>
                    <w:txbxContent>
                      <w:p w14:paraId="485C53A4" w14:textId="77777777" w:rsidR="00EC7D76" w:rsidRPr="001F212A" w:rsidRDefault="00EC7D76" w:rsidP="001F212A">
                        <w:pPr>
                          <w:jc w:val="center"/>
                          <w:rPr>
                            <w:rFonts w:ascii="Arial" w:hAnsi="Arial" w:cs="Arial"/>
                            <w:b/>
                            <w:color w:val="000000"/>
                            <w:sz w:val="20"/>
                            <w:szCs w:val="20"/>
                          </w:rPr>
                        </w:pPr>
                        <w:r w:rsidRPr="001F212A">
                          <w:rPr>
                            <w:rFonts w:ascii="Arial" w:hAnsi="Arial" w:cs="Arial"/>
                            <w:b/>
                            <w:color w:val="000000"/>
                            <w:sz w:val="20"/>
                            <w:szCs w:val="20"/>
                          </w:rPr>
                          <w:t>≤ CIN3/AIS</w:t>
                        </w:r>
                      </w:p>
                      <w:p w14:paraId="19018FED" w14:textId="77777777" w:rsidR="00EC7D76" w:rsidRDefault="00EC7D76" w:rsidP="001F212A">
                        <w:pPr>
                          <w:jc w:val="center"/>
                        </w:pPr>
                      </w:p>
                    </w:txbxContent>
                  </v:textbox>
                </v:roundrect>
                <v:roundrect id="Rounded Rectangle 478" o:spid="_x0000_s1061" style="position:absolute;left:33782;top:49371;width:9525;height:3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" fillcolor="#ecc0f2" strokecolor="window" strokeweight="1pt">
                  <v:stroke joinstyle="miter"/>
                  <v:textbox>
                    <w:txbxContent>
                      <w:p w14:paraId="6BFB264D" w14:textId="77777777" w:rsidR="00EC7D76" w:rsidRPr="001F212A" w:rsidRDefault="00EC7D76" w:rsidP="001F212A">
                        <w:pPr>
                          <w:spacing w:line="260" w:lineRule="exact"/>
                          <w:ind w:left="-1" w:right="18"/>
                          <w:jc w:val="center"/>
                          <w:rPr>
                            <w:rFonts w:ascii="Arial" w:hAnsi="Arial" w:cs="Arial"/>
                            <w:b/>
                            <w:color w:val="000000"/>
                            <w:sz w:val="20"/>
                            <w:szCs w:val="20"/>
                          </w:rPr>
                        </w:pPr>
                        <w:r w:rsidRPr="001F212A">
                          <w:rPr>
                            <w:rFonts w:ascii="Arial" w:hAnsi="Arial" w:cs="Arial"/>
                            <w:b/>
                            <w:color w:val="000000"/>
                            <w:sz w:val="20"/>
                            <w:szCs w:val="20"/>
                          </w:rPr>
                          <w:t>Cancer</w:t>
                        </w:r>
                      </w:p>
                      <w:p w14:paraId="1CF94273" w14:textId="77777777" w:rsidR="00EC7D76" w:rsidRDefault="00EC7D76" w:rsidP="001F212A">
                        <w:pPr>
                          <w:jc w:val="center"/>
                        </w:pPr>
                      </w:p>
                    </w:txbxContent>
                  </v:textbox>
                </v:roundrect>
                <v:roundrect id="Rounded Rectangle 479" o:spid="_x0000_s1062" style="position:absolute;left:1777;top:57118;width:50547;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" fillcolor="#a4e5f2" strokecolor="window" strokeweight="1pt">
                  <v:stroke joinstyle="miter"/>
                  <v:textbox>
                    <w:txbxContent>
                      <w:p w14:paraId="254F3A1B" w14:textId="6AB7CD50" w:rsidR="00EC7D76" w:rsidRPr="00253D2E" w:rsidRDefault="00EC7D76" w:rsidP="00253D2E">
                        <w:pPr>
                          <w:widowControl/>
                          <w:autoSpaceDE/>
                          <w:autoSpaceDN/>
                          <w:spacing w:after="160" w:line="259" w:lineRule="auto"/>
                          <w:jc w:val="center"/>
                          <w:rPr>
                            <w:rFonts w:ascii="Arial" w:eastAsia="Calibri" w:hAnsi="Arial" w:cs="Arial"/>
                            <w:b/>
                            <w:color w:val="000000"/>
                            <w:sz w:val="20"/>
                            <w:szCs w:val="20"/>
                          </w:rPr>
                        </w:pPr>
                        <w:r w:rsidRPr="00253D2E">
                          <w:rPr>
                            <w:rFonts w:ascii="Arial" w:eastAsia="Calibri" w:hAnsi="Arial" w:cs="Arial"/>
                            <w:b/>
                            <w:color w:val="000000"/>
                            <w:sz w:val="20"/>
                            <w:szCs w:val="20"/>
                          </w:rPr>
                          <w:t>Post-treatment follow-up</w:t>
                        </w:r>
                        <w:r>
                          <w:rPr>
                            <w:rFonts w:ascii="Arial" w:eastAsia="Calibri" w:hAnsi="Arial" w:cs="Arial"/>
                            <w:b/>
                            <w:color w:val="000000"/>
                            <w:sz w:val="20"/>
                            <w:szCs w:val="20"/>
                          </w:rPr>
                          <w:t>:</w:t>
                        </w:r>
                        <w:r w:rsidRPr="00253D2E">
                          <w:rPr>
                            <w:rFonts w:ascii="Arial" w:eastAsia="Calibri" w:hAnsi="Arial" w:cs="Arial"/>
                            <w:b/>
                            <w:color w:val="000000"/>
                            <w:sz w:val="20"/>
                            <w:szCs w:val="20"/>
                          </w:rPr>
                          <w:t xml:space="preserve"> </w:t>
                        </w:r>
                        <w:r>
                          <w:rPr>
                            <w:rFonts w:ascii="Arial" w:eastAsia="Calibri" w:hAnsi="Arial" w:cs="Arial"/>
                            <w:b/>
                            <w:color w:val="000000"/>
                            <w:sz w:val="20"/>
                            <w:szCs w:val="20"/>
                          </w:rPr>
                          <w:t>6 weeks clinical review</w:t>
                        </w:r>
                        <w:r w:rsidRPr="00253D2E">
                          <w:rPr>
                            <w:rFonts w:ascii="Arial" w:eastAsia="Calibri" w:hAnsi="Arial" w:cs="Arial"/>
                            <w:b/>
                            <w:color w:val="000000"/>
                            <w:sz w:val="20"/>
                            <w:szCs w:val="20"/>
                          </w:rPr>
                          <w:t xml:space="preserve">. Re-screen after 1 </w:t>
                        </w:r>
                        <w:r>
                          <w:rPr>
                            <w:rFonts w:ascii="Arial" w:eastAsia="Calibri" w:hAnsi="Arial" w:cs="Arial"/>
                            <w:b/>
                            <w:color w:val="000000"/>
                            <w:sz w:val="20"/>
                            <w:szCs w:val="20"/>
                          </w:rPr>
                          <w:t>year</w:t>
                        </w:r>
                      </w:p>
                      <w:p w14:paraId="2176ED9A" w14:textId="7ECD4EA6" w:rsidR="00EC7D76" w:rsidRPr="001F212A" w:rsidRDefault="00EC7D76" w:rsidP="001F212A">
                        <w:pPr>
                          <w:jc w:val="center"/>
                          <w:rPr>
                            <w:rFonts w:ascii="Arial" w:hAnsi="Arial" w:cs="Arial"/>
                            <w:b/>
                            <w:color w:val="000000"/>
                            <w:sz w:val="20"/>
                            <w:szCs w:val="20"/>
                          </w:rPr>
                        </w:pPr>
                      </w:p>
                    </w:txbxContent>
                  </v:textbox>
                </v:roundrect>
                <v:line id="Straight Connector 480" o:spid="_x0000_s1063" style="position:absolute;visibility:visible;mso-wrap-style:square" from="24638,6826" to="24638,11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" strokecolor="#5b9bd5" strokeweight=".5pt">
                  <v:stroke joinstyle="miter"/>
                </v:line>
                <v:line id="Straight Connector 481" o:spid="_x0000_s1064" style="position:absolute;visibility:visible;mso-wrap-style:square" from="12065,11398" to="33782,11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" strokecolor="#5b9bd5" strokeweight=".5pt">
                  <v:stroke joinstyle="miter"/>
                </v:line>
                <v:shapetype id="_x0000_t32" coordsize="21600,21600" o:spt="32" o:oned="t" path="m,l21600,21600e" filled="f">
                  <v:path arrowok="t" fillok="f" o:connecttype="none"/>
                  <o:lock v:ext="edit" shapetype="t"/>
                </v:shapetype>
                <v:shape id="Straight Arrow Connector 482" o:spid="_x0000_s1065" type="#_x0000_t32" style="position:absolute;left:12065;top:11398;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" strokecolor="#5b9bd5" strokeweight=".5pt">
                  <v:stroke endarrow="block" joinstyle="miter"/>
                </v:shape>
                <v:shape id="Straight Arrow Connector 489" o:spid="_x0000_s1066" type="#_x0000_t32" style="position:absolute;left:33782;top:11398;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" strokecolor="#5b9bd5" strokeweight=".5pt">
                  <v:stroke endarrow="block" joinstyle="miter"/>
                </v:shape>
                <v:line id="Straight Connector 490" o:spid="_x0000_s1067" style="position:absolute;visibility:visible;mso-wrap-style:square" from="32639,22860" to="32639,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" strokecolor="#5b9bd5" strokeweight=".5pt">
                  <v:stroke joinstyle="miter"/>
                </v:line>
                <v:line id="Straight Connector 137" o:spid="_x0000_s1068" style="position:absolute;visibility:visible;mso-wrap-style:square" from="16605,25114" to="47498,2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" strokecolor="#5b9bd5" strokeweight=".5pt">
                  <v:stroke joinstyle="miter"/>
                </v:line>
                <v:shape id="Straight Arrow Connector 138" o:spid="_x0000_s1069" type="#_x0000_t32" style="position:absolute;left:16605;top:25114;width:0;height:3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" strokecolor="#5b9bd5" strokeweight=".5pt">
                  <v:stroke endarrow="block" joinstyle="miter"/>
                </v:shape>
                <v:shape id="Straight Arrow Connector 139" o:spid="_x0000_s1070" type="#_x0000_t32" style="position:absolute;left:32639;top:25114;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" strokecolor="#5b9bd5" strokeweight=".5pt">
                  <v:stroke endarrow="block" joinstyle="miter"/>
                </v:shape>
                <v:shape id="Straight Arrow Connector 140" o:spid="_x0000_s1071" type="#_x0000_t32" style="position:absolute;left:47498;top:25114;width:0;height:3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" strokecolor="#5b9bd5" strokeweight=".5pt">
                  <v:stroke endarrow="block" joinstyle="miter"/>
                </v:shape>
                <v:shape id="Straight Arrow Connector 141" o:spid="_x0000_s1072" type="#_x0000_t32" style="position:absolute;left:32639;top:33020;width:0;height:4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" strokecolor="#5b9bd5" strokeweight=".5pt">
                  <v:stroke endarrow="block" joinstyle="miter"/>
                </v:shape>
                <v:shape id="Straight Arrow Connector 142" o:spid="_x0000_s1073" type="#_x0000_t32" style="position:absolute;left:47498;top:33020;width:0;height:4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" strokecolor="#5b9bd5" strokeweight=".5pt">
                  <v:stroke endarrow="block" joinstyle="miter"/>
                </v:shape>
                <v:shape id="Straight Arrow Connector 143" o:spid="_x0000_s1074" type="#_x0000_t32" style="position:absolute;left:16605;top:33020;width:0;height:4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" strokecolor="#5b9bd5" strokeweight=".5pt">
                  <v:stroke endarrow="block" joinstyle="miter"/>
                </v:shape>
                <v:line id="Straight Connector 145" o:spid="_x0000_s1075" style="position:absolute;flip:x;visibility:visible;mso-wrap-style:square" from="32607,43053" to="32639,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" strokecolor="#5b9bd5" strokeweight=".5pt">
                  <v:stroke joinstyle="miter"/>
                </v:line>
                <v:line id="Straight Connector 148" o:spid="_x0000_s1076" style="position:absolute;flip:y;visibility:visible;mso-wrap-style:square" from="26924,46831" to="38163,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" strokecolor="#5b9bd5" strokeweight=".5pt">
                  <v:stroke joinstyle="miter"/>
                </v:line>
                <v:shape id="Straight Arrow Connector 154" o:spid="_x0000_s1077" type="#_x0000_t32" style="position:absolute;left:26987;top:46831;width:0;height:2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" strokecolor="#5b9bd5" strokeweight=".5pt">
                  <v:stroke endarrow="block" joinstyle="miter"/>
                </v:shape>
                <v:line id="Straight Connector 155" o:spid="_x0000_s1078" style="position:absolute;flip:y;visibility:visible;mso-wrap-style:square" from="43307,51403" to="47942,51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" strokecolor="#5b9bd5" strokeweight=".5pt">
                  <v:stroke joinstyle="miter"/>
                </v:line>
                <v:shape id="Straight Arrow Connector 157" o:spid="_x0000_s1079" type="#_x0000_t32" style="position:absolute;left:16605;top:43053;width:0;height:140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" strokecolor="#5b9bd5" strokeweight=".5pt">
                  <v:stroke endarrow="block" joinstyle="miter"/>
                </v:shape>
                <v:shape id="Straight Arrow Connector 158" o:spid="_x0000_s1080" type="#_x0000_t32" style="position:absolute;left:26924;top:52546;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" strokecolor="#5b9bd5" strokeweight=".5pt">
                  <v:stroke endarrow="block" joinstyle="miter"/>
                </v:shape>
                <v:shape id="Straight Arrow Connector 8" o:spid="_x0000_s1081" type="#_x0000_t32" style="position:absolute;left:38163;top:46863;width:0;height:2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" strokecolor="#4579b8 [3044]">
                  <v:stroke endarrow="block"/>
                </v:shape>
                <v:shape id="Straight Arrow Connector 9" o:spid="_x0000_s1082" type="#_x0000_t32" style="position:absolute;left:47942;top:43243;width:0;height:81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" strokecolor="#4579b8 [3044]">
                  <v:stroke endarrow="block"/>
                </v:shape>
                <v:roundrect id="Rounded Rectangle 11" o:spid="_x0000_s1083" style="position:absolute;left:34671;top:11398;width:6762;height:2679;visibility:visible;mso-wrap-style:square;v-text-anchor:middle" arcsize="95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" fillcolor="window" strokecolor="window" strokeweight="1pt">
                  <v:stroke joinstyle="miter"/>
                  <v:textbox>
                    <w:txbxContent>
                      <w:p w14:paraId="25D5BAE6" w14:textId="77777777" w:rsidR="00EC7D76" w:rsidRPr="000C76C8" w:rsidRDefault="00EC7D76" w:rsidP="00EA0770">
                        <w:pPr>
                          <w:jc w:val="center"/>
                          <w:rPr>
                            <w:rFonts w:ascii="Arial" w:hAnsi="Arial" w:cs="Arial"/>
                            <w:b/>
                            <w:sz w:val="18"/>
                            <w:szCs w:val="18"/>
                          </w:rPr>
                        </w:pPr>
                        <w:r>
                          <w:rPr>
                            <w:rFonts w:ascii="Arial" w:hAnsi="Arial" w:cs="Arial"/>
                            <w:b/>
                            <w:sz w:val="18"/>
                            <w:szCs w:val="18"/>
                          </w:rPr>
                          <w:t>Positive</w:t>
                        </w:r>
                      </w:p>
                    </w:txbxContent>
                  </v:textbox>
                </v:roundrect>
                <v:roundrect id="Rounded Rectangle 12" o:spid="_x0000_s1084" style="position:absolute;left:3238;top:11398;width:7461;height:2679;visibility:visible;mso-wrap-style:square;v-text-anchor:middle" arcsize="95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" fillcolor="window" strokecolor="window" strokeweight="1pt">
                  <v:stroke joinstyle="miter"/>
                  <v:textbox>
                    <w:txbxContent>
                      <w:p w14:paraId="5FACAC44" w14:textId="6BDE6000" w:rsidR="00EC7D76" w:rsidRPr="000C76C8" w:rsidRDefault="00EC7D76" w:rsidP="00EA0770">
                        <w:pPr>
                          <w:jc w:val="center"/>
                          <w:rPr>
                            <w:rFonts w:ascii="Arial" w:hAnsi="Arial" w:cs="Arial"/>
                            <w:b/>
                            <w:sz w:val="18"/>
                            <w:szCs w:val="18"/>
                          </w:rPr>
                        </w:pPr>
                        <w:r>
                          <w:rPr>
                            <w:rFonts w:ascii="Arial" w:hAnsi="Arial" w:cs="Arial"/>
                            <w:b/>
                            <w:sz w:val="18"/>
                            <w:szCs w:val="18"/>
                          </w:rPr>
                          <w:t>Negative</w:t>
                        </w:r>
                      </w:p>
                    </w:txbxContent>
                  </v:textbox>
                </v:roundrect>
              </v:group>
            </w:pict>
          </mc:Fallback>
        </mc:AlternateContent>
      </w:r>
      <w:r w:rsidR="00253D2E">
        <w:rPr>
          <w:noProof/>
        </w:rPr>
        <mc:AlternateContent>
          <mc:Choice Requires="wps">
            <w:drawing>
              <wp:anchor distT="0" distB="0" distL="114300" distR="114300" simplePos="0" relativeHeight="251821568" behindDoc="0" locked="0" layoutInCell="1" allowOverlap="1" wp14:anchorId="66867D5C" wp14:editId="345188A9">
                <wp:simplePos x="0" y="0"/>
                <wp:positionH relativeFrom="column">
                  <wp:posOffset>2700655</wp:posOffset>
                </wp:positionH>
                <wp:positionV relativeFrom="paragraph">
                  <wp:posOffset>4684156</wp:posOffset>
                </wp:positionV>
                <wp:extent cx="605100" cy="181599"/>
                <wp:effectExtent l="0" t="0" r="0" b="0"/>
                <wp:wrapNone/>
                <wp:docPr id="27"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00" cy="181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1EBFC" w14:textId="77777777" w:rsidR="00EC7D76" w:rsidRPr="00E16C44" w:rsidRDefault="00EC7D76" w:rsidP="00075E45">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867D5C" id="Text Box 1718" o:spid="_x0000_s1085" type="#_x0000_t202" style="position:absolute;margin-left:212.65pt;margin-top:368.85pt;width:47.65pt;height:14.3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" filled="f" stroked="f">
                <v:textbox inset="0,0,0,0">
                  <w:txbxContent>
                    <w:p w14:paraId="3401EBFC" w14:textId="77777777" w:rsidR="00EC7D76" w:rsidRPr="00E16C44" w:rsidRDefault="00EC7D76" w:rsidP="00075E45">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v:textbox>
              </v:shape>
            </w:pict>
          </mc:Fallback>
        </mc:AlternateContent>
      </w:r>
      <w:r w:rsidR="0039693C" w:rsidRPr="001F212A">
        <w:rPr>
          <w:rFonts w:ascii="Calibri" w:eastAsia="Calibri" w:hAnsi="Calibri" w:cs="Times New Roman"/>
          <w:noProof/>
        </w:rPr>
        <mc:AlternateContent>
          <mc:Choice Requires="wps">
            <w:drawing>
              <wp:anchor distT="45720" distB="45720" distL="114300" distR="114300" simplePos="0" relativeHeight="251448832" behindDoc="0" locked="0" layoutInCell="1" allowOverlap="1" wp14:anchorId="48877D69" wp14:editId="7E1458C8">
                <wp:simplePos x="0" y="0"/>
                <wp:positionH relativeFrom="column">
                  <wp:posOffset>-44450</wp:posOffset>
                </wp:positionH>
                <wp:positionV relativeFrom="paragraph">
                  <wp:posOffset>6629400</wp:posOffset>
                </wp:positionV>
                <wp:extent cx="5892800" cy="609600"/>
                <wp:effectExtent l="0" t="0" r="0" b="0"/>
                <wp:wrapSquare wrapText="bothSides"/>
                <wp:docPr id="1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0" cy="609600"/>
                        </a:xfrm>
                        <a:prstGeom prst="rect">
                          <a:avLst/>
                        </a:prstGeom>
                        <a:solidFill>
                          <a:srgbClr val="FFFFFF"/>
                        </a:solidFill>
                        <a:ln w="9525">
                          <a:noFill/>
                          <a:miter lim="800000"/>
                          <a:headEnd/>
                          <a:tailEnd/>
                        </a:ln>
                      </wps:spPr>
                      <wps:txbx>
                        <w:txbxContent>
                          <w:p w14:paraId="28AA0016" w14:textId="77777777" w:rsidR="00EC7D76" w:rsidRPr="000024FF" w:rsidRDefault="00EC7D76" w:rsidP="001F212A">
                            <w:pPr>
                              <w:rPr>
                                <w:rFonts w:ascii="Arial" w:hAnsi="Arial" w:cs="Arial"/>
                                <w:sz w:val="12"/>
                                <w:szCs w:val="12"/>
                              </w:rPr>
                            </w:pPr>
                            <w:proofErr w:type="spellStart"/>
                            <w:r w:rsidRPr="000024FF">
                              <w:rPr>
                                <w:rFonts w:ascii="Arial" w:hAnsi="Arial" w:cs="Arial"/>
                                <w:sz w:val="12"/>
                                <w:szCs w:val="12"/>
                                <w:vertAlign w:val="superscript"/>
                              </w:rPr>
                              <w:t>a</w:t>
                            </w:r>
                            <w:proofErr w:type="spellEnd"/>
                            <w:r w:rsidRPr="000024FF">
                              <w:rPr>
                                <w:rFonts w:ascii="Arial" w:hAnsi="Arial" w:cs="Arial"/>
                                <w:sz w:val="12"/>
                                <w:szCs w:val="12"/>
                                <w:vertAlign w:val="superscript"/>
                              </w:rPr>
                              <w:t xml:space="preserve"> </w:t>
                            </w:r>
                            <w:r w:rsidRPr="000024FF">
                              <w:rPr>
                                <w:rFonts w:ascii="Arial" w:hAnsi="Arial" w:cs="Arial"/>
                                <w:sz w:val="12"/>
                                <w:szCs w:val="12"/>
                              </w:rPr>
                              <w:t>Ablative treatment includes thermal ablation</w:t>
                            </w:r>
                            <w:r>
                              <w:rPr>
                                <w:rFonts w:ascii="Arial" w:hAnsi="Arial" w:cs="Arial"/>
                                <w:sz w:val="12"/>
                                <w:szCs w:val="12"/>
                              </w:rPr>
                              <w:t xml:space="preserve"> or cryotherapy</w:t>
                            </w:r>
                            <w:r w:rsidRPr="000024FF">
                              <w:rPr>
                                <w:rFonts w:ascii="Arial" w:hAnsi="Arial" w:cs="Arial"/>
                                <w:sz w:val="12"/>
                                <w:szCs w:val="12"/>
                              </w:rPr>
                              <w:t>.</w:t>
                            </w:r>
                          </w:p>
                          <w:p w14:paraId="1CD20756" w14:textId="77777777" w:rsidR="00EC7D76" w:rsidRPr="000024FF" w:rsidRDefault="00EC7D76" w:rsidP="001F212A">
                            <w:pPr>
                              <w:rPr>
                                <w:rFonts w:ascii="Arial" w:hAnsi="Arial" w:cs="Arial"/>
                                <w:sz w:val="12"/>
                                <w:szCs w:val="12"/>
                              </w:rPr>
                            </w:pPr>
                            <w:proofErr w:type="spellStart"/>
                            <w:r>
                              <w:rPr>
                                <w:rFonts w:ascii="Arial" w:hAnsi="Arial" w:cs="Arial"/>
                                <w:sz w:val="12"/>
                                <w:szCs w:val="12"/>
                                <w:vertAlign w:val="superscript"/>
                              </w:rPr>
                              <w:t>b</w:t>
                            </w:r>
                            <w:r w:rsidRPr="000024FF">
                              <w:rPr>
                                <w:rFonts w:ascii="Arial" w:hAnsi="Arial" w:cs="Arial"/>
                                <w:sz w:val="12"/>
                                <w:szCs w:val="12"/>
                              </w:rPr>
                              <w:t>Cold</w:t>
                            </w:r>
                            <w:proofErr w:type="spellEnd"/>
                            <w:r w:rsidRPr="000024FF">
                              <w:rPr>
                                <w:rFonts w:ascii="Arial" w:hAnsi="Arial" w:cs="Arial"/>
                                <w:sz w:val="12"/>
                                <w:szCs w:val="12"/>
                              </w:rPr>
                              <w:t xml:space="preserve"> knife </w:t>
                            </w:r>
                            <w:proofErr w:type="spellStart"/>
                            <w:r w:rsidRPr="000024FF">
                              <w:rPr>
                                <w:rFonts w:ascii="Arial" w:hAnsi="Arial" w:cs="Arial"/>
                                <w:sz w:val="12"/>
                                <w:szCs w:val="12"/>
                              </w:rPr>
                              <w:t>conization</w:t>
                            </w:r>
                            <w:proofErr w:type="spellEnd"/>
                            <w:r w:rsidRPr="000024FF">
                              <w:rPr>
                                <w:rFonts w:ascii="Arial" w:hAnsi="Arial" w:cs="Arial"/>
                                <w:sz w:val="12"/>
                                <w:szCs w:val="12"/>
                              </w:rPr>
                              <w:t xml:space="preserve"> (CKC)</w:t>
                            </w:r>
                            <w:r>
                              <w:rPr>
                                <w:rFonts w:ascii="Arial" w:hAnsi="Arial" w:cs="Arial"/>
                                <w:sz w:val="12"/>
                                <w:szCs w:val="12"/>
                              </w:rPr>
                              <w:t xml:space="preserve"> by a gynecologist</w:t>
                            </w:r>
                            <w:r w:rsidRPr="000024FF">
                              <w:rPr>
                                <w:rFonts w:ascii="Arial" w:hAnsi="Arial" w:cs="Arial"/>
                                <w:sz w:val="12"/>
                                <w:szCs w:val="12"/>
                              </w:rPr>
                              <w:t xml:space="preserve"> if LLETZ not available.</w:t>
                            </w:r>
                          </w:p>
                          <w:p w14:paraId="407042B0" w14:textId="77777777" w:rsidR="00EC7D76" w:rsidRDefault="00EC7D76" w:rsidP="001F212A">
                            <w:pPr>
                              <w:rPr>
                                <w:rFonts w:ascii="Arial" w:hAnsi="Arial" w:cs="Arial"/>
                                <w:sz w:val="12"/>
                                <w:szCs w:val="12"/>
                              </w:rPr>
                            </w:pPr>
                            <w:proofErr w:type="spellStart"/>
                            <w:r>
                              <w:rPr>
                                <w:rFonts w:ascii="Arial" w:hAnsi="Arial" w:cs="Arial"/>
                                <w:sz w:val="12"/>
                                <w:szCs w:val="12"/>
                                <w:vertAlign w:val="superscript"/>
                              </w:rPr>
                              <w:t>c</w:t>
                            </w:r>
                            <w:r w:rsidRPr="000024FF">
                              <w:rPr>
                                <w:rFonts w:ascii="Arial" w:hAnsi="Arial" w:cs="Arial"/>
                                <w:sz w:val="12"/>
                                <w:szCs w:val="12"/>
                              </w:rPr>
                              <w:t>Histology</w:t>
                            </w:r>
                            <w:proofErr w:type="spellEnd"/>
                            <w:r w:rsidRPr="000024FF">
                              <w:rPr>
                                <w:rFonts w:ascii="Arial" w:hAnsi="Arial" w:cs="Arial"/>
                                <w:sz w:val="12"/>
                                <w:szCs w:val="12"/>
                              </w:rPr>
                              <w:t xml:space="preserve"> may not be available in certain settings; women should be advised to attend follow-up after 1 year or to report earlier, if they have any of the symptoms of cervical cancer.</w:t>
                            </w:r>
                          </w:p>
                          <w:p w14:paraId="2DBB289D" w14:textId="1E0C3624" w:rsidR="00EC7D76" w:rsidRDefault="00EC7D76" w:rsidP="001F212A">
                            <w:pPr>
                              <w:rPr>
                                <w:rFonts w:ascii="Arial" w:hAnsi="Arial" w:cs="Arial"/>
                                <w:sz w:val="12"/>
                                <w:szCs w:val="12"/>
                              </w:rPr>
                            </w:pPr>
                            <w:r w:rsidRPr="001D7AC3">
                              <w:rPr>
                                <w:rFonts w:ascii="Arial" w:hAnsi="Arial" w:cs="Arial"/>
                                <w:sz w:val="12"/>
                                <w:szCs w:val="12"/>
                                <w:vertAlign w:val="superscript"/>
                              </w:rPr>
                              <w:t>d</w:t>
                            </w:r>
                            <w:r w:rsidRPr="001D7AC3">
                              <w:rPr>
                                <w:rFonts w:ascii="Arial" w:hAnsi="Arial" w:cs="Arial"/>
                                <w:sz w:val="12"/>
                                <w:szCs w:val="12"/>
                              </w:rPr>
                              <w:t>Evaluation may include colposcopy guided biopsy</w:t>
                            </w:r>
                            <w:r>
                              <w:rPr>
                                <w:rFonts w:ascii="Arial" w:hAnsi="Arial" w:cs="Arial"/>
                                <w:sz w:val="12"/>
                                <w:szCs w:val="12"/>
                              </w:rPr>
                              <w:t>.</w:t>
                            </w:r>
                          </w:p>
                          <w:p w14:paraId="3B3C24F3" w14:textId="77777777" w:rsidR="00EC7D76" w:rsidRPr="0039693C" w:rsidRDefault="00EC7D76" w:rsidP="0039693C">
                            <w:pPr>
                              <w:rPr>
                                <w:rFonts w:ascii="Arial" w:hAnsi="Arial" w:cs="Arial"/>
                                <w:sz w:val="12"/>
                                <w:szCs w:val="12"/>
                              </w:rPr>
                            </w:pPr>
                            <w:r w:rsidRPr="0039693C">
                              <w:rPr>
                                <w:rFonts w:ascii="Arial" w:hAnsi="Arial" w:cs="Arial"/>
                                <w:i/>
                                <w:sz w:val="12"/>
                                <w:szCs w:val="12"/>
                              </w:rPr>
                              <w:t>Adapted from WHO</w:t>
                            </w:r>
                            <w:r w:rsidRPr="0039693C">
                              <w:rPr>
                                <w:rFonts w:ascii="Arial" w:hAnsi="Arial" w:cs="Arial"/>
                                <w:b/>
                                <w:sz w:val="12"/>
                                <w:szCs w:val="12"/>
                              </w:rPr>
                              <w:t xml:space="preserve"> </w:t>
                            </w:r>
                            <w:r w:rsidRPr="0039693C">
                              <w:rPr>
                                <w:rFonts w:ascii="Arial" w:hAnsi="Arial" w:cs="Arial"/>
                                <w:i/>
                                <w:sz w:val="12"/>
                                <w:szCs w:val="12"/>
                              </w:rPr>
                              <w:t>Guideline for Screening and Treatment of Precancerous</w:t>
                            </w:r>
                            <w:r w:rsidRPr="0039693C">
                              <w:rPr>
                                <w:rFonts w:ascii="Arial" w:hAnsi="Arial" w:cs="Arial"/>
                                <w:b/>
                                <w:sz w:val="12"/>
                                <w:szCs w:val="12"/>
                              </w:rPr>
                              <w:t xml:space="preserve"> </w:t>
                            </w:r>
                            <w:r w:rsidRPr="0039693C">
                              <w:rPr>
                                <w:rFonts w:ascii="Arial" w:hAnsi="Arial" w:cs="Arial"/>
                                <w:i/>
                                <w:sz w:val="12"/>
                                <w:szCs w:val="12"/>
                              </w:rPr>
                              <w:t>Lesions for Cervical Cancer</w:t>
                            </w:r>
                            <w:r w:rsidRPr="0039693C">
                              <w:rPr>
                                <w:rFonts w:ascii="Arial" w:hAnsi="Arial" w:cs="Arial"/>
                                <w:b/>
                                <w:sz w:val="12"/>
                                <w:szCs w:val="12"/>
                              </w:rPr>
                              <w:t xml:space="preserve"> </w:t>
                            </w:r>
                            <w:r w:rsidRPr="0039693C">
                              <w:rPr>
                                <w:rFonts w:ascii="Arial" w:hAnsi="Arial" w:cs="Arial"/>
                                <w:i/>
                                <w:sz w:val="12"/>
                                <w:szCs w:val="12"/>
                              </w:rPr>
                              <w:t>Prevention 2021</w:t>
                            </w:r>
                          </w:p>
                          <w:p w14:paraId="0D6245D6" w14:textId="77777777" w:rsidR="00EC7D76" w:rsidRPr="0039693C" w:rsidRDefault="00EC7D76" w:rsidP="0039693C">
                            <w:pPr>
                              <w:rPr>
                                <w:rFonts w:ascii="Arial" w:hAnsi="Arial" w:cs="Arial"/>
                                <w:sz w:val="12"/>
                                <w:szCs w:val="12"/>
                              </w:rPr>
                            </w:pPr>
                          </w:p>
                          <w:p w14:paraId="0E1DE821" w14:textId="77777777" w:rsidR="00EC7D76" w:rsidRPr="0039693C" w:rsidRDefault="00EC7D76" w:rsidP="0039693C">
                            <w:pPr>
                              <w:rPr>
                                <w:rFonts w:ascii="Arial" w:hAnsi="Arial" w:cs="Arial"/>
                                <w:sz w:val="12"/>
                                <w:szCs w:val="12"/>
                              </w:rPr>
                            </w:pPr>
                          </w:p>
                          <w:p w14:paraId="5585CCA8" w14:textId="77777777" w:rsidR="00EC7D76" w:rsidRPr="000024FF" w:rsidRDefault="00EC7D76" w:rsidP="001F212A">
                            <w:pPr>
                              <w:rPr>
                                <w:rFonts w:ascii="Arial" w:hAnsi="Arial" w:cs="Arial"/>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877D69" id="_x0000_s1086" type="#_x0000_t202" style="position:absolute;margin-left:-3.5pt;margin-top:522pt;width:464pt;height:48pt;z-index:25144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" stroked="f">
                <v:textbox>
                  <w:txbxContent>
                    <w:p w14:paraId="28AA0016" w14:textId="77777777" w:rsidR="00EC7D76" w:rsidRPr="000024FF" w:rsidRDefault="00EC7D76" w:rsidP="001F212A">
                      <w:pPr>
                        <w:rPr>
                          <w:rFonts w:ascii="Arial" w:hAnsi="Arial" w:cs="Arial"/>
                          <w:sz w:val="12"/>
                          <w:szCs w:val="12"/>
                        </w:rPr>
                      </w:pPr>
                      <w:proofErr w:type="spellStart"/>
                      <w:r w:rsidRPr="000024FF">
                        <w:rPr>
                          <w:rFonts w:ascii="Arial" w:hAnsi="Arial" w:cs="Arial"/>
                          <w:sz w:val="12"/>
                          <w:szCs w:val="12"/>
                          <w:vertAlign w:val="superscript"/>
                        </w:rPr>
                        <w:t>a</w:t>
                      </w:r>
                      <w:proofErr w:type="spellEnd"/>
                      <w:r w:rsidRPr="000024FF">
                        <w:rPr>
                          <w:rFonts w:ascii="Arial" w:hAnsi="Arial" w:cs="Arial"/>
                          <w:sz w:val="12"/>
                          <w:szCs w:val="12"/>
                          <w:vertAlign w:val="superscript"/>
                        </w:rPr>
                        <w:t xml:space="preserve"> </w:t>
                      </w:r>
                      <w:r w:rsidRPr="000024FF">
                        <w:rPr>
                          <w:rFonts w:ascii="Arial" w:hAnsi="Arial" w:cs="Arial"/>
                          <w:sz w:val="12"/>
                          <w:szCs w:val="12"/>
                        </w:rPr>
                        <w:t>Ablative treatment includes thermal ablation</w:t>
                      </w:r>
                      <w:r>
                        <w:rPr>
                          <w:rFonts w:ascii="Arial" w:hAnsi="Arial" w:cs="Arial"/>
                          <w:sz w:val="12"/>
                          <w:szCs w:val="12"/>
                        </w:rPr>
                        <w:t xml:space="preserve"> or cryotherapy</w:t>
                      </w:r>
                      <w:r w:rsidRPr="000024FF">
                        <w:rPr>
                          <w:rFonts w:ascii="Arial" w:hAnsi="Arial" w:cs="Arial"/>
                          <w:sz w:val="12"/>
                          <w:szCs w:val="12"/>
                        </w:rPr>
                        <w:t>.</w:t>
                      </w:r>
                    </w:p>
                    <w:p w14:paraId="1CD20756" w14:textId="77777777" w:rsidR="00EC7D76" w:rsidRPr="000024FF" w:rsidRDefault="00EC7D76" w:rsidP="001F212A">
                      <w:pPr>
                        <w:rPr>
                          <w:rFonts w:ascii="Arial" w:hAnsi="Arial" w:cs="Arial"/>
                          <w:sz w:val="12"/>
                          <w:szCs w:val="12"/>
                        </w:rPr>
                      </w:pPr>
                      <w:proofErr w:type="spellStart"/>
                      <w:r>
                        <w:rPr>
                          <w:rFonts w:ascii="Arial" w:hAnsi="Arial" w:cs="Arial"/>
                          <w:sz w:val="12"/>
                          <w:szCs w:val="12"/>
                          <w:vertAlign w:val="superscript"/>
                        </w:rPr>
                        <w:t>b</w:t>
                      </w:r>
                      <w:r w:rsidRPr="000024FF">
                        <w:rPr>
                          <w:rFonts w:ascii="Arial" w:hAnsi="Arial" w:cs="Arial"/>
                          <w:sz w:val="12"/>
                          <w:szCs w:val="12"/>
                        </w:rPr>
                        <w:t>Cold</w:t>
                      </w:r>
                      <w:proofErr w:type="spellEnd"/>
                      <w:r w:rsidRPr="000024FF">
                        <w:rPr>
                          <w:rFonts w:ascii="Arial" w:hAnsi="Arial" w:cs="Arial"/>
                          <w:sz w:val="12"/>
                          <w:szCs w:val="12"/>
                        </w:rPr>
                        <w:t xml:space="preserve"> knife </w:t>
                      </w:r>
                      <w:proofErr w:type="spellStart"/>
                      <w:r w:rsidRPr="000024FF">
                        <w:rPr>
                          <w:rFonts w:ascii="Arial" w:hAnsi="Arial" w:cs="Arial"/>
                          <w:sz w:val="12"/>
                          <w:szCs w:val="12"/>
                        </w:rPr>
                        <w:t>conization</w:t>
                      </w:r>
                      <w:proofErr w:type="spellEnd"/>
                      <w:r w:rsidRPr="000024FF">
                        <w:rPr>
                          <w:rFonts w:ascii="Arial" w:hAnsi="Arial" w:cs="Arial"/>
                          <w:sz w:val="12"/>
                          <w:szCs w:val="12"/>
                        </w:rPr>
                        <w:t xml:space="preserve"> (CKC)</w:t>
                      </w:r>
                      <w:r>
                        <w:rPr>
                          <w:rFonts w:ascii="Arial" w:hAnsi="Arial" w:cs="Arial"/>
                          <w:sz w:val="12"/>
                          <w:szCs w:val="12"/>
                        </w:rPr>
                        <w:t xml:space="preserve"> by a gynecologist</w:t>
                      </w:r>
                      <w:r w:rsidRPr="000024FF">
                        <w:rPr>
                          <w:rFonts w:ascii="Arial" w:hAnsi="Arial" w:cs="Arial"/>
                          <w:sz w:val="12"/>
                          <w:szCs w:val="12"/>
                        </w:rPr>
                        <w:t xml:space="preserve"> if LLETZ not available.</w:t>
                      </w:r>
                    </w:p>
                    <w:p w14:paraId="407042B0" w14:textId="77777777" w:rsidR="00EC7D76" w:rsidRDefault="00EC7D76" w:rsidP="001F212A">
                      <w:pPr>
                        <w:rPr>
                          <w:rFonts w:ascii="Arial" w:hAnsi="Arial" w:cs="Arial"/>
                          <w:sz w:val="12"/>
                          <w:szCs w:val="12"/>
                        </w:rPr>
                      </w:pPr>
                      <w:proofErr w:type="spellStart"/>
                      <w:r>
                        <w:rPr>
                          <w:rFonts w:ascii="Arial" w:hAnsi="Arial" w:cs="Arial"/>
                          <w:sz w:val="12"/>
                          <w:szCs w:val="12"/>
                          <w:vertAlign w:val="superscript"/>
                        </w:rPr>
                        <w:t>c</w:t>
                      </w:r>
                      <w:r w:rsidRPr="000024FF">
                        <w:rPr>
                          <w:rFonts w:ascii="Arial" w:hAnsi="Arial" w:cs="Arial"/>
                          <w:sz w:val="12"/>
                          <w:szCs w:val="12"/>
                        </w:rPr>
                        <w:t>Histology</w:t>
                      </w:r>
                      <w:proofErr w:type="spellEnd"/>
                      <w:r w:rsidRPr="000024FF">
                        <w:rPr>
                          <w:rFonts w:ascii="Arial" w:hAnsi="Arial" w:cs="Arial"/>
                          <w:sz w:val="12"/>
                          <w:szCs w:val="12"/>
                        </w:rPr>
                        <w:t xml:space="preserve"> may not be available in certain settings; women should be advised to attend follow-up after 1 year or to report earlier, if they have any of the symptoms of cervical cancer.</w:t>
                      </w:r>
                    </w:p>
                    <w:p w14:paraId="2DBB289D" w14:textId="1E0C3624" w:rsidR="00EC7D76" w:rsidRDefault="00EC7D76" w:rsidP="001F212A">
                      <w:pPr>
                        <w:rPr>
                          <w:rFonts w:ascii="Arial" w:hAnsi="Arial" w:cs="Arial"/>
                          <w:sz w:val="12"/>
                          <w:szCs w:val="12"/>
                        </w:rPr>
                      </w:pPr>
                      <w:r w:rsidRPr="001D7AC3">
                        <w:rPr>
                          <w:rFonts w:ascii="Arial" w:hAnsi="Arial" w:cs="Arial"/>
                          <w:sz w:val="12"/>
                          <w:szCs w:val="12"/>
                          <w:vertAlign w:val="superscript"/>
                        </w:rPr>
                        <w:t>d</w:t>
                      </w:r>
                      <w:r w:rsidRPr="001D7AC3">
                        <w:rPr>
                          <w:rFonts w:ascii="Arial" w:hAnsi="Arial" w:cs="Arial"/>
                          <w:sz w:val="12"/>
                          <w:szCs w:val="12"/>
                        </w:rPr>
                        <w:t>Evaluation may include colposcopy guided biopsy</w:t>
                      </w:r>
                      <w:r>
                        <w:rPr>
                          <w:rFonts w:ascii="Arial" w:hAnsi="Arial" w:cs="Arial"/>
                          <w:sz w:val="12"/>
                          <w:szCs w:val="12"/>
                        </w:rPr>
                        <w:t>.</w:t>
                      </w:r>
                    </w:p>
                    <w:p w14:paraId="3B3C24F3" w14:textId="77777777" w:rsidR="00EC7D76" w:rsidRPr="0039693C" w:rsidRDefault="00EC7D76" w:rsidP="0039693C">
                      <w:pPr>
                        <w:rPr>
                          <w:rFonts w:ascii="Arial" w:hAnsi="Arial" w:cs="Arial"/>
                          <w:sz w:val="12"/>
                          <w:szCs w:val="12"/>
                        </w:rPr>
                      </w:pPr>
                      <w:r w:rsidRPr="0039693C">
                        <w:rPr>
                          <w:rFonts w:ascii="Arial" w:hAnsi="Arial" w:cs="Arial"/>
                          <w:i/>
                          <w:sz w:val="12"/>
                          <w:szCs w:val="12"/>
                        </w:rPr>
                        <w:t>Adapted from WHO</w:t>
                      </w:r>
                      <w:r w:rsidRPr="0039693C">
                        <w:rPr>
                          <w:rFonts w:ascii="Arial" w:hAnsi="Arial" w:cs="Arial"/>
                          <w:b/>
                          <w:sz w:val="12"/>
                          <w:szCs w:val="12"/>
                        </w:rPr>
                        <w:t xml:space="preserve"> </w:t>
                      </w:r>
                      <w:r w:rsidRPr="0039693C">
                        <w:rPr>
                          <w:rFonts w:ascii="Arial" w:hAnsi="Arial" w:cs="Arial"/>
                          <w:i/>
                          <w:sz w:val="12"/>
                          <w:szCs w:val="12"/>
                        </w:rPr>
                        <w:t>Guideline for Screening and Treatment of Precancerous</w:t>
                      </w:r>
                      <w:r w:rsidRPr="0039693C">
                        <w:rPr>
                          <w:rFonts w:ascii="Arial" w:hAnsi="Arial" w:cs="Arial"/>
                          <w:b/>
                          <w:sz w:val="12"/>
                          <w:szCs w:val="12"/>
                        </w:rPr>
                        <w:t xml:space="preserve"> </w:t>
                      </w:r>
                      <w:r w:rsidRPr="0039693C">
                        <w:rPr>
                          <w:rFonts w:ascii="Arial" w:hAnsi="Arial" w:cs="Arial"/>
                          <w:i/>
                          <w:sz w:val="12"/>
                          <w:szCs w:val="12"/>
                        </w:rPr>
                        <w:t>Lesions for Cervical Cancer</w:t>
                      </w:r>
                      <w:r w:rsidRPr="0039693C">
                        <w:rPr>
                          <w:rFonts w:ascii="Arial" w:hAnsi="Arial" w:cs="Arial"/>
                          <w:b/>
                          <w:sz w:val="12"/>
                          <w:szCs w:val="12"/>
                        </w:rPr>
                        <w:t xml:space="preserve"> </w:t>
                      </w:r>
                      <w:r w:rsidRPr="0039693C">
                        <w:rPr>
                          <w:rFonts w:ascii="Arial" w:hAnsi="Arial" w:cs="Arial"/>
                          <w:i/>
                          <w:sz w:val="12"/>
                          <w:szCs w:val="12"/>
                        </w:rPr>
                        <w:t>Prevention 2021</w:t>
                      </w:r>
                    </w:p>
                    <w:p w14:paraId="0D6245D6" w14:textId="77777777" w:rsidR="00EC7D76" w:rsidRPr="0039693C" w:rsidRDefault="00EC7D76" w:rsidP="0039693C">
                      <w:pPr>
                        <w:rPr>
                          <w:rFonts w:ascii="Arial" w:hAnsi="Arial" w:cs="Arial"/>
                          <w:sz w:val="12"/>
                          <w:szCs w:val="12"/>
                        </w:rPr>
                      </w:pPr>
                    </w:p>
                    <w:p w14:paraId="0E1DE821" w14:textId="77777777" w:rsidR="00EC7D76" w:rsidRPr="0039693C" w:rsidRDefault="00EC7D76" w:rsidP="0039693C">
                      <w:pPr>
                        <w:rPr>
                          <w:rFonts w:ascii="Arial" w:hAnsi="Arial" w:cs="Arial"/>
                          <w:sz w:val="12"/>
                          <w:szCs w:val="12"/>
                        </w:rPr>
                      </w:pPr>
                    </w:p>
                    <w:p w14:paraId="5585CCA8" w14:textId="77777777" w:rsidR="00EC7D76" w:rsidRPr="000024FF" w:rsidRDefault="00EC7D76" w:rsidP="001F212A">
                      <w:pPr>
                        <w:rPr>
                          <w:rFonts w:ascii="Arial" w:hAnsi="Arial" w:cs="Arial"/>
                          <w:sz w:val="12"/>
                          <w:szCs w:val="12"/>
                        </w:rPr>
                      </w:pPr>
                    </w:p>
                  </w:txbxContent>
                </v:textbox>
                <w10:wrap type="square"/>
              </v:shape>
            </w:pict>
          </mc:Fallback>
        </mc:AlternateContent>
      </w:r>
      <w:r w:rsidR="008A2558" w:rsidRPr="001F212A">
        <w:rPr>
          <w:rFonts w:ascii="Calibri" w:eastAsia="Calibri" w:hAnsi="Calibri" w:cs="Times New Roman"/>
          <w:noProof/>
        </w:rPr>
        <mc:AlternateContent>
          <mc:Choice Requires="wps">
            <w:drawing>
              <wp:anchor distT="45720" distB="45720" distL="114300" distR="114300" simplePos="0" relativeHeight="251446784" behindDoc="0" locked="0" layoutInCell="1" allowOverlap="1" wp14:anchorId="22DBB284" wp14:editId="41AFAB8F">
                <wp:simplePos x="0" y="0"/>
                <wp:positionH relativeFrom="column">
                  <wp:posOffset>-422275</wp:posOffset>
                </wp:positionH>
                <wp:positionV relativeFrom="paragraph">
                  <wp:posOffset>0</wp:posOffset>
                </wp:positionV>
                <wp:extent cx="6203315" cy="1404620"/>
                <wp:effectExtent l="0" t="0" r="6985" b="889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315" cy="1404620"/>
                        </a:xfrm>
                        <a:prstGeom prst="rect">
                          <a:avLst/>
                        </a:prstGeom>
                        <a:solidFill>
                          <a:srgbClr val="FFFFFF"/>
                        </a:solidFill>
                        <a:ln w="9525">
                          <a:noFill/>
                          <a:miter lim="800000"/>
                          <a:headEnd/>
                          <a:tailEnd/>
                        </a:ln>
                      </wps:spPr>
                      <wps:txbx>
                        <w:txbxContent>
                          <w:p w14:paraId="0B49F99F" w14:textId="2181B0FD" w:rsidR="00EC7D76" w:rsidRPr="00ED37A6" w:rsidRDefault="00EC7D76" w:rsidP="001F212A">
                            <w:pPr>
                              <w:adjustRightInd w:val="0"/>
                              <w:jc w:val="center"/>
                              <w:rPr>
                                <w:rFonts w:ascii="Arial" w:hAnsi="Arial" w:cs="Arial"/>
                                <w:b/>
                                <w:sz w:val="18"/>
                                <w:szCs w:val="18"/>
                              </w:rPr>
                            </w:pPr>
                            <w:r w:rsidRPr="00ED37A6">
                              <w:rPr>
                                <w:rFonts w:ascii="Arial" w:hAnsi="Arial" w:cs="Arial"/>
                                <w:b/>
                                <w:sz w:val="18"/>
                                <w:szCs w:val="18"/>
                              </w:rPr>
                              <w:t xml:space="preserve">PRIMARY HPV DNA TEST SCREENING IN A SCREEN-AND-TREAT APPROACH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2DBB284" id="_x0000_t202" coordsize="21600,21600" o:spt="202" path="m,l,21600r21600,l21600,xe">
                <v:stroke joinstyle="miter"/>
                <v:path gradientshapeok="t" o:connecttype="rect"/>
              </v:shapetype>
              <v:shape id="_x0000_s1087" type="#_x0000_t202" style="position:absolute;margin-left:-33.25pt;margin-top:0;width:488.45pt;height:110.6pt;z-index:251446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" stroked="f">
                <v:textbox style="mso-fit-shape-to-text:t">
                  <w:txbxContent>
                    <w:p w14:paraId="0B49F99F" w14:textId="2181B0FD" w:rsidR="00EC7D76" w:rsidRPr="00ED37A6" w:rsidRDefault="00EC7D76" w:rsidP="001F212A">
                      <w:pPr>
                        <w:adjustRightInd w:val="0"/>
                        <w:jc w:val="center"/>
                        <w:rPr>
                          <w:rFonts w:ascii="Arial" w:hAnsi="Arial" w:cs="Arial"/>
                          <w:b/>
                          <w:sz w:val="18"/>
                          <w:szCs w:val="18"/>
                        </w:rPr>
                      </w:pPr>
                      <w:r w:rsidRPr="00ED37A6">
                        <w:rPr>
                          <w:rFonts w:ascii="Arial" w:hAnsi="Arial" w:cs="Arial"/>
                          <w:b/>
                          <w:sz w:val="18"/>
                          <w:szCs w:val="18"/>
                        </w:rPr>
                        <w:t xml:space="preserve">PRIMARY HPV DNA TEST SCREENING IN A SCREEN-AND-TREAT APPROACH </w:t>
                      </w:r>
                    </w:p>
                  </w:txbxContent>
                </v:textbox>
                <w10:wrap type="square"/>
              </v:shape>
            </w:pict>
          </mc:Fallback>
        </mc:AlternateContent>
      </w:r>
      <w:r w:rsidR="008243CF">
        <w:rPr>
          <w:rFonts w:ascii="Arial" w:hAnsi="Arial" w:cs="Arial"/>
          <w:color w:val="231F20"/>
          <w:w w:val="85"/>
        </w:rPr>
        <w:br w:type="page"/>
      </w:r>
    </w:p>
    <w:p w14:paraId="0667A7A6" w14:textId="374549F5" w:rsidR="00140BF9" w:rsidRPr="00B067C0" w:rsidRDefault="00643DDD" w:rsidP="00555636">
      <w:pPr>
        <w:pStyle w:val="BodyText"/>
        <w:spacing w:line="247" w:lineRule="auto"/>
        <w:ind w:left="270" w:right="717"/>
        <w:jc w:val="both"/>
        <w:rPr>
          <w:rFonts w:ascii="Arial" w:hAnsi="Arial" w:cs="Arial"/>
        </w:rPr>
      </w:pPr>
      <w:r w:rsidRPr="00B067C0">
        <w:rPr>
          <w:rFonts w:ascii="Arial" w:hAnsi="Arial" w:cs="Arial"/>
          <w:color w:val="231F20"/>
          <w:w w:val="90"/>
        </w:rPr>
        <w:lastRenderedPageBreak/>
        <w:t>.</w:t>
      </w:r>
    </w:p>
    <w:p w14:paraId="51972D65" w14:textId="77777777" w:rsidR="00140BF9" w:rsidRPr="00B067C0" w:rsidRDefault="00140BF9" w:rsidP="00F571F5">
      <w:pPr>
        <w:pStyle w:val="BodyText"/>
        <w:spacing w:before="3"/>
        <w:ind w:left="180"/>
        <w:rPr>
          <w:rFonts w:ascii="Arial" w:hAnsi="Arial" w:cs="Arial"/>
        </w:rPr>
      </w:pPr>
    </w:p>
    <w:p w14:paraId="2FB56E55" w14:textId="59F99B3A" w:rsidR="00140BF9" w:rsidRPr="006E3CAB" w:rsidRDefault="0042359B" w:rsidP="00555636">
      <w:pPr>
        <w:pStyle w:val="Heading4"/>
        <w:spacing w:before="1" w:line="323" w:lineRule="exact"/>
        <w:ind w:left="270"/>
        <w:rPr>
          <w:rFonts w:ascii="Arial" w:hAnsi="Arial" w:cs="Arial"/>
          <w:b/>
          <w:sz w:val="22"/>
          <w:szCs w:val="22"/>
        </w:rPr>
      </w:pPr>
      <w:r>
        <w:rPr>
          <w:rFonts w:ascii="Arial" w:hAnsi="Arial" w:cs="Arial"/>
          <w:b/>
          <w:w w:val="90"/>
          <w:sz w:val="22"/>
          <w:szCs w:val="22"/>
        </w:rPr>
        <w:t>5.</w:t>
      </w:r>
      <w:r w:rsidR="00B26B9B">
        <w:rPr>
          <w:rFonts w:ascii="Arial" w:hAnsi="Arial" w:cs="Arial"/>
          <w:b/>
          <w:w w:val="90"/>
          <w:sz w:val="22"/>
          <w:szCs w:val="22"/>
        </w:rPr>
        <w:t>3.</w:t>
      </w:r>
      <w:r w:rsidR="005A3BFE">
        <w:rPr>
          <w:rFonts w:ascii="Arial" w:hAnsi="Arial" w:cs="Arial"/>
          <w:b/>
          <w:w w:val="90"/>
          <w:sz w:val="22"/>
          <w:szCs w:val="22"/>
        </w:rPr>
        <w:t xml:space="preserve">1.3 </w:t>
      </w:r>
      <w:r w:rsidR="00643DDD" w:rsidRPr="006E3CAB">
        <w:rPr>
          <w:rFonts w:ascii="Arial" w:hAnsi="Arial" w:cs="Arial"/>
          <w:b/>
          <w:w w:val="90"/>
          <w:sz w:val="22"/>
          <w:szCs w:val="22"/>
        </w:rPr>
        <w:t>Follow-up</w:t>
      </w:r>
      <w:r w:rsidR="00643DDD" w:rsidRPr="006E3CAB">
        <w:rPr>
          <w:rFonts w:ascii="Arial" w:hAnsi="Arial" w:cs="Arial"/>
          <w:b/>
          <w:spacing w:val="-8"/>
          <w:w w:val="90"/>
          <w:sz w:val="22"/>
          <w:szCs w:val="22"/>
        </w:rPr>
        <w:t xml:space="preserve"> </w:t>
      </w:r>
      <w:r w:rsidR="00643DDD" w:rsidRPr="006E3CAB">
        <w:rPr>
          <w:rFonts w:ascii="Arial" w:hAnsi="Arial" w:cs="Arial"/>
          <w:b/>
          <w:w w:val="90"/>
          <w:sz w:val="22"/>
          <w:szCs w:val="22"/>
        </w:rPr>
        <w:t>after</w:t>
      </w:r>
      <w:r w:rsidR="00643DDD" w:rsidRPr="006E3CAB">
        <w:rPr>
          <w:rFonts w:ascii="Arial" w:hAnsi="Arial" w:cs="Arial"/>
          <w:b/>
          <w:spacing w:val="-7"/>
          <w:w w:val="90"/>
          <w:sz w:val="22"/>
          <w:szCs w:val="22"/>
        </w:rPr>
        <w:t xml:space="preserve"> </w:t>
      </w:r>
      <w:r w:rsidR="00643DDD" w:rsidRPr="006E3CAB">
        <w:rPr>
          <w:rFonts w:ascii="Arial" w:hAnsi="Arial" w:cs="Arial"/>
          <w:b/>
          <w:w w:val="90"/>
          <w:sz w:val="22"/>
          <w:szCs w:val="22"/>
        </w:rPr>
        <w:t>Results:</w:t>
      </w:r>
    </w:p>
    <w:p w14:paraId="4FBF51DE" w14:textId="574ABC58" w:rsidR="00140BF9" w:rsidRDefault="00643DDD" w:rsidP="00555636">
      <w:pPr>
        <w:tabs>
          <w:tab w:val="left" w:pos="719"/>
          <w:tab w:val="left" w:pos="1778"/>
        </w:tabs>
        <w:spacing w:line="253" w:lineRule="exact"/>
        <w:ind w:left="270" w:right="32"/>
        <w:rPr>
          <w:rFonts w:ascii="Arial" w:hAnsi="Arial" w:cs="Arial"/>
          <w:color w:val="231F20"/>
          <w:w w:val="90"/>
        </w:rPr>
      </w:pPr>
      <w:r w:rsidRPr="00A4634A">
        <w:rPr>
          <w:rFonts w:ascii="Arial" w:hAnsi="Arial" w:cs="Arial"/>
          <w:color w:val="231F20"/>
          <w:w w:val="90"/>
        </w:rPr>
        <w:t>For</w:t>
      </w:r>
      <w:r w:rsidRPr="00A4634A">
        <w:rPr>
          <w:rFonts w:ascii="Arial" w:hAnsi="Arial" w:cs="Arial"/>
          <w:color w:val="231F20"/>
          <w:spacing w:val="12"/>
          <w:w w:val="90"/>
        </w:rPr>
        <w:t xml:space="preserve"> </w:t>
      </w:r>
      <w:r w:rsidRPr="00A4634A">
        <w:rPr>
          <w:rFonts w:ascii="Arial" w:hAnsi="Arial" w:cs="Arial"/>
          <w:color w:val="231F20"/>
          <w:w w:val="90"/>
        </w:rPr>
        <w:t>woman</w:t>
      </w:r>
      <w:r w:rsidRPr="00A4634A">
        <w:rPr>
          <w:rFonts w:ascii="Arial" w:hAnsi="Arial" w:cs="Arial"/>
          <w:color w:val="231F20"/>
          <w:spacing w:val="12"/>
          <w:w w:val="90"/>
        </w:rPr>
        <w:t xml:space="preserve"> </w:t>
      </w:r>
      <w:r w:rsidRPr="00A4634A">
        <w:rPr>
          <w:rFonts w:ascii="Arial" w:hAnsi="Arial" w:cs="Arial"/>
          <w:color w:val="231F20"/>
          <w:w w:val="90"/>
        </w:rPr>
        <w:t>who</w:t>
      </w:r>
      <w:r w:rsidRPr="00A4634A">
        <w:rPr>
          <w:rFonts w:ascii="Arial" w:hAnsi="Arial" w:cs="Arial"/>
          <w:color w:val="231F20"/>
          <w:spacing w:val="12"/>
          <w:w w:val="90"/>
        </w:rPr>
        <w:t xml:space="preserve"> </w:t>
      </w:r>
      <w:r w:rsidR="00980721">
        <w:rPr>
          <w:rFonts w:ascii="Arial" w:hAnsi="Arial" w:cs="Arial"/>
          <w:color w:val="231F20"/>
          <w:spacing w:val="12"/>
          <w:w w:val="90"/>
        </w:rPr>
        <w:t xml:space="preserve">are </w:t>
      </w:r>
      <w:r w:rsidRPr="00A4634A">
        <w:rPr>
          <w:rFonts w:ascii="Arial" w:hAnsi="Arial" w:cs="Arial"/>
          <w:color w:val="231F20"/>
          <w:w w:val="90"/>
        </w:rPr>
        <w:t>HPV</w:t>
      </w:r>
      <w:r w:rsidRPr="00A4634A">
        <w:rPr>
          <w:rFonts w:ascii="Arial" w:hAnsi="Arial" w:cs="Arial"/>
          <w:color w:val="231F20"/>
          <w:spacing w:val="12"/>
          <w:w w:val="90"/>
        </w:rPr>
        <w:t xml:space="preserve"> </w:t>
      </w:r>
      <w:r w:rsidRPr="00A4634A">
        <w:rPr>
          <w:rFonts w:ascii="Arial" w:hAnsi="Arial" w:cs="Arial"/>
          <w:color w:val="231F20"/>
          <w:w w:val="90"/>
        </w:rPr>
        <w:t>negative,</w:t>
      </w:r>
      <w:r w:rsidRPr="00A4634A">
        <w:rPr>
          <w:rFonts w:ascii="Arial" w:hAnsi="Arial" w:cs="Arial"/>
          <w:color w:val="231F20"/>
          <w:spacing w:val="12"/>
          <w:w w:val="90"/>
        </w:rPr>
        <w:t xml:space="preserve"> </w:t>
      </w:r>
      <w:r w:rsidRPr="00A4634A">
        <w:rPr>
          <w:rFonts w:ascii="Arial" w:hAnsi="Arial" w:cs="Arial"/>
          <w:color w:val="231F20"/>
          <w:w w:val="90"/>
        </w:rPr>
        <w:t>re-testing</w:t>
      </w:r>
      <w:r w:rsidR="00A4634A" w:rsidRPr="00A4634A">
        <w:rPr>
          <w:rFonts w:ascii="Arial" w:hAnsi="Arial" w:cs="Arial"/>
          <w:color w:val="231F20"/>
          <w:w w:val="90"/>
        </w:rPr>
        <w:t xml:space="preserve"> </w:t>
      </w:r>
      <w:r w:rsidRPr="00A4634A">
        <w:rPr>
          <w:rFonts w:ascii="Arial" w:hAnsi="Arial" w:cs="Arial"/>
          <w:color w:val="231F20"/>
          <w:w w:val="90"/>
        </w:rPr>
        <w:t>should</w:t>
      </w:r>
      <w:r w:rsidRPr="00A4634A">
        <w:rPr>
          <w:rFonts w:ascii="Arial" w:hAnsi="Arial" w:cs="Arial"/>
          <w:color w:val="231F20"/>
          <w:spacing w:val="-4"/>
          <w:w w:val="90"/>
        </w:rPr>
        <w:t xml:space="preserve"> </w:t>
      </w:r>
      <w:r w:rsidRPr="00A4634A">
        <w:rPr>
          <w:rFonts w:ascii="Arial" w:hAnsi="Arial" w:cs="Arial"/>
          <w:color w:val="231F20"/>
          <w:w w:val="90"/>
        </w:rPr>
        <w:t>be</w:t>
      </w:r>
      <w:r w:rsidRPr="00A4634A">
        <w:rPr>
          <w:rFonts w:ascii="Arial" w:hAnsi="Arial" w:cs="Arial"/>
          <w:color w:val="231F20"/>
          <w:spacing w:val="-4"/>
          <w:w w:val="90"/>
        </w:rPr>
        <w:t xml:space="preserve"> </w:t>
      </w:r>
      <w:r w:rsidRPr="00A4634A">
        <w:rPr>
          <w:rFonts w:ascii="Arial" w:hAnsi="Arial" w:cs="Arial"/>
          <w:color w:val="231F20"/>
          <w:w w:val="90"/>
        </w:rPr>
        <w:t>done</w:t>
      </w:r>
      <w:r w:rsidRPr="00A4634A">
        <w:rPr>
          <w:rFonts w:ascii="Arial" w:hAnsi="Arial" w:cs="Arial"/>
          <w:color w:val="231F20"/>
          <w:spacing w:val="-4"/>
          <w:w w:val="90"/>
        </w:rPr>
        <w:t xml:space="preserve"> </w:t>
      </w:r>
      <w:r w:rsidRPr="00A4634A">
        <w:rPr>
          <w:rFonts w:ascii="Arial" w:hAnsi="Arial" w:cs="Arial"/>
          <w:color w:val="231F20"/>
          <w:w w:val="90"/>
        </w:rPr>
        <w:t>after</w:t>
      </w:r>
      <w:r w:rsidRPr="00A4634A">
        <w:rPr>
          <w:rFonts w:ascii="Arial" w:hAnsi="Arial" w:cs="Arial"/>
          <w:color w:val="231F20"/>
          <w:spacing w:val="-4"/>
          <w:w w:val="90"/>
        </w:rPr>
        <w:t xml:space="preserve"> </w:t>
      </w:r>
      <w:r w:rsidRPr="00A4634A">
        <w:rPr>
          <w:rFonts w:ascii="Arial" w:hAnsi="Arial" w:cs="Arial"/>
          <w:color w:val="231F20"/>
          <w:w w:val="90"/>
        </w:rPr>
        <w:t>5</w:t>
      </w:r>
      <w:r w:rsidRPr="00A4634A">
        <w:rPr>
          <w:rFonts w:ascii="Arial" w:hAnsi="Arial" w:cs="Arial"/>
          <w:color w:val="231F20"/>
          <w:spacing w:val="-4"/>
          <w:w w:val="90"/>
        </w:rPr>
        <w:t xml:space="preserve"> </w:t>
      </w:r>
      <w:r w:rsidRPr="00A4634A">
        <w:rPr>
          <w:rFonts w:ascii="Arial" w:hAnsi="Arial" w:cs="Arial"/>
          <w:color w:val="231F20"/>
          <w:w w:val="90"/>
        </w:rPr>
        <w:t>years</w:t>
      </w:r>
      <w:r w:rsidRPr="00A4634A">
        <w:rPr>
          <w:rFonts w:ascii="Arial" w:hAnsi="Arial" w:cs="Arial"/>
          <w:color w:val="231F20"/>
          <w:spacing w:val="-4"/>
          <w:w w:val="90"/>
        </w:rPr>
        <w:t xml:space="preserve"> </w:t>
      </w:r>
      <w:r w:rsidRPr="00A4634A">
        <w:rPr>
          <w:rFonts w:ascii="Arial" w:hAnsi="Arial" w:cs="Arial"/>
          <w:color w:val="231F20"/>
          <w:w w:val="90"/>
        </w:rPr>
        <w:t>(after</w:t>
      </w:r>
      <w:r w:rsidRPr="00A4634A">
        <w:rPr>
          <w:rFonts w:ascii="Arial" w:hAnsi="Arial" w:cs="Arial"/>
          <w:color w:val="231F20"/>
          <w:spacing w:val="-4"/>
          <w:w w:val="90"/>
        </w:rPr>
        <w:t xml:space="preserve"> </w:t>
      </w:r>
      <w:r w:rsidR="00A4634A" w:rsidRPr="00A4634A">
        <w:rPr>
          <w:rFonts w:ascii="Arial" w:hAnsi="Arial" w:cs="Arial"/>
          <w:color w:val="231F20"/>
          <w:w w:val="90"/>
        </w:rPr>
        <w:t>3</w:t>
      </w:r>
      <w:r w:rsidRPr="00A4634A">
        <w:rPr>
          <w:rFonts w:ascii="Arial" w:hAnsi="Arial" w:cs="Arial"/>
          <w:color w:val="231F20"/>
          <w:spacing w:val="-4"/>
          <w:w w:val="90"/>
        </w:rPr>
        <w:t xml:space="preserve"> </w:t>
      </w:r>
      <w:r w:rsidRPr="00A4634A">
        <w:rPr>
          <w:rFonts w:ascii="Arial" w:hAnsi="Arial" w:cs="Arial"/>
          <w:color w:val="231F20"/>
          <w:w w:val="90"/>
        </w:rPr>
        <w:t>years</w:t>
      </w:r>
      <w:r w:rsidRPr="00A4634A">
        <w:rPr>
          <w:rFonts w:ascii="Arial" w:hAnsi="Arial" w:cs="Arial"/>
          <w:color w:val="231F20"/>
          <w:spacing w:val="-3"/>
          <w:w w:val="90"/>
        </w:rPr>
        <w:t xml:space="preserve"> </w:t>
      </w:r>
      <w:r w:rsidRPr="00A4634A">
        <w:rPr>
          <w:rFonts w:ascii="Arial" w:hAnsi="Arial" w:cs="Arial"/>
          <w:color w:val="231F20"/>
          <w:w w:val="90"/>
        </w:rPr>
        <w:t>for</w:t>
      </w:r>
      <w:r w:rsidRPr="00A4634A">
        <w:rPr>
          <w:rFonts w:ascii="Arial" w:hAnsi="Arial" w:cs="Arial"/>
          <w:color w:val="231F20"/>
          <w:spacing w:val="-4"/>
          <w:w w:val="90"/>
        </w:rPr>
        <w:t xml:space="preserve"> </w:t>
      </w:r>
      <w:r w:rsidRPr="00A4634A">
        <w:rPr>
          <w:rFonts w:ascii="Arial" w:hAnsi="Arial" w:cs="Arial"/>
          <w:color w:val="231F20"/>
          <w:w w:val="90"/>
        </w:rPr>
        <w:t>HIV</w:t>
      </w:r>
      <w:r w:rsidRPr="00A4634A">
        <w:rPr>
          <w:rFonts w:ascii="Arial" w:hAnsi="Arial" w:cs="Arial"/>
          <w:color w:val="231F20"/>
          <w:spacing w:val="-4"/>
          <w:w w:val="90"/>
        </w:rPr>
        <w:t xml:space="preserve"> </w:t>
      </w:r>
      <w:r w:rsidRPr="00A4634A">
        <w:rPr>
          <w:rFonts w:ascii="Arial" w:hAnsi="Arial" w:cs="Arial"/>
          <w:color w:val="231F20"/>
          <w:w w:val="90"/>
        </w:rPr>
        <w:t>positive).</w:t>
      </w:r>
      <w:r w:rsidR="00A4634A">
        <w:rPr>
          <w:rFonts w:ascii="Arial" w:hAnsi="Arial" w:cs="Arial"/>
        </w:rPr>
        <w:t xml:space="preserve">  </w:t>
      </w:r>
      <w:r w:rsidRPr="00A4634A">
        <w:rPr>
          <w:rFonts w:ascii="Arial" w:hAnsi="Arial" w:cs="Arial"/>
          <w:color w:val="231F20"/>
          <w:w w:val="90"/>
        </w:rPr>
        <w:t>If</w:t>
      </w:r>
      <w:r w:rsidRPr="00A4634A">
        <w:rPr>
          <w:rFonts w:ascii="Arial" w:hAnsi="Arial" w:cs="Arial"/>
          <w:color w:val="231F20"/>
          <w:spacing w:val="-7"/>
          <w:w w:val="90"/>
        </w:rPr>
        <w:t xml:space="preserve"> </w:t>
      </w:r>
      <w:r w:rsidRPr="00A4634A">
        <w:rPr>
          <w:rFonts w:ascii="Arial" w:hAnsi="Arial" w:cs="Arial"/>
          <w:color w:val="231F20"/>
          <w:w w:val="90"/>
        </w:rPr>
        <w:t>the</w:t>
      </w:r>
      <w:r w:rsidRPr="00A4634A">
        <w:rPr>
          <w:rFonts w:ascii="Arial" w:hAnsi="Arial" w:cs="Arial"/>
          <w:color w:val="231F20"/>
          <w:spacing w:val="-6"/>
          <w:w w:val="90"/>
        </w:rPr>
        <w:t xml:space="preserve"> </w:t>
      </w:r>
      <w:r w:rsidRPr="00A4634A">
        <w:rPr>
          <w:rFonts w:ascii="Arial" w:hAnsi="Arial" w:cs="Arial"/>
          <w:color w:val="231F20"/>
          <w:w w:val="90"/>
        </w:rPr>
        <w:t>test</w:t>
      </w:r>
      <w:r w:rsidRPr="00A4634A">
        <w:rPr>
          <w:rFonts w:ascii="Arial" w:hAnsi="Arial" w:cs="Arial"/>
          <w:color w:val="231F20"/>
          <w:spacing w:val="-6"/>
          <w:w w:val="90"/>
        </w:rPr>
        <w:t xml:space="preserve"> </w:t>
      </w:r>
      <w:r w:rsidRPr="00A4634A">
        <w:rPr>
          <w:rFonts w:ascii="Arial" w:hAnsi="Arial" w:cs="Arial"/>
          <w:color w:val="231F20"/>
          <w:w w:val="90"/>
        </w:rPr>
        <w:t>is</w:t>
      </w:r>
      <w:r w:rsidRPr="00A4634A">
        <w:rPr>
          <w:rFonts w:ascii="Arial" w:hAnsi="Arial" w:cs="Arial"/>
          <w:color w:val="231F20"/>
          <w:spacing w:val="-6"/>
          <w:w w:val="90"/>
        </w:rPr>
        <w:t xml:space="preserve"> </w:t>
      </w:r>
      <w:r w:rsidRPr="00A4634A">
        <w:rPr>
          <w:rFonts w:ascii="Arial" w:hAnsi="Arial" w:cs="Arial"/>
          <w:color w:val="231F20"/>
          <w:w w:val="90"/>
        </w:rPr>
        <w:t>HPV</w:t>
      </w:r>
      <w:r w:rsidRPr="00A4634A">
        <w:rPr>
          <w:rFonts w:ascii="Arial" w:hAnsi="Arial" w:cs="Arial"/>
          <w:color w:val="231F20"/>
          <w:spacing w:val="-7"/>
          <w:w w:val="90"/>
        </w:rPr>
        <w:t xml:space="preserve"> </w:t>
      </w:r>
      <w:r w:rsidR="00A4634A" w:rsidRPr="00A4634A">
        <w:rPr>
          <w:rFonts w:ascii="Arial" w:hAnsi="Arial" w:cs="Arial"/>
          <w:color w:val="231F20"/>
          <w:w w:val="90"/>
        </w:rPr>
        <w:t xml:space="preserve">positive </w:t>
      </w:r>
      <w:r w:rsidR="001F7801">
        <w:rPr>
          <w:rFonts w:ascii="Arial" w:hAnsi="Arial" w:cs="Arial"/>
          <w:color w:val="231F20"/>
          <w:w w:val="90"/>
        </w:rPr>
        <w:t xml:space="preserve">follow up after 1 year </w:t>
      </w:r>
      <w:r w:rsidRPr="00B067C0">
        <w:rPr>
          <w:rFonts w:ascii="Arial" w:hAnsi="Arial" w:cs="Arial"/>
          <w:color w:val="231F20"/>
          <w:w w:val="90"/>
        </w:rPr>
        <w:t>(See</w:t>
      </w:r>
      <w:r w:rsidRPr="00B067C0">
        <w:rPr>
          <w:rFonts w:ascii="Arial" w:hAnsi="Arial" w:cs="Arial"/>
          <w:color w:val="231F20"/>
          <w:spacing w:val="9"/>
          <w:w w:val="90"/>
        </w:rPr>
        <w:t xml:space="preserve"> </w:t>
      </w:r>
      <w:r w:rsidRPr="00B067C0">
        <w:rPr>
          <w:rFonts w:ascii="Arial" w:hAnsi="Arial" w:cs="Arial"/>
          <w:color w:val="231F20"/>
          <w:w w:val="90"/>
        </w:rPr>
        <w:t>algorithm</w:t>
      </w:r>
      <w:r w:rsidRPr="00B067C0">
        <w:rPr>
          <w:rFonts w:ascii="Arial" w:hAnsi="Arial" w:cs="Arial"/>
          <w:color w:val="231F20"/>
          <w:spacing w:val="10"/>
          <w:w w:val="90"/>
        </w:rPr>
        <w:t xml:space="preserve"> </w:t>
      </w:r>
      <w:r w:rsidRPr="00B067C0">
        <w:rPr>
          <w:rFonts w:ascii="Arial" w:hAnsi="Arial" w:cs="Arial"/>
          <w:color w:val="231F20"/>
          <w:w w:val="90"/>
        </w:rPr>
        <w:t>for</w:t>
      </w:r>
      <w:r w:rsidRPr="00B067C0">
        <w:rPr>
          <w:rFonts w:ascii="Arial" w:hAnsi="Arial" w:cs="Arial"/>
          <w:color w:val="231F20"/>
          <w:spacing w:val="9"/>
          <w:w w:val="90"/>
        </w:rPr>
        <w:t xml:space="preserve"> </w:t>
      </w:r>
      <w:r w:rsidRPr="00B067C0">
        <w:rPr>
          <w:rFonts w:ascii="Arial" w:hAnsi="Arial" w:cs="Arial"/>
          <w:color w:val="231F20"/>
          <w:w w:val="90"/>
        </w:rPr>
        <w:t>HPV</w:t>
      </w:r>
      <w:r w:rsidRPr="00B067C0">
        <w:rPr>
          <w:rFonts w:ascii="Arial" w:hAnsi="Arial" w:cs="Arial"/>
          <w:color w:val="231F20"/>
          <w:spacing w:val="-4"/>
          <w:w w:val="90"/>
        </w:rPr>
        <w:t xml:space="preserve"> </w:t>
      </w:r>
      <w:r w:rsidRPr="00B067C0">
        <w:rPr>
          <w:rFonts w:ascii="Arial" w:hAnsi="Arial" w:cs="Arial"/>
          <w:color w:val="231F20"/>
          <w:w w:val="90"/>
        </w:rPr>
        <w:t>Test)</w:t>
      </w:r>
    </w:p>
    <w:p w14:paraId="138F5216" w14:textId="533EDE84" w:rsidR="008B5CC9" w:rsidRDefault="008B5CC9" w:rsidP="00A4634A">
      <w:pPr>
        <w:tabs>
          <w:tab w:val="left" w:pos="719"/>
          <w:tab w:val="left" w:pos="1778"/>
        </w:tabs>
        <w:spacing w:line="253" w:lineRule="exact"/>
        <w:ind w:left="337" w:right="32"/>
        <w:rPr>
          <w:rFonts w:ascii="Arial" w:hAnsi="Arial" w:cs="Arial"/>
          <w:color w:val="231F20"/>
          <w:w w:val="90"/>
        </w:rPr>
      </w:pPr>
    </w:p>
    <w:p w14:paraId="28772C05" w14:textId="3456EA3F" w:rsidR="00FF507D" w:rsidRDefault="00FF507D">
      <w:pPr>
        <w:pStyle w:val="BodyText"/>
        <w:spacing w:before="5"/>
        <w:rPr>
          <w:rFonts w:ascii="Arial" w:hAnsi="Arial" w:cs="Arial"/>
        </w:rPr>
      </w:pPr>
    </w:p>
    <w:p w14:paraId="05654A2F" w14:textId="77777777" w:rsidR="00E15DF3" w:rsidRDefault="00E15DF3">
      <w:pPr>
        <w:pStyle w:val="BodyText"/>
        <w:spacing w:before="5"/>
        <w:rPr>
          <w:rFonts w:ascii="Arial" w:hAnsi="Arial" w:cs="Arial"/>
        </w:rPr>
      </w:pPr>
    </w:p>
    <w:p w14:paraId="723D698C" w14:textId="0FDA4469" w:rsidR="00140BF9" w:rsidRPr="00486F5E" w:rsidRDefault="003D096A" w:rsidP="00486F5E">
      <w:pPr>
        <w:pStyle w:val="Heading2"/>
        <w:ind w:left="0"/>
        <w:rPr>
          <w:rFonts w:ascii="Arial" w:hAnsi="Arial" w:cs="Arial"/>
          <w:b/>
          <w:w w:val="80"/>
          <w:sz w:val="22"/>
          <w:szCs w:val="22"/>
        </w:rPr>
      </w:pPr>
      <w:r>
        <w:rPr>
          <w:rFonts w:ascii="Arial" w:hAnsi="Arial" w:cs="Arial"/>
          <w:b/>
          <w:w w:val="90"/>
          <w:sz w:val="22"/>
          <w:szCs w:val="22"/>
        </w:rPr>
        <w:t xml:space="preserve">    </w:t>
      </w:r>
      <w:bookmarkStart w:id="37" w:name="_Toc82182313"/>
      <w:r w:rsidR="00B26B9B">
        <w:rPr>
          <w:rFonts w:ascii="Arial" w:hAnsi="Arial" w:cs="Arial"/>
          <w:b/>
          <w:w w:val="90"/>
          <w:sz w:val="22"/>
          <w:szCs w:val="22"/>
        </w:rPr>
        <w:t xml:space="preserve">5.4 </w:t>
      </w:r>
      <w:r w:rsidR="00643DDD" w:rsidRPr="00F04D40">
        <w:rPr>
          <w:rFonts w:ascii="Arial" w:hAnsi="Arial" w:cs="Arial"/>
          <w:b/>
          <w:w w:val="90"/>
          <w:sz w:val="22"/>
          <w:szCs w:val="22"/>
        </w:rPr>
        <w:t>Visual</w:t>
      </w:r>
      <w:r w:rsidR="00643DDD" w:rsidRPr="00F04D40">
        <w:rPr>
          <w:rFonts w:ascii="Arial" w:hAnsi="Arial" w:cs="Arial"/>
          <w:b/>
          <w:spacing w:val="8"/>
          <w:w w:val="90"/>
          <w:sz w:val="22"/>
          <w:szCs w:val="22"/>
        </w:rPr>
        <w:t xml:space="preserve"> </w:t>
      </w:r>
      <w:r w:rsidR="00643DDD" w:rsidRPr="00F04D40">
        <w:rPr>
          <w:rFonts w:ascii="Arial" w:hAnsi="Arial" w:cs="Arial"/>
          <w:b/>
          <w:w w:val="90"/>
          <w:sz w:val="22"/>
          <w:szCs w:val="22"/>
        </w:rPr>
        <w:t>Inspection</w:t>
      </w:r>
      <w:r w:rsidR="00643DDD" w:rsidRPr="00F04D40">
        <w:rPr>
          <w:rFonts w:ascii="Arial" w:hAnsi="Arial" w:cs="Arial"/>
          <w:b/>
          <w:spacing w:val="-7"/>
          <w:w w:val="90"/>
          <w:sz w:val="22"/>
          <w:szCs w:val="22"/>
        </w:rPr>
        <w:t xml:space="preserve"> </w:t>
      </w:r>
      <w:r w:rsidR="005478A8" w:rsidRPr="00F04D40">
        <w:rPr>
          <w:rFonts w:ascii="Arial" w:hAnsi="Arial" w:cs="Arial"/>
          <w:b/>
          <w:w w:val="90"/>
          <w:sz w:val="22"/>
          <w:szCs w:val="22"/>
        </w:rPr>
        <w:t>with</w:t>
      </w:r>
      <w:r w:rsidR="00643DDD" w:rsidRPr="00F04D40">
        <w:rPr>
          <w:rFonts w:ascii="Arial" w:hAnsi="Arial" w:cs="Arial"/>
          <w:b/>
          <w:spacing w:val="9"/>
          <w:w w:val="90"/>
          <w:sz w:val="22"/>
          <w:szCs w:val="22"/>
        </w:rPr>
        <w:t xml:space="preserve"> </w:t>
      </w:r>
      <w:r w:rsidR="00643DDD" w:rsidRPr="00F04D40">
        <w:rPr>
          <w:rFonts w:ascii="Arial" w:hAnsi="Arial" w:cs="Arial"/>
          <w:b/>
          <w:w w:val="90"/>
          <w:sz w:val="22"/>
          <w:szCs w:val="22"/>
        </w:rPr>
        <w:t>Acetic</w:t>
      </w:r>
      <w:r w:rsidR="00643DDD" w:rsidRPr="00F04D40">
        <w:rPr>
          <w:rFonts w:ascii="Arial" w:hAnsi="Arial" w:cs="Arial"/>
          <w:b/>
          <w:spacing w:val="9"/>
          <w:w w:val="90"/>
          <w:sz w:val="22"/>
          <w:szCs w:val="22"/>
        </w:rPr>
        <w:t xml:space="preserve"> </w:t>
      </w:r>
      <w:r w:rsidR="00643DDD" w:rsidRPr="00F04D40">
        <w:rPr>
          <w:rFonts w:ascii="Arial" w:hAnsi="Arial" w:cs="Arial"/>
          <w:b/>
          <w:w w:val="90"/>
          <w:sz w:val="22"/>
          <w:szCs w:val="22"/>
        </w:rPr>
        <w:t>Acid</w:t>
      </w:r>
      <w:r w:rsidR="00643DDD" w:rsidRPr="00F04D40">
        <w:rPr>
          <w:rFonts w:ascii="Arial" w:hAnsi="Arial" w:cs="Arial"/>
          <w:b/>
          <w:spacing w:val="9"/>
          <w:w w:val="90"/>
          <w:sz w:val="22"/>
          <w:szCs w:val="22"/>
        </w:rPr>
        <w:t xml:space="preserve"> </w:t>
      </w:r>
      <w:r w:rsidR="00643DDD" w:rsidRPr="00F04D40">
        <w:rPr>
          <w:rFonts w:ascii="Arial" w:hAnsi="Arial" w:cs="Arial"/>
          <w:b/>
          <w:w w:val="90"/>
          <w:sz w:val="22"/>
          <w:szCs w:val="22"/>
        </w:rPr>
        <w:t>(VIA)</w:t>
      </w:r>
      <w:bookmarkEnd w:id="37"/>
    </w:p>
    <w:p w14:paraId="5CCD7481" w14:textId="3A54BF7C" w:rsidR="00140BF9" w:rsidRPr="00F04D40" w:rsidRDefault="00B26B9B">
      <w:pPr>
        <w:pStyle w:val="Heading6"/>
        <w:spacing w:line="302" w:lineRule="exact"/>
        <w:ind w:left="223"/>
        <w:rPr>
          <w:rFonts w:ascii="Arial" w:hAnsi="Arial" w:cs="Arial"/>
          <w:b/>
          <w:sz w:val="22"/>
          <w:szCs w:val="22"/>
        </w:rPr>
      </w:pPr>
      <w:r>
        <w:rPr>
          <w:rFonts w:ascii="Arial" w:hAnsi="Arial" w:cs="Arial"/>
          <w:b/>
          <w:sz w:val="22"/>
          <w:szCs w:val="22"/>
        </w:rPr>
        <w:t xml:space="preserve">5.4.1 </w:t>
      </w:r>
      <w:r w:rsidR="00643DDD" w:rsidRPr="00F04D40">
        <w:rPr>
          <w:rFonts w:ascii="Arial" w:hAnsi="Arial" w:cs="Arial"/>
          <w:b/>
          <w:sz w:val="22"/>
          <w:szCs w:val="22"/>
        </w:rPr>
        <w:t>Description</w:t>
      </w:r>
    </w:p>
    <w:p w14:paraId="50FB5985" w14:textId="133388F9" w:rsidR="00140BF9" w:rsidRPr="00B067C0" w:rsidRDefault="00643DDD">
      <w:pPr>
        <w:pStyle w:val="BodyText"/>
        <w:spacing w:line="247" w:lineRule="auto"/>
        <w:ind w:left="223" w:right="397"/>
        <w:jc w:val="both"/>
        <w:rPr>
          <w:rFonts w:ascii="Arial" w:hAnsi="Arial" w:cs="Arial"/>
        </w:rPr>
      </w:pPr>
      <w:r w:rsidRPr="00B067C0">
        <w:rPr>
          <w:rFonts w:ascii="Arial" w:hAnsi="Arial" w:cs="Arial"/>
          <w:color w:val="231F20"/>
          <w:w w:val="90"/>
        </w:rPr>
        <w:t>Visual inspection with acetic acid (VIA) is a method for detecting early cell changes that</w:t>
      </w:r>
      <w:r w:rsidRPr="00B067C0">
        <w:rPr>
          <w:rFonts w:ascii="Arial" w:hAnsi="Arial" w:cs="Arial"/>
          <w:color w:val="231F20"/>
          <w:spacing w:val="1"/>
          <w:w w:val="90"/>
        </w:rPr>
        <w:t xml:space="preserve"> </w:t>
      </w:r>
      <w:r w:rsidRPr="00B067C0">
        <w:rPr>
          <w:rFonts w:ascii="Arial" w:hAnsi="Arial" w:cs="Arial"/>
          <w:color w:val="231F20"/>
          <w:w w:val="90"/>
        </w:rPr>
        <w:t>are visible when using a speculum to inspect the cervix with the naked eye a</w:t>
      </w:r>
      <w:r w:rsidR="00FB4AE2">
        <w:rPr>
          <w:rFonts w:ascii="Arial" w:hAnsi="Arial" w:cs="Arial"/>
          <w:color w:val="231F20"/>
          <w:w w:val="90"/>
        </w:rPr>
        <w:t>fter apply</w:t>
      </w:r>
      <w:r w:rsidRPr="00B067C0">
        <w:rPr>
          <w:rFonts w:ascii="Arial" w:hAnsi="Arial" w:cs="Arial"/>
          <w:color w:val="231F20"/>
          <w:w w:val="95"/>
        </w:rPr>
        <w:t>ing</w:t>
      </w:r>
      <w:r w:rsidRPr="00B067C0">
        <w:rPr>
          <w:rFonts w:ascii="Arial" w:hAnsi="Arial" w:cs="Arial"/>
          <w:color w:val="231F20"/>
          <w:spacing w:val="-6"/>
          <w:w w:val="95"/>
        </w:rPr>
        <w:t xml:space="preserve"> </w:t>
      </w:r>
      <w:r w:rsidRPr="00B067C0">
        <w:rPr>
          <w:rFonts w:ascii="Arial" w:hAnsi="Arial" w:cs="Arial"/>
          <w:color w:val="231F20"/>
          <w:w w:val="95"/>
        </w:rPr>
        <w:t>dilute</w:t>
      </w:r>
      <w:r w:rsidRPr="00B067C0">
        <w:rPr>
          <w:rFonts w:ascii="Arial" w:hAnsi="Arial" w:cs="Arial"/>
          <w:color w:val="231F20"/>
          <w:spacing w:val="-5"/>
          <w:w w:val="95"/>
        </w:rPr>
        <w:t xml:space="preserve"> </w:t>
      </w:r>
      <w:r w:rsidRPr="00B067C0">
        <w:rPr>
          <w:rFonts w:ascii="Arial" w:hAnsi="Arial" w:cs="Arial"/>
          <w:color w:val="231F20"/>
          <w:w w:val="95"/>
        </w:rPr>
        <w:t>5</w:t>
      </w:r>
      <w:r w:rsidR="003B0C75">
        <w:rPr>
          <w:rFonts w:ascii="Arial" w:hAnsi="Arial" w:cs="Arial"/>
          <w:color w:val="231F20"/>
          <w:w w:val="95"/>
        </w:rPr>
        <w:t>%</w:t>
      </w:r>
      <w:r w:rsidRPr="00B067C0">
        <w:rPr>
          <w:rFonts w:ascii="Arial" w:hAnsi="Arial" w:cs="Arial"/>
          <w:color w:val="231F20"/>
          <w:spacing w:val="-5"/>
          <w:w w:val="95"/>
        </w:rPr>
        <w:t xml:space="preserve"> </w:t>
      </w:r>
      <w:r w:rsidRPr="00B067C0">
        <w:rPr>
          <w:rFonts w:ascii="Arial" w:hAnsi="Arial" w:cs="Arial"/>
          <w:color w:val="231F20"/>
          <w:w w:val="95"/>
        </w:rPr>
        <w:t>acetic</w:t>
      </w:r>
      <w:r w:rsidRPr="00B067C0">
        <w:rPr>
          <w:rFonts w:ascii="Arial" w:hAnsi="Arial" w:cs="Arial"/>
          <w:color w:val="231F20"/>
          <w:spacing w:val="-5"/>
          <w:w w:val="95"/>
        </w:rPr>
        <w:t xml:space="preserve"> </w:t>
      </w:r>
      <w:r w:rsidRPr="00B067C0">
        <w:rPr>
          <w:rFonts w:ascii="Arial" w:hAnsi="Arial" w:cs="Arial"/>
          <w:color w:val="231F20"/>
          <w:w w:val="95"/>
        </w:rPr>
        <w:t>acid</w:t>
      </w:r>
      <w:r w:rsidRPr="00B067C0">
        <w:rPr>
          <w:rFonts w:ascii="Arial" w:hAnsi="Arial" w:cs="Arial"/>
          <w:color w:val="231F20"/>
          <w:spacing w:val="-5"/>
          <w:w w:val="95"/>
        </w:rPr>
        <w:t xml:space="preserve"> </w:t>
      </w:r>
      <w:r w:rsidRPr="00B067C0">
        <w:rPr>
          <w:rFonts w:ascii="Arial" w:hAnsi="Arial" w:cs="Arial"/>
          <w:color w:val="231F20"/>
          <w:w w:val="95"/>
        </w:rPr>
        <w:t>to</w:t>
      </w:r>
      <w:r w:rsidRPr="00B067C0">
        <w:rPr>
          <w:rFonts w:ascii="Arial" w:hAnsi="Arial" w:cs="Arial"/>
          <w:color w:val="231F20"/>
          <w:spacing w:val="-5"/>
          <w:w w:val="95"/>
        </w:rPr>
        <w:t xml:space="preserve"> </w:t>
      </w:r>
      <w:r w:rsidRPr="00B067C0">
        <w:rPr>
          <w:rFonts w:ascii="Arial" w:hAnsi="Arial" w:cs="Arial"/>
          <w:color w:val="231F20"/>
          <w:w w:val="95"/>
        </w:rPr>
        <w:t>it.</w:t>
      </w:r>
      <w:r w:rsidRPr="00B067C0">
        <w:rPr>
          <w:rFonts w:ascii="Arial" w:hAnsi="Arial" w:cs="Arial"/>
          <w:color w:val="231F20"/>
          <w:spacing w:val="-5"/>
          <w:w w:val="95"/>
        </w:rPr>
        <w:t xml:space="preserve"> </w:t>
      </w:r>
      <w:r w:rsidRPr="00B067C0">
        <w:rPr>
          <w:rFonts w:ascii="Arial" w:hAnsi="Arial" w:cs="Arial"/>
          <w:color w:val="231F20"/>
          <w:w w:val="95"/>
        </w:rPr>
        <w:t>It</w:t>
      </w:r>
      <w:r w:rsidRPr="00B067C0">
        <w:rPr>
          <w:rFonts w:ascii="Arial" w:hAnsi="Arial" w:cs="Arial"/>
          <w:color w:val="231F20"/>
          <w:spacing w:val="-5"/>
          <w:w w:val="95"/>
        </w:rPr>
        <w:t xml:space="preserve"> </w:t>
      </w:r>
      <w:r w:rsidRPr="00B067C0">
        <w:rPr>
          <w:rFonts w:ascii="Arial" w:hAnsi="Arial" w:cs="Arial"/>
          <w:color w:val="231F20"/>
          <w:w w:val="95"/>
        </w:rPr>
        <w:t>requires</w:t>
      </w:r>
      <w:r w:rsidRPr="00B067C0">
        <w:rPr>
          <w:rFonts w:ascii="Arial" w:hAnsi="Arial" w:cs="Arial"/>
          <w:color w:val="231F20"/>
          <w:spacing w:val="-5"/>
          <w:w w:val="95"/>
        </w:rPr>
        <w:t xml:space="preserve"> </w:t>
      </w:r>
      <w:r w:rsidRPr="00B067C0">
        <w:rPr>
          <w:rFonts w:ascii="Arial" w:hAnsi="Arial" w:cs="Arial"/>
          <w:color w:val="231F20"/>
          <w:w w:val="95"/>
        </w:rPr>
        <w:t>training</w:t>
      </w:r>
      <w:r w:rsidRPr="00B067C0">
        <w:rPr>
          <w:rFonts w:ascii="Arial" w:hAnsi="Arial" w:cs="Arial"/>
          <w:color w:val="231F20"/>
          <w:spacing w:val="-5"/>
          <w:w w:val="95"/>
        </w:rPr>
        <w:t xml:space="preserve"> </w:t>
      </w:r>
      <w:r w:rsidRPr="00B067C0">
        <w:rPr>
          <w:rFonts w:ascii="Arial" w:hAnsi="Arial" w:cs="Arial"/>
          <w:color w:val="231F20"/>
          <w:w w:val="95"/>
        </w:rPr>
        <w:t>and</w:t>
      </w:r>
      <w:r w:rsidRPr="00B067C0">
        <w:rPr>
          <w:rFonts w:ascii="Arial" w:hAnsi="Arial" w:cs="Arial"/>
          <w:color w:val="231F20"/>
          <w:spacing w:val="-5"/>
          <w:w w:val="95"/>
        </w:rPr>
        <w:t xml:space="preserve"> </w:t>
      </w:r>
      <w:r w:rsidRPr="00B067C0">
        <w:rPr>
          <w:rFonts w:ascii="Arial" w:hAnsi="Arial" w:cs="Arial"/>
          <w:color w:val="231F20"/>
          <w:w w:val="95"/>
        </w:rPr>
        <w:t>supervision</w:t>
      </w:r>
      <w:r w:rsidRPr="00B067C0">
        <w:rPr>
          <w:rFonts w:ascii="Arial" w:hAnsi="Arial" w:cs="Arial"/>
          <w:color w:val="231F20"/>
          <w:spacing w:val="-5"/>
          <w:w w:val="95"/>
        </w:rPr>
        <w:t xml:space="preserve"> </w:t>
      </w:r>
      <w:r w:rsidRPr="00B067C0">
        <w:rPr>
          <w:rFonts w:ascii="Arial" w:hAnsi="Arial" w:cs="Arial"/>
          <w:color w:val="231F20"/>
          <w:w w:val="95"/>
        </w:rPr>
        <w:t>of</w:t>
      </w:r>
      <w:r w:rsidRPr="00B067C0">
        <w:rPr>
          <w:rFonts w:ascii="Arial" w:hAnsi="Arial" w:cs="Arial"/>
          <w:color w:val="231F20"/>
          <w:spacing w:val="-6"/>
          <w:w w:val="95"/>
        </w:rPr>
        <w:t xml:space="preserve"> </w:t>
      </w:r>
      <w:r w:rsidRPr="00B067C0">
        <w:rPr>
          <w:rFonts w:ascii="Arial" w:hAnsi="Arial" w:cs="Arial"/>
          <w:color w:val="231F20"/>
          <w:w w:val="95"/>
        </w:rPr>
        <w:t>primary</w:t>
      </w:r>
      <w:r w:rsidRPr="00B067C0">
        <w:rPr>
          <w:rFonts w:ascii="Arial" w:hAnsi="Arial" w:cs="Arial"/>
          <w:color w:val="231F20"/>
          <w:spacing w:val="-5"/>
          <w:w w:val="95"/>
        </w:rPr>
        <w:t xml:space="preserve"> </w:t>
      </w:r>
      <w:r w:rsidRPr="00B067C0">
        <w:rPr>
          <w:rFonts w:ascii="Arial" w:hAnsi="Arial" w:cs="Arial"/>
          <w:color w:val="231F20"/>
          <w:w w:val="95"/>
        </w:rPr>
        <w:t>care</w:t>
      </w:r>
      <w:r w:rsidRPr="00B067C0">
        <w:rPr>
          <w:rFonts w:ascii="Arial" w:hAnsi="Arial" w:cs="Arial"/>
          <w:color w:val="231F20"/>
          <w:spacing w:val="-60"/>
          <w:w w:val="95"/>
        </w:rPr>
        <w:t xml:space="preserve"> </w:t>
      </w:r>
      <w:r w:rsidRPr="00B067C0">
        <w:rPr>
          <w:rFonts w:ascii="Arial" w:hAnsi="Arial" w:cs="Arial"/>
          <w:color w:val="231F20"/>
          <w:w w:val="90"/>
        </w:rPr>
        <w:t xml:space="preserve">providers, as well as ongoing quality control and quality assurance. It is </w:t>
      </w:r>
      <w:r w:rsidR="005778D5" w:rsidRPr="00B067C0">
        <w:rPr>
          <w:rFonts w:ascii="Arial" w:hAnsi="Arial" w:cs="Arial"/>
          <w:color w:val="231F20"/>
          <w:w w:val="90"/>
        </w:rPr>
        <w:t>inexpen</w:t>
      </w:r>
      <w:r w:rsidRPr="00B067C0">
        <w:rPr>
          <w:rFonts w:ascii="Arial" w:hAnsi="Arial" w:cs="Arial"/>
          <w:color w:val="231F20"/>
          <w:w w:val="90"/>
        </w:rPr>
        <w:t>sive, utilizes locally sourced supplies (vinegar and cotton), and does not require labor</w:t>
      </w:r>
      <w:r w:rsidR="005778D5" w:rsidRPr="00B067C0">
        <w:rPr>
          <w:rFonts w:ascii="Arial" w:hAnsi="Arial" w:cs="Arial"/>
          <w:color w:val="231F20"/>
          <w:w w:val="90"/>
        </w:rPr>
        <w:t>a</w:t>
      </w:r>
      <w:r w:rsidRPr="00B067C0">
        <w:rPr>
          <w:rFonts w:ascii="Arial" w:hAnsi="Arial" w:cs="Arial"/>
          <w:color w:val="231F20"/>
          <w:w w:val="90"/>
        </w:rPr>
        <w:t>tory services. It can be performed by trained providers, with adequate visual acuity, at</w:t>
      </w:r>
      <w:r w:rsidRPr="00B067C0">
        <w:rPr>
          <w:rFonts w:ascii="Arial" w:hAnsi="Arial" w:cs="Arial"/>
          <w:color w:val="231F20"/>
          <w:spacing w:val="1"/>
          <w:w w:val="90"/>
        </w:rPr>
        <w:t xml:space="preserve"> </w:t>
      </w:r>
      <w:r w:rsidRPr="00B067C0">
        <w:rPr>
          <w:rFonts w:ascii="Arial" w:hAnsi="Arial" w:cs="Arial"/>
          <w:color w:val="231F20"/>
        </w:rPr>
        <w:t>any</w:t>
      </w:r>
      <w:r w:rsidRPr="00B067C0">
        <w:rPr>
          <w:rFonts w:ascii="Arial" w:hAnsi="Arial" w:cs="Arial"/>
          <w:color w:val="231F20"/>
          <w:spacing w:val="-22"/>
        </w:rPr>
        <w:t xml:space="preserve"> </w:t>
      </w:r>
      <w:r w:rsidRPr="00B067C0">
        <w:rPr>
          <w:rFonts w:ascii="Arial" w:hAnsi="Arial" w:cs="Arial"/>
          <w:color w:val="231F20"/>
        </w:rPr>
        <w:t>level</w:t>
      </w:r>
      <w:r w:rsidRPr="00B067C0">
        <w:rPr>
          <w:rFonts w:ascii="Arial" w:hAnsi="Arial" w:cs="Arial"/>
          <w:color w:val="231F20"/>
          <w:spacing w:val="-22"/>
        </w:rPr>
        <w:t xml:space="preserve"> </w:t>
      </w:r>
      <w:r w:rsidRPr="00B067C0">
        <w:rPr>
          <w:rFonts w:ascii="Arial" w:hAnsi="Arial" w:cs="Arial"/>
          <w:color w:val="231F20"/>
        </w:rPr>
        <w:t>of</w:t>
      </w:r>
      <w:r w:rsidRPr="00B067C0">
        <w:rPr>
          <w:rFonts w:ascii="Arial" w:hAnsi="Arial" w:cs="Arial"/>
          <w:color w:val="231F20"/>
          <w:spacing w:val="-22"/>
        </w:rPr>
        <w:t xml:space="preserve"> </w:t>
      </w:r>
      <w:r w:rsidRPr="00B067C0">
        <w:rPr>
          <w:rFonts w:ascii="Arial" w:hAnsi="Arial" w:cs="Arial"/>
          <w:color w:val="231F20"/>
        </w:rPr>
        <w:t>the</w:t>
      </w:r>
      <w:r w:rsidRPr="00B067C0">
        <w:rPr>
          <w:rFonts w:ascii="Arial" w:hAnsi="Arial" w:cs="Arial"/>
          <w:color w:val="231F20"/>
          <w:spacing w:val="-22"/>
        </w:rPr>
        <w:t xml:space="preserve"> </w:t>
      </w:r>
      <w:r w:rsidRPr="00B067C0">
        <w:rPr>
          <w:rFonts w:ascii="Arial" w:hAnsi="Arial" w:cs="Arial"/>
          <w:color w:val="231F20"/>
        </w:rPr>
        <w:t>health</w:t>
      </w:r>
      <w:r w:rsidRPr="00B067C0">
        <w:rPr>
          <w:rFonts w:ascii="Arial" w:hAnsi="Arial" w:cs="Arial"/>
          <w:color w:val="231F20"/>
          <w:spacing w:val="-22"/>
        </w:rPr>
        <w:t xml:space="preserve"> </w:t>
      </w:r>
      <w:r w:rsidRPr="00B067C0">
        <w:rPr>
          <w:rFonts w:ascii="Arial" w:hAnsi="Arial" w:cs="Arial"/>
          <w:color w:val="231F20"/>
        </w:rPr>
        <w:t>system.</w:t>
      </w:r>
    </w:p>
    <w:p w14:paraId="628B0440" w14:textId="77777777" w:rsidR="00140BF9" w:rsidRPr="00B067C0" w:rsidRDefault="00643DDD">
      <w:pPr>
        <w:pStyle w:val="BodyText"/>
        <w:spacing w:line="247" w:lineRule="auto"/>
        <w:ind w:left="223" w:right="397"/>
        <w:jc w:val="both"/>
        <w:rPr>
          <w:rFonts w:ascii="Arial" w:hAnsi="Arial" w:cs="Arial"/>
        </w:rPr>
      </w:pPr>
      <w:r w:rsidRPr="00B067C0">
        <w:rPr>
          <w:rFonts w:ascii="Arial" w:hAnsi="Arial" w:cs="Arial"/>
          <w:color w:val="231F20"/>
          <w:w w:val="95"/>
        </w:rPr>
        <w:t>VIA is appropriate to use in women whose squamocolumnar junction (SCJ) is visible,</w:t>
      </w:r>
      <w:r w:rsidRPr="00B067C0">
        <w:rPr>
          <w:rFonts w:ascii="Arial" w:hAnsi="Arial" w:cs="Arial"/>
          <w:color w:val="231F20"/>
          <w:spacing w:val="-60"/>
          <w:w w:val="95"/>
        </w:rPr>
        <w:t xml:space="preserve"> </w:t>
      </w:r>
      <w:r w:rsidRPr="00B067C0">
        <w:rPr>
          <w:rFonts w:ascii="Arial" w:hAnsi="Arial" w:cs="Arial"/>
          <w:color w:val="231F20"/>
          <w:spacing w:val="-1"/>
          <w:w w:val="95"/>
        </w:rPr>
        <w:t>typically</w:t>
      </w:r>
      <w:r w:rsidRPr="00B067C0">
        <w:rPr>
          <w:rFonts w:ascii="Arial" w:hAnsi="Arial" w:cs="Arial"/>
          <w:color w:val="231F20"/>
          <w:spacing w:val="-5"/>
          <w:w w:val="95"/>
        </w:rPr>
        <w:t xml:space="preserve"> </w:t>
      </w:r>
      <w:r w:rsidRPr="00B067C0">
        <w:rPr>
          <w:rFonts w:ascii="Arial" w:hAnsi="Arial" w:cs="Arial"/>
          <w:color w:val="231F20"/>
          <w:w w:val="95"/>
        </w:rPr>
        <w:t>in</w:t>
      </w:r>
      <w:r w:rsidRPr="00B067C0">
        <w:rPr>
          <w:rFonts w:ascii="Arial" w:hAnsi="Arial" w:cs="Arial"/>
          <w:color w:val="231F20"/>
          <w:spacing w:val="-5"/>
          <w:w w:val="95"/>
        </w:rPr>
        <w:t xml:space="preserve"> </w:t>
      </w:r>
      <w:r w:rsidRPr="00B067C0">
        <w:rPr>
          <w:rFonts w:ascii="Arial" w:hAnsi="Arial" w:cs="Arial"/>
          <w:color w:val="231F20"/>
          <w:w w:val="95"/>
        </w:rPr>
        <w:t>those</w:t>
      </w:r>
      <w:r w:rsidRPr="00B067C0">
        <w:rPr>
          <w:rFonts w:ascii="Arial" w:hAnsi="Arial" w:cs="Arial"/>
          <w:color w:val="231F20"/>
          <w:spacing w:val="-4"/>
          <w:w w:val="95"/>
        </w:rPr>
        <w:t xml:space="preserve"> </w:t>
      </w:r>
      <w:r w:rsidRPr="00B067C0">
        <w:rPr>
          <w:rFonts w:ascii="Arial" w:hAnsi="Arial" w:cs="Arial"/>
          <w:color w:val="231F20"/>
          <w:w w:val="95"/>
        </w:rPr>
        <w:t>younger</w:t>
      </w:r>
      <w:r w:rsidRPr="00B067C0">
        <w:rPr>
          <w:rFonts w:ascii="Arial" w:hAnsi="Arial" w:cs="Arial"/>
          <w:color w:val="231F20"/>
          <w:spacing w:val="-5"/>
          <w:w w:val="95"/>
        </w:rPr>
        <w:t xml:space="preserve"> </w:t>
      </w:r>
      <w:r w:rsidRPr="00B067C0">
        <w:rPr>
          <w:rFonts w:ascii="Arial" w:hAnsi="Arial" w:cs="Arial"/>
          <w:color w:val="231F20"/>
          <w:w w:val="95"/>
        </w:rPr>
        <w:t>than</w:t>
      </w:r>
      <w:r w:rsidRPr="00B067C0">
        <w:rPr>
          <w:rFonts w:ascii="Arial" w:hAnsi="Arial" w:cs="Arial"/>
          <w:color w:val="231F20"/>
          <w:spacing w:val="-5"/>
          <w:w w:val="95"/>
        </w:rPr>
        <w:t xml:space="preserve"> </w:t>
      </w:r>
      <w:r w:rsidRPr="00B067C0">
        <w:rPr>
          <w:rFonts w:ascii="Arial" w:hAnsi="Arial" w:cs="Arial"/>
          <w:color w:val="231F20"/>
          <w:w w:val="95"/>
        </w:rPr>
        <w:t>50.</w:t>
      </w:r>
      <w:r w:rsidRPr="00B067C0">
        <w:rPr>
          <w:rFonts w:ascii="Arial" w:hAnsi="Arial" w:cs="Arial"/>
          <w:color w:val="231F20"/>
          <w:spacing w:val="-13"/>
          <w:w w:val="95"/>
        </w:rPr>
        <w:t xml:space="preserve"> </w:t>
      </w:r>
      <w:r w:rsidRPr="00B067C0">
        <w:rPr>
          <w:rFonts w:ascii="Arial" w:hAnsi="Arial" w:cs="Arial"/>
          <w:color w:val="231F20"/>
          <w:w w:val="95"/>
        </w:rPr>
        <w:t>This</w:t>
      </w:r>
      <w:r w:rsidRPr="00B067C0">
        <w:rPr>
          <w:rFonts w:ascii="Arial" w:hAnsi="Arial" w:cs="Arial"/>
          <w:color w:val="231F20"/>
          <w:spacing w:val="-4"/>
          <w:w w:val="95"/>
        </w:rPr>
        <w:t xml:space="preserve"> </w:t>
      </w:r>
      <w:r w:rsidRPr="00B067C0">
        <w:rPr>
          <w:rFonts w:ascii="Arial" w:hAnsi="Arial" w:cs="Arial"/>
          <w:color w:val="231F20"/>
          <w:w w:val="95"/>
        </w:rPr>
        <w:t>is</w:t>
      </w:r>
      <w:r w:rsidRPr="00B067C0">
        <w:rPr>
          <w:rFonts w:ascii="Arial" w:hAnsi="Arial" w:cs="Arial"/>
          <w:color w:val="231F20"/>
          <w:spacing w:val="-5"/>
          <w:w w:val="95"/>
        </w:rPr>
        <w:t xml:space="preserve"> </w:t>
      </w:r>
      <w:r w:rsidRPr="00B067C0">
        <w:rPr>
          <w:rFonts w:ascii="Arial" w:hAnsi="Arial" w:cs="Arial"/>
          <w:color w:val="231F20"/>
          <w:w w:val="95"/>
        </w:rPr>
        <w:t>because</w:t>
      </w:r>
      <w:r w:rsidRPr="00B067C0">
        <w:rPr>
          <w:rFonts w:ascii="Arial" w:hAnsi="Arial" w:cs="Arial"/>
          <w:color w:val="231F20"/>
          <w:spacing w:val="-5"/>
          <w:w w:val="95"/>
        </w:rPr>
        <w:t xml:space="preserve"> </w:t>
      </w:r>
      <w:r w:rsidRPr="00B067C0">
        <w:rPr>
          <w:rFonts w:ascii="Arial" w:hAnsi="Arial" w:cs="Arial"/>
          <w:color w:val="231F20"/>
          <w:w w:val="95"/>
        </w:rPr>
        <w:t>the</w:t>
      </w:r>
      <w:r w:rsidRPr="00B067C0">
        <w:rPr>
          <w:rFonts w:ascii="Arial" w:hAnsi="Arial" w:cs="Arial"/>
          <w:color w:val="231F20"/>
          <w:spacing w:val="-4"/>
          <w:w w:val="95"/>
        </w:rPr>
        <w:t xml:space="preserve"> </w:t>
      </w:r>
      <w:r w:rsidRPr="00B067C0">
        <w:rPr>
          <w:rFonts w:ascii="Arial" w:hAnsi="Arial" w:cs="Arial"/>
          <w:color w:val="231F20"/>
          <w:w w:val="95"/>
        </w:rPr>
        <w:t>SCJ</w:t>
      </w:r>
      <w:r w:rsidRPr="00B067C0">
        <w:rPr>
          <w:rFonts w:ascii="Arial" w:hAnsi="Arial" w:cs="Arial"/>
          <w:color w:val="231F20"/>
          <w:spacing w:val="-5"/>
          <w:w w:val="95"/>
        </w:rPr>
        <w:t xml:space="preserve"> </w:t>
      </w:r>
      <w:r w:rsidRPr="00B067C0">
        <w:rPr>
          <w:rFonts w:ascii="Arial" w:hAnsi="Arial" w:cs="Arial"/>
          <w:color w:val="231F20"/>
          <w:w w:val="95"/>
        </w:rPr>
        <w:t>gradually</w:t>
      </w:r>
      <w:r w:rsidRPr="00B067C0">
        <w:rPr>
          <w:rFonts w:ascii="Arial" w:hAnsi="Arial" w:cs="Arial"/>
          <w:color w:val="231F20"/>
          <w:spacing w:val="-4"/>
          <w:w w:val="95"/>
        </w:rPr>
        <w:t xml:space="preserve"> </w:t>
      </w:r>
      <w:r w:rsidRPr="00B067C0">
        <w:rPr>
          <w:rFonts w:ascii="Arial" w:hAnsi="Arial" w:cs="Arial"/>
          <w:color w:val="231F20"/>
          <w:w w:val="95"/>
        </w:rPr>
        <w:t>recedes</w:t>
      </w:r>
      <w:r w:rsidRPr="00B067C0">
        <w:rPr>
          <w:rFonts w:ascii="Arial" w:hAnsi="Arial" w:cs="Arial"/>
          <w:color w:val="231F20"/>
          <w:spacing w:val="-5"/>
          <w:w w:val="95"/>
        </w:rPr>
        <w:t xml:space="preserve"> </w:t>
      </w:r>
      <w:r w:rsidRPr="00B067C0">
        <w:rPr>
          <w:rFonts w:ascii="Arial" w:hAnsi="Arial" w:cs="Arial"/>
          <w:color w:val="231F20"/>
          <w:w w:val="95"/>
        </w:rPr>
        <w:t>into</w:t>
      </w:r>
      <w:r w:rsidRPr="00B067C0">
        <w:rPr>
          <w:rFonts w:ascii="Arial" w:hAnsi="Arial" w:cs="Arial"/>
          <w:color w:val="231F20"/>
          <w:spacing w:val="-5"/>
          <w:w w:val="95"/>
        </w:rPr>
        <w:t xml:space="preserve"> </w:t>
      </w:r>
      <w:r w:rsidRPr="00B067C0">
        <w:rPr>
          <w:rFonts w:ascii="Arial" w:hAnsi="Arial" w:cs="Arial"/>
          <w:color w:val="231F20"/>
          <w:w w:val="95"/>
        </w:rPr>
        <w:t>the</w:t>
      </w:r>
      <w:r w:rsidRPr="00B067C0">
        <w:rPr>
          <w:rFonts w:ascii="Arial" w:hAnsi="Arial" w:cs="Arial"/>
          <w:color w:val="231F20"/>
          <w:spacing w:val="-60"/>
          <w:w w:val="95"/>
        </w:rPr>
        <w:t xml:space="preserve"> </w:t>
      </w:r>
      <w:r w:rsidRPr="00B067C0">
        <w:rPr>
          <w:rFonts w:ascii="Arial" w:hAnsi="Arial" w:cs="Arial"/>
          <w:color w:val="231F20"/>
          <w:w w:val="95"/>
        </w:rPr>
        <w:t>endocervical canal when menopause occurs, making it possible to miss lesions when</w:t>
      </w:r>
      <w:r w:rsidRPr="00B067C0">
        <w:rPr>
          <w:rFonts w:ascii="Arial" w:hAnsi="Arial" w:cs="Arial"/>
          <w:color w:val="231F20"/>
          <w:spacing w:val="-60"/>
          <w:w w:val="95"/>
        </w:rPr>
        <w:t xml:space="preserve"> </w:t>
      </w:r>
      <w:r w:rsidRPr="00B067C0">
        <w:rPr>
          <w:rFonts w:ascii="Arial" w:hAnsi="Arial" w:cs="Arial"/>
          <w:color w:val="231F20"/>
        </w:rPr>
        <w:t>relying</w:t>
      </w:r>
      <w:r w:rsidRPr="00B067C0">
        <w:rPr>
          <w:rFonts w:ascii="Arial" w:hAnsi="Arial" w:cs="Arial"/>
          <w:color w:val="231F20"/>
          <w:spacing w:val="-22"/>
        </w:rPr>
        <w:t xml:space="preserve"> </w:t>
      </w:r>
      <w:r w:rsidRPr="00B067C0">
        <w:rPr>
          <w:rFonts w:ascii="Arial" w:hAnsi="Arial" w:cs="Arial"/>
          <w:color w:val="231F20"/>
        </w:rPr>
        <w:t>on</w:t>
      </w:r>
      <w:r w:rsidRPr="00B067C0">
        <w:rPr>
          <w:rFonts w:ascii="Arial" w:hAnsi="Arial" w:cs="Arial"/>
          <w:color w:val="231F20"/>
          <w:spacing w:val="-21"/>
        </w:rPr>
        <w:t xml:space="preserve"> </w:t>
      </w:r>
      <w:r w:rsidRPr="00B067C0">
        <w:rPr>
          <w:rFonts w:ascii="Arial" w:hAnsi="Arial" w:cs="Arial"/>
          <w:color w:val="231F20"/>
        </w:rPr>
        <w:t>visual</w:t>
      </w:r>
      <w:r w:rsidRPr="00B067C0">
        <w:rPr>
          <w:rFonts w:ascii="Arial" w:hAnsi="Arial" w:cs="Arial"/>
          <w:color w:val="231F20"/>
          <w:spacing w:val="-21"/>
        </w:rPr>
        <w:t xml:space="preserve"> </w:t>
      </w:r>
      <w:r w:rsidRPr="00B067C0">
        <w:rPr>
          <w:rFonts w:ascii="Arial" w:hAnsi="Arial" w:cs="Arial"/>
          <w:color w:val="231F20"/>
        </w:rPr>
        <w:t>inspection.</w:t>
      </w:r>
    </w:p>
    <w:p w14:paraId="0A2EFB92" w14:textId="77777777" w:rsidR="00140BF9" w:rsidRPr="00B067C0" w:rsidRDefault="00140BF9">
      <w:pPr>
        <w:pStyle w:val="BodyText"/>
        <w:spacing w:before="2"/>
        <w:rPr>
          <w:rFonts w:ascii="Arial" w:hAnsi="Arial" w:cs="Arial"/>
        </w:rPr>
      </w:pPr>
    </w:p>
    <w:p w14:paraId="4775CE3B" w14:textId="55B0734F" w:rsidR="00140BF9" w:rsidRPr="00F04D40" w:rsidRDefault="00A16B1E">
      <w:pPr>
        <w:pStyle w:val="Heading6"/>
        <w:spacing w:line="302" w:lineRule="exact"/>
        <w:ind w:left="223"/>
        <w:jc w:val="both"/>
        <w:rPr>
          <w:rFonts w:ascii="Arial" w:hAnsi="Arial" w:cs="Arial"/>
          <w:b/>
          <w:sz w:val="22"/>
          <w:szCs w:val="22"/>
        </w:rPr>
      </w:pPr>
      <w:r>
        <w:rPr>
          <w:rFonts w:ascii="Arial" w:hAnsi="Arial" w:cs="Arial"/>
          <w:b/>
          <w:w w:val="95"/>
          <w:sz w:val="22"/>
          <w:szCs w:val="22"/>
        </w:rPr>
        <w:t xml:space="preserve">5.4.2 </w:t>
      </w:r>
      <w:r w:rsidR="00643DDD" w:rsidRPr="00F04D40">
        <w:rPr>
          <w:rFonts w:ascii="Arial" w:hAnsi="Arial" w:cs="Arial"/>
          <w:b/>
          <w:w w:val="95"/>
          <w:sz w:val="22"/>
          <w:szCs w:val="22"/>
        </w:rPr>
        <w:t>How</w:t>
      </w:r>
      <w:r w:rsidR="00643DDD" w:rsidRPr="00F04D40">
        <w:rPr>
          <w:rFonts w:ascii="Arial" w:hAnsi="Arial" w:cs="Arial"/>
          <w:b/>
          <w:spacing w:val="-15"/>
          <w:w w:val="95"/>
          <w:sz w:val="22"/>
          <w:szCs w:val="22"/>
        </w:rPr>
        <w:t xml:space="preserve"> </w:t>
      </w:r>
      <w:r w:rsidR="00643DDD" w:rsidRPr="00F04D40">
        <w:rPr>
          <w:rFonts w:ascii="Arial" w:hAnsi="Arial" w:cs="Arial"/>
          <w:b/>
          <w:w w:val="95"/>
          <w:sz w:val="22"/>
          <w:szCs w:val="22"/>
        </w:rPr>
        <w:t>to</w:t>
      </w:r>
      <w:r w:rsidR="00643DDD" w:rsidRPr="00F04D40">
        <w:rPr>
          <w:rFonts w:ascii="Arial" w:hAnsi="Arial" w:cs="Arial"/>
          <w:b/>
          <w:spacing w:val="-15"/>
          <w:w w:val="95"/>
          <w:sz w:val="22"/>
          <w:szCs w:val="22"/>
        </w:rPr>
        <w:t xml:space="preserve"> </w:t>
      </w:r>
      <w:r w:rsidR="00643DDD" w:rsidRPr="00F04D40">
        <w:rPr>
          <w:rFonts w:ascii="Arial" w:hAnsi="Arial" w:cs="Arial"/>
          <w:b/>
          <w:w w:val="95"/>
          <w:sz w:val="22"/>
          <w:szCs w:val="22"/>
        </w:rPr>
        <w:t>screen?</w:t>
      </w:r>
    </w:p>
    <w:p w14:paraId="0D757E23" w14:textId="33F23387" w:rsidR="00140BF9" w:rsidRDefault="00643DDD">
      <w:pPr>
        <w:pStyle w:val="BodyText"/>
        <w:spacing w:line="247" w:lineRule="auto"/>
        <w:ind w:left="223" w:right="397"/>
        <w:jc w:val="both"/>
        <w:rPr>
          <w:rFonts w:ascii="Arial" w:hAnsi="Arial" w:cs="Arial"/>
          <w:color w:val="231F20"/>
          <w:w w:val="90"/>
        </w:rPr>
      </w:pPr>
      <w:r w:rsidRPr="00B067C0">
        <w:rPr>
          <w:rFonts w:ascii="Arial" w:hAnsi="Arial" w:cs="Arial"/>
          <w:color w:val="231F20"/>
          <w:w w:val="95"/>
        </w:rPr>
        <w:t xml:space="preserve">The provider performs a speculum examination, </w:t>
      </w:r>
      <w:r w:rsidR="00FB4AE2">
        <w:rPr>
          <w:rFonts w:ascii="Arial" w:hAnsi="Arial" w:cs="Arial"/>
          <w:color w:val="231F20"/>
          <w:w w:val="95"/>
        </w:rPr>
        <w:t xml:space="preserve">rules </w:t>
      </w:r>
      <w:r w:rsidR="007F7D32">
        <w:rPr>
          <w:rFonts w:ascii="Arial" w:hAnsi="Arial" w:cs="Arial"/>
          <w:color w:val="231F20"/>
          <w:w w:val="95"/>
        </w:rPr>
        <w:t xml:space="preserve">out </w:t>
      </w:r>
      <w:r w:rsidR="007F7D32" w:rsidRPr="007F7D32">
        <w:rPr>
          <w:rFonts w:ascii="Arial" w:hAnsi="Arial" w:cs="Arial"/>
          <w:color w:val="231F20"/>
          <w:w w:val="95"/>
        </w:rPr>
        <w:t>visual signs</w:t>
      </w:r>
      <w:r w:rsidR="007F7D32">
        <w:rPr>
          <w:rFonts w:ascii="Arial" w:hAnsi="Arial" w:cs="Arial"/>
          <w:color w:val="231F20"/>
          <w:w w:val="95"/>
        </w:rPr>
        <w:t xml:space="preserve"> of</w:t>
      </w:r>
      <w:r w:rsidR="007F7D32" w:rsidRPr="007F7D32">
        <w:rPr>
          <w:rFonts w:ascii="Arial" w:hAnsi="Arial" w:cs="Arial"/>
          <w:color w:val="231F20"/>
          <w:w w:val="95"/>
        </w:rPr>
        <w:t xml:space="preserve"> </w:t>
      </w:r>
      <w:r w:rsidR="00FB4AE2">
        <w:rPr>
          <w:rFonts w:ascii="Arial" w:hAnsi="Arial" w:cs="Arial"/>
          <w:color w:val="231F20"/>
          <w:w w:val="95"/>
        </w:rPr>
        <w:t xml:space="preserve">suspected cancer then identifies the </w:t>
      </w:r>
      <w:r w:rsidRPr="00B067C0">
        <w:rPr>
          <w:rFonts w:ascii="Arial" w:hAnsi="Arial" w:cs="Arial"/>
          <w:color w:val="231F20"/>
          <w:w w:val="95"/>
        </w:rPr>
        <w:t>SCJ.</w:t>
      </w:r>
      <w:r w:rsidRPr="00B067C0">
        <w:rPr>
          <w:rFonts w:ascii="Arial" w:hAnsi="Arial" w:cs="Arial"/>
          <w:color w:val="231F20"/>
          <w:spacing w:val="-2"/>
          <w:w w:val="95"/>
        </w:rPr>
        <w:t xml:space="preserve"> </w:t>
      </w:r>
      <w:r w:rsidR="007F7D32">
        <w:rPr>
          <w:rFonts w:ascii="Arial" w:hAnsi="Arial" w:cs="Arial"/>
          <w:color w:val="231F20"/>
          <w:spacing w:val="-2"/>
          <w:w w:val="95"/>
        </w:rPr>
        <w:t xml:space="preserve"> If the SCJ is fully visible, </w:t>
      </w:r>
      <w:r w:rsidRPr="00B067C0">
        <w:rPr>
          <w:rFonts w:ascii="Arial" w:hAnsi="Arial" w:cs="Arial"/>
          <w:color w:val="231F20"/>
          <w:w w:val="95"/>
        </w:rPr>
        <w:t>5%</w:t>
      </w:r>
      <w:r w:rsidRPr="00B067C0">
        <w:rPr>
          <w:rFonts w:ascii="Arial" w:hAnsi="Arial" w:cs="Arial"/>
          <w:color w:val="231F20"/>
          <w:spacing w:val="-3"/>
          <w:w w:val="95"/>
        </w:rPr>
        <w:t xml:space="preserve"> </w:t>
      </w:r>
      <w:r w:rsidRPr="00B067C0">
        <w:rPr>
          <w:rFonts w:ascii="Arial" w:hAnsi="Arial" w:cs="Arial"/>
          <w:color w:val="231F20"/>
          <w:w w:val="95"/>
        </w:rPr>
        <w:t>acetic</w:t>
      </w:r>
      <w:r w:rsidRPr="00B067C0">
        <w:rPr>
          <w:rFonts w:ascii="Arial" w:hAnsi="Arial" w:cs="Arial"/>
          <w:color w:val="231F20"/>
          <w:spacing w:val="-60"/>
          <w:w w:val="95"/>
        </w:rPr>
        <w:t xml:space="preserve"> </w:t>
      </w:r>
      <w:r w:rsidRPr="00B067C0">
        <w:rPr>
          <w:rFonts w:ascii="Arial" w:hAnsi="Arial" w:cs="Arial"/>
          <w:color w:val="231F20"/>
          <w:w w:val="90"/>
        </w:rPr>
        <w:t>acid solution is liberally app</w:t>
      </w:r>
      <w:r w:rsidR="007F7D32">
        <w:rPr>
          <w:rFonts w:ascii="Arial" w:hAnsi="Arial" w:cs="Arial"/>
          <w:color w:val="231F20"/>
          <w:w w:val="90"/>
        </w:rPr>
        <w:t xml:space="preserve">lied to the cervix with a </w:t>
      </w:r>
      <w:r w:rsidRPr="00B067C0">
        <w:rPr>
          <w:rFonts w:ascii="Arial" w:hAnsi="Arial" w:cs="Arial"/>
          <w:color w:val="231F20"/>
          <w:w w:val="90"/>
        </w:rPr>
        <w:t>cotton swab</w:t>
      </w:r>
      <w:r w:rsidR="00757CE2">
        <w:rPr>
          <w:rFonts w:ascii="Arial" w:hAnsi="Arial" w:cs="Arial"/>
          <w:color w:val="231F20"/>
          <w:w w:val="90"/>
        </w:rPr>
        <w:t xml:space="preserve"> for about 1 minute</w:t>
      </w:r>
      <w:r w:rsidRPr="00B067C0">
        <w:rPr>
          <w:rFonts w:ascii="Arial" w:hAnsi="Arial" w:cs="Arial"/>
          <w:color w:val="231F20"/>
          <w:w w:val="90"/>
        </w:rPr>
        <w:t>. After removing</w:t>
      </w:r>
      <w:r w:rsidRPr="00B067C0">
        <w:rPr>
          <w:rFonts w:ascii="Arial" w:hAnsi="Arial" w:cs="Arial"/>
          <w:color w:val="231F20"/>
          <w:spacing w:val="1"/>
          <w:w w:val="90"/>
        </w:rPr>
        <w:t xml:space="preserve"> </w:t>
      </w:r>
      <w:r w:rsidRPr="00B067C0">
        <w:rPr>
          <w:rFonts w:ascii="Arial" w:hAnsi="Arial" w:cs="Arial"/>
          <w:color w:val="231F20"/>
          <w:w w:val="90"/>
        </w:rPr>
        <w:t>the cotton swab, the provider waits for at least one minute</w:t>
      </w:r>
      <w:r w:rsidR="0045279E">
        <w:rPr>
          <w:rFonts w:ascii="Arial" w:hAnsi="Arial" w:cs="Arial"/>
          <w:color w:val="231F20"/>
          <w:w w:val="90"/>
        </w:rPr>
        <w:t xml:space="preserve"> before reading the results</w:t>
      </w:r>
      <w:r w:rsidRPr="00B067C0">
        <w:rPr>
          <w:rFonts w:ascii="Arial" w:hAnsi="Arial" w:cs="Arial"/>
          <w:color w:val="231F20"/>
          <w:w w:val="90"/>
        </w:rPr>
        <w:t>. Acetowhite changes on the</w:t>
      </w:r>
      <w:r w:rsidRPr="00B067C0">
        <w:rPr>
          <w:rFonts w:ascii="Arial" w:hAnsi="Arial" w:cs="Arial"/>
          <w:color w:val="231F20"/>
          <w:spacing w:val="1"/>
          <w:w w:val="90"/>
        </w:rPr>
        <w:t xml:space="preserve"> </w:t>
      </w:r>
      <w:r w:rsidRPr="00B067C0">
        <w:rPr>
          <w:rFonts w:ascii="Arial" w:hAnsi="Arial" w:cs="Arial"/>
          <w:color w:val="231F20"/>
          <w:w w:val="90"/>
        </w:rPr>
        <w:t>cervix</w:t>
      </w:r>
      <w:r w:rsidRPr="00B067C0">
        <w:rPr>
          <w:rFonts w:ascii="Arial" w:hAnsi="Arial" w:cs="Arial"/>
          <w:color w:val="231F20"/>
          <w:spacing w:val="-11"/>
          <w:w w:val="90"/>
        </w:rPr>
        <w:t xml:space="preserve"> </w:t>
      </w:r>
      <w:r w:rsidRPr="00B067C0">
        <w:rPr>
          <w:rFonts w:ascii="Arial" w:hAnsi="Arial" w:cs="Arial"/>
          <w:color w:val="231F20"/>
          <w:w w:val="90"/>
        </w:rPr>
        <w:t>indicate</w:t>
      </w:r>
      <w:r w:rsidRPr="00B067C0">
        <w:rPr>
          <w:rFonts w:ascii="Arial" w:hAnsi="Arial" w:cs="Arial"/>
          <w:color w:val="231F20"/>
          <w:spacing w:val="-11"/>
          <w:w w:val="90"/>
        </w:rPr>
        <w:t xml:space="preserve"> </w:t>
      </w:r>
      <w:r w:rsidRPr="00B067C0">
        <w:rPr>
          <w:rFonts w:ascii="Arial" w:hAnsi="Arial" w:cs="Arial"/>
          <w:color w:val="231F20"/>
          <w:w w:val="90"/>
        </w:rPr>
        <w:t>likely</w:t>
      </w:r>
      <w:r w:rsidRPr="00B067C0">
        <w:rPr>
          <w:rFonts w:ascii="Arial" w:hAnsi="Arial" w:cs="Arial"/>
          <w:color w:val="231F20"/>
          <w:spacing w:val="-11"/>
          <w:w w:val="90"/>
        </w:rPr>
        <w:t xml:space="preserve"> </w:t>
      </w:r>
      <w:r w:rsidRPr="00B067C0">
        <w:rPr>
          <w:rFonts w:ascii="Arial" w:hAnsi="Arial" w:cs="Arial"/>
          <w:color w:val="231F20"/>
          <w:w w:val="90"/>
        </w:rPr>
        <w:t>cervical</w:t>
      </w:r>
      <w:r w:rsidRPr="00B067C0">
        <w:rPr>
          <w:rFonts w:ascii="Arial" w:hAnsi="Arial" w:cs="Arial"/>
          <w:color w:val="231F20"/>
          <w:spacing w:val="-10"/>
          <w:w w:val="90"/>
        </w:rPr>
        <w:t xml:space="preserve"> </w:t>
      </w:r>
      <w:r w:rsidRPr="00B067C0">
        <w:rPr>
          <w:rFonts w:ascii="Arial" w:hAnsi="Arial" w:cs="Arial"/>
          <w:color w:val="231F20"/>
          <w:w w:val="90"/>
        </w:rPr>
        <w:t>pre-cancer</w:t>
      </w:r>
      <w:r w:rsidRPr="00B067C0">
        <w:rPr>
          <w:rFonts w:ascii="Arial" w:hAnsi="Arial" w:cs="Arial"/>
          <w:color w:val="231F20"/>
          <w:spacing w:val="-11"/>
          <w:w w:val="90"/>
        </w:rPr>
        <w:t xml:space="preserve"> </w:t>
      </w:r>
      <w:r w:rsidRPr="00B067C0">
        <w:rPr>
          <w:rFonts w:ascii="Arial" w:hAnsi="Arial" w:cs="Arial"/>
          <w:color w:val="231F20"/>
          <w:w w:val="90"/>
        </w:rPr>
        <w:t>or</w:t>
      </w:r>
      <w:r w:rsidRPr="00B067C0">
        <w:rPr>
          <w:rFonts w:ascii="Arial" w:hAnsi="Arial" w:cs="Arial"/>
          <w:color w:val="231F20"/>
          <w:spacing w:val="-11"/>
          <w:w w:val="90"/>
        </w:rPr>
        <w:t xml:space="preserve"> </w:t>
      </w:r>
      <w:r w:rsidRPr="00B067C0">
        <w:rPr>
          <w:rFonts w:ascii="Arial" w:hAnsi="Arial" w:cs="Arial"/>
          <w:color w:val="231F20"/>
          <w:w w:val="90"/>
        </w:rPr>
        <w:t>cancer.</w:t>
      </w:r>
      <w:r w:rsidRPr="00B067C0">
        <w:rPr>
          <w:rFonts w:ascii="Arial" w:hAnsi="Arial" w:cs="Arial"/>
          <w:color w:val="231F20"/>
          <w:spacing w:val="-11"/>
          <w:w w:val="90"/>
        </w:rPr>
        <w:t xml:space="preserve"> </w:t>
      </w:r>
      <w:r w:rsidRPr="00B067C0">
        <w:rPr>
          <w:rFonts w:ascii="Arial" w:hAnsi="Arial" w:cs="Arial"/>
          <w:color w:val="231F20"/>
          <w:w w:val="90"/>
        </w:rPr>
        <w:t>If</w:t>
      </w:r>
      <w:r w:rsidRPr="00B067C0">
        <w:rPr>
          <w:rFonts w:ascii="Arial" w:hAnsi="Arial" w:cs="Arial"/>
          <w:color w:val="231F20"/>
          <w:spacing w:val="-10"/>
          <w:w w:val="90"/>
        </w:rPr>
        <w:t xml:space="preserve"> </w:t>
      </w:r>
      <w:r w:rsidRPr="00B067C0">
        <w:rPr>
          <w:rFonts w:ascii="Arial" w:hAnsi="Arial" w:cs="Arial"/>
          <w:color w:val="231F20"/>
          <w:w w:val="90"/>
        </w:rPr>
        <w:t>these</w:t>
      </w:r>
      <w:r w:rsidRPr="00B067C0">
        <w:rPr>
          <w:rFonts w:ascii="Arial" w:hAnsi="Arial" w:cs="Arial"/>
          <w:color w:val="231F20"/>
          <w:spacing w:val="-11"/>
          <w:w w:val="90"/>
        </w:rPr>
        <w:t xml:space="preserve"> </w:t>
      </w:r>
      <w:r w:rsidRPr="00B067C0">
        <w:rPr>
          <w:rFonts w:ascii="Arial" w:hAnsi="Arial" w:cs="Arial"/>
          <w:color w:val="231F20"/>
          <w:w w:val="90"/>
        </w:rPr>
        <w:t>changes</w:t>
      </w:r>
      <w:r w:rsidRPr="00B067C0">
        <w:rPr>
          <w:rFonts w:ascii="Arial" w:hAnsi="Arial" w:cs="Arial"/>
          <w:color w:val="231F20"/>
          <w:spacing w:val="-11"/>
          <w:w w:val="90"/>
        </w:rPr>
        <w:t xml:space="preserve"> </w:t>
      </w:r>
      <w:r w:rsidRPr="00B067C0">
        <w:rPr>
          <w:rFonts w:ascii="Arial" w:hAnsi="Arial" w:cs="Arial"/>
          <w:color w:val="231F20"/>
          <w:w w:val="90"/>
        </w:rPr>
        <w:t>are</w:t>
      </w:r>
      <w:r w:rsidRPr="00B067C0">
        <w:rPr>
          <w:rFonts w:ascii="Arial" w:hAnsi="Arial" w:cs="Arial"/>
          <w:color w:val="231F20"/>
          <w:spacing w:val="-11"/>
          <w:w w:val="90"/>
        </w:rPr>
        <w:t xml:space="preserve"> </w:t>
      </w:r>
      <w:r w:rsidRPr="00B067C0">
        <w:rPr>
          <w:rFonts w:ascii="Arial" w:hAnsi="Arial" w:cs="Arial"/>
          <w:color w:val="231F20"/>
          <w:w w:val="90"/>
        </w:rPr>
        <w:t>seen</w:t>
      </w:r>
      <w:r w:rsidRPr="00B067C0">
        <w:rPr>
          <w:rFonts w:ascii="Arial" w:hAnsi="Arial" w:cs="Arial"/>
          <w:color w:val="231F20"/>
          <w:spacing w:val="-10"/>
          <w:w w:val="90"/>
        </w:rPr>
        <w:t xml:space="preserve"> </w:t>
      </w:r>
      <w:r w:rsidRPr="00B067C0">
        <w:rPr>
          <w:rFonts w:ascii="Arial" w:hAnsi="Arial" w:cs="Arial"/>
          <w:color w:val="231F20"/>
          <w:w w:val="90"/>
        </w:rPr>
        <w:t>in</w:t>
      </w:r>
      <w:r w:rsidRPr="00B067C0">
        <w:rPr>
          <w:rFonts w:ascii="Arial" w:hAnsi="Arial" w:cs="Arial"/>
          <w:color w:val="231F20"/>
          <w:spacing w:val="-11"/>
          <w:w w:val="90"/>
        </w:rPr>
        <w:t xml:space="preserve"> </w:t>
      </w:r>
      <w:r w:rsidRPr="00B067C0">
        <w:rPr>
          <w:rFonts w:ascii="Arial" w:hAnsi="Arial" w:cs="Arial"/>
          <w:color w:val="231F20"/>
          <w:w w:val="90"/>
        </w:rPr>
        <w:t>the</w:t>
      </w:r>
      <w:r w:rsidRPr="00B067C0">
        <w:rPr>
          <w:rFonts w:ascii="Arial" w:hAnsi="Arial" w:cs="Arial"/>
          <w:color w:val="231F20"/>
          <w:spacing w:val="-11"/>
          <w:w w:val="90"/>
        </w:rPr>
        <w:t xml:space="preserve"> </w:t>
      </w:r>
      <w:r w:rsidRPr="00B067C0">
        <w:rPr>
          <w:rFonts w:ascii="Arial" w:hAnsi="Arial" w:cs="Arial"/>
          <w:color w:val="231F20"/>
          <w:w w:val="90"/>
        </w:rPr>
        <w:t>trans-</w:t>
      </w:r>
      <w:r w:rsidRPr="00B067C0">
        <w:rPr>
          <w:rFonts w:ascii="Arial" w:hAnsi="Arial" w:cs="Arial"/>
          <w:color w:val="231F20"/>
          <w:spacing w:val="-57"/>
          <w:w w:val="90"/>
        </w:rPr>
        <w:t xml:space="preserve"> </w:t>
      </w:r>
      <w:r w:rsidRPr="00B067C0">
        <w:rPr>
          <w:rFonts w:ascii="Arial" w:hAnsi="Arial" w:cs="Arial"/>
          <w:color w:val="231F20"/>
          <w:w w:val="90"/>
        </w:rPr>
        <w:t>formation zone and have well-defined borders, they are considered a positive result. If</w:t>
      </w:r>
      <w:r w:rsidRPr="00B067C0">
        <w:rPr>
          <w:rFonts w:ascii="Arial" w:hAnsi="Arial" w:cs="Arial"/>
          <w:color w:val="231F20"/>
          <w:spacing w:val="1"/>
          <w:w w:val="90"/>
        </w:rPr>
        <w:t xml:space="preserve"> </w:t>
      </w:r>
      <w:r w:rsidRPr="00B067C0">
        <w:rPr>
          <w:rFonts w:ascii="Arial" w:hAnsi="Arial" w:cs="Arial"/>
          <w:color w:val="231F20"/>
          <w:w w:val="90"/>
        </w:rPr>
        <w:t>no persistent acetowhite changes are noted, a negative result is repor</w:t>
      </w:r>
      <w:r w:rsidR="00A87430" w:rsidRPr="00B067C0">
        <w:rPr>
          <w:rFonts w:ascii="Arial" w:hAnsi="Arial" w:cs="Arial"/>
          <w:color w:val="231F20"/>
          <w:w w:val="90"/>
        </w:rPr>
        <w:t>ted. The one-min</w:t>
      </w:r>
      <w:r w:rsidRPr="00B067C0">
        <w:rPr>
          <w:rFonts w:ascii="Arial" w:hAnsi="Arial" w:cs="Arial"/>
          <w:color w:val="231F20"/>
          <w:w w:val="90"/>
        </w:rPr>
        <w:t>ute waiting time allows for any areas that became faintly white due to inflammation or</w:t>
      </w:r>
      <w:r w:rsidRPr="00B067C0">
        <w:rPr>
          <w:rFonts w:ascii="Arial" w:hAnsi="Arial" w:cs="Arial"/>
          <w:color w:val="231F20"/>
          <w:spacing w:val="1"/>
          <w:w w:val="90"/>
        </w:rPr>
        <w:t xml:space="preserve"> </w:t>
      </w:r>
      <w:r w:rsidRPr="00B067C0">
        <w:rPr>
          <w:rFonts w:ascii="Arial" w:hAnsi="Arial" w:cs="Arial"/>
          <w:color w:val="231F20"/>
          <w:w w:val="90"/>
        </w:rPr>
        <w:t>physiological</w:t>
      </w:r>
      <w:r w:rsidRPr="00B067C0">
        <w:rPr>
          <w:rFonts w:ascii="Arial" w:hAnsi="Arial" w:cs="Arial"/>
          <w:color w:val="231F20"/>
          <w:spacing w:val="-12"/>
          <w:w w:val="90"/>
        </w:rPr>
        <w:t xml:space="preserve"> </w:t>
      </w:r>
      <w:r w:rsidRPr="00B067C0">
        <w:rPr>
          <w:rFonts w:ascii="Arial" w:hAnsi="Arial" w:cs="Arial"/>
          <w:color w:val="231F20"/>
          <w:w w:val="90"/>
        </w:rPr>
        <w:t>cell</w:t>
      </w:r>
      <w:r w:rsidRPr="00B067C0">
        <w:rPr>
          <w:rFonts w:ascii="Arial" w:hAnsi="Arial" w:cs="Arial"/>
          <w:color w:val="231F20"/>
          <w:spacing w:val="-12"/>
          <w:w w:val="90"/>
        </w:rPr>
        <w:t xml:space="preserve"> </w:t>
      </w:r>
      <w:r w:rsidRPr="00B067C0">
        <w:rPr>
          <w:rFonts w:ascii="Arial" w:hAnsi="Arial" w:cs="Arial"/>
          <w:color w:val="231F20"/>
          <w:w w:val="90"/>
        </w:rPr>
        <w:t>changes</w:t>
      </w:r>
      <w:r w:rsidRPr="00B067C0">
        <w:rPr>
          <w:rFonts w:ascii="Arial" w:hAnsi="Arial" w:cs="Arial"/>
          <w:color w:val="231F20"/>
          <w:spacing w:val="-12"/>
          <w:w w:val="90"/>
        </w:rPr>
        <w:t xml:space="preserve"> </w:t>
      </w:r>
      <w:r w:rsidRPr="00B067C0">
        <w:rPr>
          <w:rFonts w:ascii="Arial" w:hAnsi="Arial" w:cs="Arial"/>
          <w:color w:val="231F20"/>
          <w:w w:val="90"/>
        </w:rPr>
        <w:t>(metaplasia)</w:t>
      </w:r>
      <w:r w:rsidRPr="00B067C0">
        <w:rPr>
          <w:rFonts w:ascii="Arial" w:hAnsi="Arial" w:cs="Arial"/>
          <w:color w:val="231F20"/>
          <w:spacing w:val="-12"/>
          <w:w w:val="90"/>
        </w:rPr>
        <w:t xml:space="preserve"> </w:t>
      </w:r>
      <w:r w:rsidRPr="00B067C0">
        <w:rPr>
          <w:rFonts w:ascii="Arial" w:hAnsi="Arial" w:cs="Arial"/>
          <w:color w:val="231F20"/>
          <w:w w:val="90"/>
        </w:rPr>
        <w:t>to</w:t>
      </w:r>
      <w:r w:rsidRPr="00B067C0">
        <w:rPr>
          <w:rFonts w:ascii="Arial" w:hAnsi="Arial" w:cs="Arial"/>
          <w:color w:val="231F20"/>
          <w:spacing w:val="-12"/>
          <w:w w:val="90"/>
        </w:rPr>
        <w:t xml:space="preserve"> </w:t>
      </w:r>
      <w:r w:rsidRPr="00B067C0">
        <w:rPr>
          <w:rFonts w:ascii="Arial" w:hAnsi="Arial" w:cs="Arial"/>
          <w:color w:val="231F20"/>
          <w:w w:val="90"/>
        </w:rPr>
        <w:t>recede.</w:t>
      </w:r>
    </w:p>
    <w:p w14:paraId="3D1AC81B" w14:textId="77777777" w:rsidR="00F04D40" w:rsidRPr="00B067C0" w:rsidRDefault="00F04D40">
      <w:pPr>
        <w:pStyle w:val="BodyText"/>
        <w:spacing w:line="247" w:lineRule="auto"/>
        <w:ind w:left="223" w:right="397"/>
        <w:jc w:val="both"/>
        <w:rPr>
          <w:rFonts w:ascii="Arial" w:hAnsi="Arial" w:cs="Arial"/>
        </w:rPr>
      </w:pPr>
    </w:p>
    <w:p w14:paraId="69A5FA2C" w14:textId="4E89156D" w:rsidR="00140BF9" w:rsidRPr="00F04D40" w:rsidRDefault="00876303">
      <w:pPr>
        <w:pStyle w:val="Heading6"/>
        <w:spacing w:line="302" w:lineRule="exact"/>
        <w:ind w:left="223"/>
        <w:rPr>
          <w:rFonts w:ascii="Arial" w:hAnsi="Arial" w:cs="Arial"/>
          <w:b/>
          <w:sz w:val="22"/>
          <w:szCs w:val="22"/>
        </w:rPr>
      </w:pPr>
      <w:r>
        <w:rPr>
          <w:rFonts w:ascii="Arial" w:hAnsi="Arial" w:cs="Arial"/>
          <w:b/>
          <w:w w:val="90"/>
          <w:sz w:val="22"/>
          <w:szCs w:val="22"/>
        </w:rPr>
        <w:t xml:space="preserve">5.4.3 </w:t>
      </w:r>
      <w:r w:rsidR="00643DDD" w:rsidRPr="00F04D40">
        <w:rPr>
          <w:rFonts w:ascii="Arial" w:hAnsi="Arial" w:cs="Arial"/>
          <w:b/>
          <w:w w:val="90"/>
          <w:sz w:val="22"/>
          <w:szCs w:val="22"/>
        </w:rPr>
        <w:t>Follow-up</w:t>
      </w:r>
      <w:r w:rsidR="00643DDD" w:rsidRPr="00F04D40">
        <w:rPr>
          <w:rFonts w:ascii="Arial" w:hAnsi="Arial" w:cs="Arial"/>
          <w:b/>
          <w:spacing w:val="-9"/>
          <w:w w:val="90"/>
          <w:sz w:val="22"/>
          <w:szCs w:val="22"/>
        </w:rPr>
        <w:t xml:space="preserve"> </w:t>
      </w:r>
      <w:r w:rsidR="00643DDD" w:rsidRPr="00F04D40">
        <w:rPr>
          <w:rFonts w:ascii="Arial" w:hAnsi="Arial" w:cs="Arial"/>
          <w:b/>
          <w:w w:val="90"/>
          <w:sz w:val="22"/>
          <w:szCs w:val="22"/>
        </w:rPr>
        <w:t>after</w:t>
      </w:r>
      <w:r w:rsidR="00643DDD" w:rsidRPr="00F04D40">
        <w:rPr>
          <w:rFonts w:ascii="Arial" w:hAnsi="Arial" w:cs="Arial"/>
          <w:b/>
          <w:spacing w:val="-8"/>
          <w:w w:val="90"/>
          <w:sz w:val="22"/>
          <w:szCs w:val="22"/>
        </w:rPr>
        <w:t xml:space="preserve"> </w:t>
      </w:r>
      <w:r w:rsidR="00643DDD" w:rsidRPr="00F04D40">
        <w:rPr>
          <w:rFonts w:ascii="Arial" w:hAnsi="Arial" w:cs="Arial"/>
          <w:b/>
          <w:w w:val="90"/>
          <w:sz w:val="22"/>
          <w:szCs w:val="22"/>
        </w:rPr>
        <w:t>Results:</w:t>
      </w:r>
    </w:p>
    <w:p w14:paraId="1F7B574F" w14:textId="013CA22E" w:rsidR="00140BF9" w:rsidRPr="00B067C0" w:rsidRDefault="00643DDD" w:rsidP="00AC64F1">
      <w:pPr>
        <w:pStyle w:val="ListParagraph"/>
        <w:numPr>
          <w:ilvl w:val="0"/>
          <w:numId w:val="3"/>
        </w:numPr>
        <w:tabs>
          <w:tab w:val="left" w:pos="1663"/>
          <w:tab w:val="left" w:pos="1664"/>
        </w:tabs>
        <w:ind w:hanging="721"/>
        <w:rPr>
          <w:rFonts w:ascii="Arial" w:hAnsi="Arial" w:cs="Arial"/>
        </w:rPr>
      </w:pPr>
      <w:r w:rsidRPr="00B067C0">
        <w:rPr>
          <w:rFonts w:ascii="Arial" w:hAnsi="Arial" w:cs="Arial"/>
          <w:color w:val="231F20"/>
          <w:w w:val="90"/>
        </w:rPr>
        <w:t>For</w:t>
      </w:r>
      <w:r w:rsidRPr="00B067C0">
        <w:rPr>
          <w:rFonts w:ascii="Arial" w:hAnsi="Arial" w:cs="Arial"/>
          <w:color w:val="231F20"/>
          <w:spacing w:val="-2"/>
          <w:w w:val="90"/>
        </w:rPr>
        <w:t xml:space="preserve"> </w:t>
      </w:r>
      <w:r w:rsidRPr="00B067C0">
        <w:rPr>
          <w:rFonts w:ascii="Arial" w:hAnsi="Arial" w:cs="Arial"/>
          <w:color w:val="231F20"/>
          <w:w w:val="90"/>
        </w:rPr>
        <w:t>woman</w:t>
      </w:r>
      <w:r w:rsidRPr="00B067C0">
        <w:rPr>
          <w:rFonts w:ascii="Arial" w:hAnsi="Arial" w:cs="Arial"/>
          <w:color w:val="231F20"/>
          <w:spacing w:val="-1"/>
          <w:w w:val="90"/>
        </w:rPr>
        <w:t xml:space="preserve"> </w:t>
      </w:r>
      <w:r w:rsidRPr="00B067C0">
        <w:rPr>
          <w:rFonts w:ascii="Arial" w:hAnsi="Arial" w:cs="Arial"/>
          <w:color w:val="231F20"/>
          <w:w w:val="90"/>
        </w:rPr>
        <w:t>who</w:t>
      </w:r>
      <w:r w:rsidRPr="00B067C0">
        <w:rPr>
          <w:rFonts w:ascii="Arial" w:hAnsi="Arial" w:cs="Arial"/>
          <w:color w:val="231F20"/>
          <w:spacing w:val="-2"/>
          <w:w w:val="90"/>
        </w:rPr>
        <w:t xml:space="preserve"> </w:t>
      </w:r>
      <w:r w:rsidRPr="00B067C0">
        <w:rPr>
          <w:rFonts w:ascii="Arial" w:hAnsi="Arial" w:cs="Arial"/>
          <w:color w:val="231F20"/>
          <w:w w:val="90"/>
        </w:rPr>
        <w:t>is</w:t>
      </w:r>
      <w:r w:rsidRPr="00B067C0">
        <w:rPr>
          <w:rFonts w:ascii="Arial" w:hAnsi="Arial" w:cs="Arial"/>
          <w:color w:val="231F20"/>
          <w:spacing w:val="-11"/>
          <w:w w:val="90"/>
        </w:rPr>
        <w:t xml:space="preserve"> </w:t>
      </w:r>
      <w:r w:rsidRPr="00B067C0">
        <w:rPr>
          <w:rFonts w:ascii="Arial" w:hAnsi="Arial" w:cs="Arial"/>
          <w:color w:val="231F20"/>
          <w:w w:val="90"/>
        </w:rPr>
        <w:t>VIA</w:t>
      </w:r>
      <w:r w:rsidRPr="00B067C0">
        <w:rPr>
          <w:rFonts w:ascii="Arial" w:hAnsi="Arial" w:cs="Arial"/>
          <w:color w:val="231F20"/>
          <w:spacing w:val="-2"/>
          <w:w w:val="90"/>
        </w:rPr>
        <w:t xml:space="preserve"> </w:t>
      </w:r>
      <w:r w:rsidRPr="00B067C0">
        <w:rPr>
          <w:rFonts w:ascii="Arial" w:hAnsi="Arial" w:cs="Arial"/>
          <w:color w:val="231F20"/>
          <w:w w:val="90"/>
        </w:rPr>
        <w:t>negative,</w:t>
      </w:r>
      <w:r w:rsidRPr="00B067C0">
        <w:rPr>
          <w:rFonts w:ascii="Arial" w:hAnsi="Arial" w:cs="Arial"/>
          <w:color w:val="231F20"/>
          <w:spacing w:val="-1"/>
          <w:w w:val="90"/>
        </w:rPr>
        <w:t xml:space="preserve"> </w:t>
      </w:r>
      <w:r w:rsidRPr="00B067C0">
        <w:rPr>
          <w:rFonts w:ascii="Arial" w:hAnsi="Arial" w:cs="Arial"/>
          <w:color w:val="231F20"/>
          <w:w w:val="90"/>
        </w:rPr>
        <w:t>re-testing</w:t>
      </w:r>
      <w:r w:rsidRPr="00B067C0">
        <w:rPr>
          <w:rFonts w:ascii="Arial" w:hAnsi="Arial" w:cs="Arial"/>
          <w:color w:val="231F20"/>
          <w:spacing w:val="-2"/>
          <w:w w:val="90"/>
        </w:rPr>
        <w:t xml:space="preserve"> </w:t>
      </w:r>
      <w:r w:rsidRPr="00B067C0">
        <w:rPr>
          <w:rFonts w:ascii="Arial" w:hAnsi="Arial" w:cs="Arial"/>
          <w:color w:val="231F20"/>
          <w:w w:val="90"/>
        </w:rPr>
        <w:t>should</w:t>
      </w:r>
      <w:r w:rsidRPr="00B067C0">
        <w:rPr>
          <w:rFonts w:ascii="Arial" w:hAnsi="Arial" w:cs="Arial"/>
          <w:color w:val="231F20"/>
          <w:spacing w:val="-1"/>
          <w:w w:val="90"/>
        </w:rPr>
        <w:t xml:space="preserve"> </w:t>
      </w:r>
      <w:r w:rsidRPr="00B067C0">
        <w:rPr>
          <w:rFonts w:ascii="Arial" w:hAnsi="Arial" w:cs="Arial"/>
          <w:color w:val="231F20"/>
          <w:w w:val="90"/>
        </w:rPr>
        <w:t>be</w:t>
      </w:r>
      <w:r w:rsidRPr="00B067C0">
        <w:rPr>
          <w:rFonts w:ascii="Arial" w:hAnsi="Arial" w:cs="Arial"/>
          <w:color w:val="231F20"/>
          <w:spacing w:val="-1"/>
          <w:w w:val="90"/>
        </w:rPr>
        <w:t xml:space="preserve"> </w:t>
      </w:r>
      <w:r w:rsidRPr="00B067C0">
        <w:rPr>
          <w:rFonts w:ascii="Arial" w:hAnsi="Arial" w:cs="Arial"/>
          <w:color w:val="231F20"/>
          <w:w w:val="90"/>
        </w:rPr>
        <w:t>done</w:t>
      </w:r>
      <w:r w:rsidRPr="00B067C0">
        <w:rPr>
          <w:rFonts w:ascii="Arial" w:hAnsi="Arial" w:cs="Arial"/>
          <w:color w:val="231F20"/>
          <w:spacing w:val="-2"/>
          <w:w w:val="90"/>
        </w:rPr>
        <w:t xml:space="preserve"> </w:t>
      </w:r>
      <w:r w:rsidR="002947DC" w:rsidRPr="00B067C0">
        <w:rPr>
          <w:rFonts w:ascii="Arial" w:hAnsi="Arial" w:cs="Arial"/>
          <w:color w:val="231F20"/>
          <w:w w:val="90"/>
        </w:rPr>
        <w:t>3</w:t>
      </w:r>
      <w:r w:rsidRPr="00B067C0">
        <w:rPr>
          <w:rFonts w:ascii="Arial" w:hAnsi="Arial" w:cs="Arial"/>
          <w:color w:val="231F20"/>
          <w:spacing w:val="-1"/>
          <w:w w:val="90"/>
        </w:rPr>
        <w:t xml:space="preserve"> </w:t>
      </w:r>
      <w:r w:rsidRPr="00B067C0">
        <w:rPr>
          <w:rFonts w:ascii="Arial" w:hAnsi="Arial" w:cs="Arial"/>
          <w:color w:val="231F20"/>
          <w:w w:val="90"/>
        </w:rPr>
        <w:t>years</w:t>
      </w:r>
      <w:r w:rsidR="001F73C1">
        <w:rPr>
          <w:rFonts w:ascii="Arial" w:hAnsi="Arial" w:cs="Arial"/>
          <w:color w:val="231F20"/>
          <w:w w:val="90"/>
        </w:rPr>
        <w:t xml:space="preserve"> </w:t>
      </w:r>
      <w:r w:rsidR="00A54793">
        <w:rPr>
          <w:rFonts w:ascii="Arial" w:hAnsi="Arial" w:cs="Arial"/>
          <w:color w:val="231F20"/>
          <w:w w:val="90"/>
        </w:rPr>
        <w:t xml:space="preserve">regardless of </w:t>
      </w:r>
      <w:r w:rsidRPr="00B067C0">
        <w:rPr>
          <w:rFonts w:ascii="Arial" w:hAnsi="Arial" w:cs="Arial"/>
          <w:color w:val="231F20"/>
          <w:w w:val="90"/>
        </w:rPr>
        <w:t>HIV</w:t>
      </w:r>
      <w:r w:rsidR="00A54793">
        <w:rPr>
          <w:rFonts w:ascii="Arial" w:hAnsi="Arial" w:cs="Arial"/>
          <w:color w:val="231F20"/>
          <w:w w:val="90"/>
        </w:rPr>
        <w:t xml:space="preserve"> status</w:t>
      </w:r>
      <w:r w:rsidR="001F73C1">
        <w:rPr>
          <w:rFonts w:ascii="Arial" w:hAnsi="Arial" w:cs="Arial"/>
          <w:color w:val="231F20"/>
          <w:w w:val="90"/>
        </w:rPr>
        <w:t>.</w:t>
      </w:r>
    </w:p>
    <w:p w14:paraId="47A0201D" w14:textId="77777777" w:rsidR="00140BF9" w:rsidRPr="00B067C0" w:rsidRDefault="00643DDD" w:rsidP="00AC64F1">
      <w:pPr>
        <w:pStyle w:val="ListParagraph"/>
        <w:numPr>
          <w:ilvl w:val="0"/>
          <w:numId w:val="3"/>
        </w:numPr>
        <w:tabs>
          <w:tab w:val="left" w:pos="1663"/>
          <w:tab w:val="left" w:pos="1664"/>
        </w:tabs>
        <w:spacing w:before="9"/>
        <w:ind w:hanging="721"/>
        <w:rPr>
          <w:rFonts w:ascii="Arial" w:hAnsi="Arial" w:cs="Arial"/>
        </w:rPr>
      </w:pPr>
      <w:r w:rsidRPr="00B067C0">
        <w:rPr>
          <w:rFonts w:ascii="Arial" w:hAnsi="Arial" w:cs="Arial"/>
          <w:color w:val="231F20"/>
          <w:w w:val="90"/>
        </w:rPr>
        <w:t>If</w:t>
      </w:r>
      <w:r w:rsidRPr="00B067C0">
        <w:rPr>
          <w:rFonts w:ascii="Arial" w:hAnsi="Arial" w:cs="Arial"/>
          <w:color w:val="231F20"/>
          <w:spacing w:val="-5"/>
          <w:w w:val="90"/>
        </w:rPr>
        <w:t xml:space="preserve"> </w:t>
      </w:r>
      <w:r w:rsidRPr="00B067C0">
        <w:rPr>
          <w:rFonts w:ascii="Arial" w:hAnsi="Arial" w:cs="Arial"/>
          <w:color w:val="231F20"/>
          <w:w w:val="90"/>
        </w:rPr>
        <w:t>the</w:t>
      </w:r>
      <w:r w:rsidRPr="00B067C0">
        <w:rPr>
          <w:rFonts w:ascii="Arial" w:hAnsi="Arial" w:cs="Arial"/>
          <w:color w:val="231F20"/>
          <w:spacing w:val="-5"/>
          <w:w w:val="90"/>
        </w:rPr>
        <w:t xml:space="preserve"> </w:t>
      </w:r>
      <w:r w:rsidRPr="00B067C0">
        <w:rPr>
          <w:rFonts w:ascii="Arial" w:hAnsi="Arial" w:cs="Arial"/>
          <w:color w:val="231F20"/>
          <w:w w:val="90"/>
        </w:rPr>
        <w:t>test</w:t>
      </w:r>
      <w:r w:rsidRPr="00B067C0">
        <w:rPr>
          <w:rFonts w:ascii="Arial" w:hAnsi="Arial" w:cs="Arial"/>
          <w:color w:val="231F20"/>
          <w:spacing w:val="-4"/>
          <w:w w:val="90"/>
        </w:rPr>
        <w:t xml:space="preserve"> </w:t>
      </w:r>
      <w:r w:rsidRPr="00B067C0">
        <w:rPr>
          <w:rFonts w:ascii="Arial" w:hAnsi="Arial" w:cs="Arial"/>
          <w:color w:val="231F20"/>
          <w:w w:val="90"/>
        </w:rPr>
        <w:t>is</w:t>
      </w:r>
      <w:r w:rsidRPr="00B067C0">
        <w:rPr>
          <w:rFonts w:ascii="Arial" w:hAnsi="Arial" w:cs="Arial"/>
          <w:color w:val="231F20"/>
          <w:spacing w:val="-14"/>
          <w:w w:val="90"/>
        </w:rPr>
        <w:t xml:space="preserve"> </w:t>
      </w:r>
      <w:r w:rsidRPr="00B067C0">
        <w:rPr>
          <w:rFonts w:ascii="Arial" w:hAnsi="Arial" w:cs="Arial"/>
          <w:color w:val="231F20"/>
          <w:w w:val="90"/>
        </w:rPr>
        <w:t>VIA</w:t>
      </w:r>
      <w:r w:rsidRPr="00B067C0">
        <w:rPr>
          <w:rFonts w:ascii="Arial" w:hAnsi="Arial" w:cs="Arial"/>
          <w:color w:val="231F20"/>
          <w:spacing w:val="-5"/>
          <w:w w:val="90"/>
        </w:rPr>
        <w:t xml:space="preserve"> </w:t>
      </w:r>
      <w:r w:rsidRPr="00B067C0">
        <w:rPr>
          <w:rFonts w:ascii="Arial" w:hAnsi="Arial" w:cs="Arial"/>
          <w:color w:val="231F20"/>
          <w:w w:val="90"/>
        </w:rPr>
        <w:t>positive,</w:t>
      </w:r>
      <w:r w:rsidRPr="00B067C0">
        <w:rPr>
          <w:rFonts w:ascii="Arial" w:hAnsi="Arial" w:cs="Arial"/>
          <w:color w:val="231F20"/>
          <w:spacing w:val="-5"/>
          <w:w w:val="90"/>
        </w:rPr>
        <w:t xml:space="preserve"> </w:t>
      </w:r>
      <w:r w:rsidRPr="00B067C0">
        <w:rPr>
          <w:rFonts w:ascii="Arial" w:hAnsi="Arial" w:cs="Arial"/>
          <w:color w:val="231F20"/>
          <w:w w:val="90"/>
        </w:rPr>
        <w:t>treat</w:t>
      </w:r>
      <w:r w:rsidRPr="00B067C0">
        <w:rPr>
          <w:rFonts w:ascii="Arial" w:hAnsi="Arial" w:cs="Arial"/>
          <w:color w:val="231F20"/>
          <w:spacing w:val="-4"/>
          <w:w w:val="90"/>
        </w:rPr>
        <w:t xml:space="preserve"> </w:t>
      </w:r>
      <w:r w:rsidRPr="00B067C0">
        <w:rPr>
          <w:rFonts w:ascii="Arial" w:hAnsi="Arial" w:cs="Arial"/>
          <w:color w:val="231F20"/>
          <w:w w:val="90"/>
        </w:rPr>
        <w:t>as</w:t>
      </w:r>
      <w:r w:rsidRPr="00B067C0">
        <w:rPr>
          <w:rFonts w:ascii="Arial" w:hAnsi="Arial" w:cs="Arial"/>
          <w:color w:val="231F20"/>
          <w:spacing w:val="-5"/>
          <w:w w:val="90"/>
        </w:rPr>
        <w:t xml:space="preserve"> </w:t>
      </w:r>
      <w:r w:rsidRPr="00B067C0">
        <w:rPr>
          <w:rFonts w:ascii="Arial" w:hAnsi="Arial" w:cs="Arial"/>
          <w:color w:val="231F20"/>
          <w:w w:val="90"/>
        </w:rPr>
        <w:t>appropriate</w:t>
      </w:r>
      <w:r w:rsidRPr="00B067C0">
        <w:rPr>
          <w:rFonts w:ascii="Arial" w:hAnsi="Arial" w:cs="Arial"/>
          <w:color w:val="231F20"/>
          <w:spacing w:val="-4"/>
          <w:w w:val="90"/>
        </w:rPr>
        <w:t xml:space="preserve"> </w:t>
      </w:r>
      <w:r w:rsidRPr="00B067C0">
        <w:rPr>
          <w:rFonts w:ascii="Arial" w:hAnsi="Arial" w:cs="Arial"/>
          <w:color w:val="231F20"/>
          <w:w w:val="90"/>
        </w:rPr>
        <w:t>(See</w:t>
      </w:r>
      <w:r w:rsidRPr="00B067C0">
        <w:rPr>
          <w:rFonts w:ascii="Arial" w:hAnsi="Arial" w:cs="Arial"/>
          <w:color w:val="231F20"/>
          <w:spacing w:val="-5"/>
          <w:w w:val="90"/>
        </w:rPr>
        <w:t xml:space="preserve"> </w:t>
      </w:r>
      <w:r w:rsidRPr="00B067C0">
        <w:rPr>
          <w:rFonts w:ascii="Arial" w:hAnsi="Arial" w:cs="Arial"/>
          <w:color w:val="231F20"/>
          <w:w w:val="90"/>
        </w:rPr>
        <w:t>algorithm)</w:t>
      </w:r>
    </w:p>
    <w:p w14:paraId="3C8EA705" w14:textId="42C88763" w:rsidR="00140BF9" w:rsidRPr="00B067C0" w:rsidRDefault="00643DDD" w:rsidP="001F73C1">
      <w:pPr>
        <w:pStyle w:val="BodyText"/>
        <w:spacing w:line="247" w:lineRule="auto"/>
        <w:ind w:left="223" w:right="399"/>
        <w:rPr>
          <w:rFonts w:ascii="Arial" w:hAnsi="Arial" w:cs="Arial"/>
        </w:rPr>
      </w:pPr>
      <w:r w:rsidRPr="00B067C0">
        <w:rPr>
          <w:rFonts w:ascii="Arial" w:hAnsi="Arial" w:cs="Arial"/>
          <w:color w:val="231F20"/>
          <w:spacing w:val="-1"/>
        </w:rPr>
        <w:t>VIA</w:t>
      </w:r>
      <w:r w:rsidRPr="00B067C0">
        <w:rPr>
          <w:rFonts w:ascii="Arial" w:hAnsi="Arial" w:cs="Arial"/>
          <w:color w:val="231F20"/>
          <w:spacing w:val="-8"/>
        </w:rPr>
        <w:t xml:space="preserve"> </w:t>
      </w:r>
      <w:r w:rsidRPr="00B067C0">
        <w:rPr>
          <w:rFonts w:ascii="Arial" w:hAnsi="Arial" w:cs="Arial"/>
          <w:color w:val="231F20"/>
          <w:spacing w:val="-1"/>
        </w:rPr>
        <w:t>testing</w:t>
      </w:r>
      <w:r w:rsidRPr="00B067C0">
        <w:rPr>
          <w:rFonts w:ascii="Arial" w:hAnsi="Arial" w:cs="Arial"/>
          <w:color w:val="231F20"/>
          <w:spacing w:val="-7"/>
        </w:rPr>
        <w:t xml:space="preserve"> </w:t>
      </w:r>
      <w:r w:rsidRPr="00B067C0">
        <w:rPr>
          <w:rFonts w:ascii="Arial" w:hAnsi="Arial" w:cs="Arial"/>
          <w:color w:val="231F20"/>
        </w:rPr>
        <w:t>can</w:t>
      </w:r>
      <w:r w:rsidRPr="00B067C0">
        <w:rPr>
          <w:rFonts w:ascii="Arial" w:hAnsi="Arial" w:cs="Arial"/>
          <w:color w:val="231F20"/>
          <w:spacing w:val="-7"/>
        </w:rPr>
        <w:t xml:space="preserve"> </w:t>
      </w:r>
      <w:r w:rsidRPr="00B067C0">
        <w:rPr>
          <w:rFonts w:ascii="Arial" w:hAnsi="Arial" w:cs="Arial"/>
          <w:color w:val="231F20"/>
        </w:rPr>
        <w:t>detect</w:t>
      </w:r>
      <w:r w:rsidRPr="00B067C0">
        <w:rPr>
          <w:rFonts w:ascii="Arial" w:hAnsi="Arial" w:cs="Arial"/>
          <w:color w:val="231F20"/>
          <w:spacing w:val="-7"/>
        </w:rPr>
        <w:t xml:space="preserve"> </w:t>
      </w:r>
      <w:r w:rsidRPr="00B067C0">
        <w:rPr>
          <w:rFonts w:ascii="Arial" w:hAnsi="Arial" w:cs="Arial"/>
          <w:color w:val="231F20"/>
        </w:rPr>
        <w:t>both</w:t>
      </w:r>
      <w:r w:rsidRPr="00B067C0">
        <w:rPr>
          <w:rFonts w:ascii="Arial" w:hAnsi="Arial" w:cs="Arial"/>
          <w:color w:val="231F20"/>
          <w:spacing w:val="-7"/>
        </w:rPr>
        <w:t xml:space="preserve"> </w:t>
      </w:r>
      <w:r w:rsidRPr="00B067C0">
        <w:rPr>
          <w:rFonts w:ascii="Arial" w:hAnsi="Arial" w:cs="Arial"/>
          <w:color w:val="231F20"/>
        </w:rPr>
        <w:t>early</w:t>
      </w:r>
      <w:r w:rsidRPr="00B067C0">
        <w:rPr>
          <w:rFonts w:ascii="Arial" w:hAnsi="Arial" w:cs="Arial"/>
          <w:color w:val="231F20"/>
          <w:spacing w:val="-7"/>
        </w:rPr>
        <w:t xml:space="preserve"> </w:t>
      </w:r>
      <w:r w:rsidRPr="00B067C0">
        <w:rPr>
          <w:rFonts w:ascii="Arial" w:hAnsi="Arial" w:cs="Arial"/>
          <w:color w:val="231F20"/>
        </w:rPr>
        <w:t>changes</w:t>
      </w:r>
      <w:r w:rsidRPr="00B067C0">
        <w:rPr>
          <w:rFonts w:ascii="Arial" w:hAnsi="Arial" w:cs="Arial"/>
          <w:color w:val="231F20"/>
          <w:spacing w:val="-7"/>
        </w:rPr>
        <w:t xml:space="preserve"> </w:t>
      </w:r>
      <w:r w:rsidRPr="00B067C0">
        <w:rPr>
          <w:rFonts w:ascii="Arial" w:hAnsi="Arial" w:cs="Arial"/>
          <w:color w:val="231F20"/>
        </w:rPr>
        <w:t>and</w:t>
      </w:r>
      <w:r w:rsidRPr="00B067C0">
        <w:rPr>
          <w:rFonts w:ascii="Arial" w:hAnsi="Arial" w:cs="Arial"/>
          <w:color w:val="231F20"/>
          <w:spacing w:val="-7"/>
        </w:rPr>
        <w:t xml:space="preserve"> </w:t>
      </w:r>
      <w:r w:rsidRPr="00B067C0">
        <w:rPr>
          <w:rFonts w:ascii="Arial" w:hAnsi="Arial" w:cs="Arial"/>
          <w:color w:val="231F20"/>
        </w:rPr>
        <w:t>those</w:t>
      </w:r>
      <w:r w:rsidRPr="00B067C0">
        <w:rPr>
          <w:rFonts w:ascii="Arial" w:hAnsi="Arial" w:cs="Arial"/>
          <w:color w:val="231F20"/>
          <w:spacing w:val="-7"/>
        </w:rPr>
        <w:t xml:space="preserve"> </w:t>
      </w:r>
      <w:r w:rsidRPr="00B067C0">
        <w:rPr>
          <w:rFonts w:ascii="Arial" w:hAnsi="Arial" w:cs="Arial"/>
          <w:color w:val="231F20"/>
        </w:rPr>
        <w:t>representing</w:t>
      </w:r>
      <w:r w:rsidRPr="00B067C0">
        <w:rPr>
          <w:rFonts w:ascii="Arial" w:hAnsi="Arial" w:cs="Arial"/>
          <w:color w:val="231F20"/>
          <w:spacing w:val="-7"/>
        </w:rPr>
        <w:t xml:space="preserve"> </w:t>
      </w:r>
      <w:r w:rsidRPr="00B067C0">
        <w:rPr>
          <w:rFonts w:ascii="Arial" w:hAnsi="Arial" w:cs="Arial"/>
          <w:color w:val="231F20"/>
        </w:rPr>
        <w:t>more</w:t>
      </w:r>
      <w:r w:rsidRPr="00B067C0">
        <w:rPr>
          <w:rFonts w:ascii="Arial" w:hAnsi="Arial" w:cs="Arial"/>
          <w:color w:val="231F20"/>
          <w:spacing w:val="-7"/>
        </w:rPr>
        <w:t xml:space="preserve"> </w:t>
      </w:r>
      <w:r w:rsidRPr="00B067C0">
        <w:rPr>
          <w:rFonts w:ascii="Arial" w:hAnsi="Arial" w:cs="Arial"/>
          <w:color w:val="231F20"/>
        </w:rPr>
        <w:t>advanced</w:t>
      </w:r>
      <w:r w:rsidRPr="00B067C0">
        <w:rPr>
          <w:rFonts w:ascii="Arial" w:hAnsi="Arial" w:cs="Arial"/>
          <w:color w:val="231F20"/>
          <w:spacing w:val="-63"/>
        </w:rPr>
        <w:t xml:space="preserve"> </w:t>
      </w:r>
      <w:r w:rsidRPr="00B067C0">
        <w:rPr>
          <w:rFonts w:ascii="Arial" w:hAnsi="Arial" w:cs="Arial"/>
          <w:color w:val="231F20"/>
        </w:rPr>
        <w:t>pre-cancer.</w:t>
      </w:r>
      <w:r w:rsidR="001F73C1">
        <w:rPr>
          <w:rFonts w:ascii="Arial" w:hAnsi="Arial" w:cs="Arial"/>
        </w:rPr>
        <w:t xml:space="preserve">  </w:t>
      </w:r>
      <w:r w:rsidRPr="00B067C0">
        <w:rPr>
          <w:rFonts w:ascii="Arial" w:hAnsi="Arial" w:cs="Arial"/>
          <w:color w:val="231F20"/>
          <w:w w:val="90"/>
        </w:rPr>
        <w:t>A</w:t>
      </w:r>
      <w:r w:rsidRPr="00B067C0">
        <w:rPr>
          <w:rFonts w:ascii="Arial" w:hAnsi="Arial" w:cs="Arial"/>
          <w:color w:val="231F20"/>
          <w:spacing w:val="10"/>
          <w:w w:val="90"/>
        </w:rPr>
        <w:t xml:space="preserve"> </w:t>
      </w:r>
      <w:r w:rsidRPr="00B067C0">
        <w:rPr>
          <w:rFonts w:ascii="Arial" w:hAnsi="Arial" w:cs="Arial"/>
          <w:color w:val="231F20"/>
          <w:w w:val="90"/>
        </w:rPr>
        <w:t>single</w:t>
      </w:r>
      <w:r w:rsidRPr="00B067C0">
        <w:rPr>
          <w:rFonts w:ascii="Arial" w:hAnsi="Arial" w:cs="Arial"/>
          <w:color w:val="231F20"/>
          <w:spacing w:val="11"/>
          <w:w w:val="90"/>
        </w:rPr>
        <w:t xml:space="preserve"> </w:t>
      </w:r>
      <w:r w:rsidRPr="00B067C0">
        <w:rPr>
          <w:rFonts w:ascii="Arial" w:hAnsi="Arial" w:cs="Arial"/>
          <w:color w:val="231F20"/>
          <w:w w:val="90"/>
        </w:rPr>
        <w:t>visit</w:t>
      </w:r>
      <w:r w:rsidRPr="00B067C0">
        <w:rPr>
          <w:rFonts w:ascii="Arial" w:hAnsi="Arial" w:cs="Arial"/>
          <w:color w:val="231F20"/>
          <w:spacing w:val="11"/>
          <w:w w:val="90"/>
        </w:rPr>
        <w:t xml:space="preserve"> </w:t>
      </w:r>
      <w:r w:rsidRPr="00B067C0">
        <w:rPr>
          <w:rFonts w:ascii="Arial" w:hAnsi="Arial" w:cs="Arial"/>
          <w:color w:val="231F20"/>
          <w:w w:val="90"/>
        </w:rPr>
        <w:t>approach</w:t>
      </w:r>
      <w:r w:rsidRPr="00B067C0">
        <w:rPr>
          <w:rFonts w:ascii="Arial" w:hAnsi="Arial" w:cs="Arial"/>
          <w:color w:val="231F20"/>
          <w:spacing w:val="11"/>
          <w:w w:val="90"/>
        </w:rPr>
        <w:t xml:space="preserve"> </w:t>
      </w:r>
      <w:r w:rsidRPr="00B067C0">
        <w:rPr>
          <w:rFonts w:ascii="Arial" w:hAnsi="Arial" w:cs="Arial"/>
          <w:color w:val="231F20"/>
          <w:w w:val="90"/>
        </w:rPr>
        <w:t>using</w:t>
      </w:r>
      <w:r w:rsidRPr="00B067C0">
        <w:rPr>
          <w:rFonts w:ascii="Arial" w:hAnsi="Arial" w:cs="Arial"/>
          <w:color w:val="231F20"/>
          <w:spacing w:val="11"/>
          <w:w w:val="90"/>
        </w:rPr>
        <w:t xml:space="preserve"> </w:t>
      </w:r>
      <w:r w:rsidRPr="00B067C0">
        <w:rPr>
          <w:rFonts w:ascii="Arial" w:hAnsi="Arial" w:cs="Arial"/>
          <w:color w:val="231F20"/>
          <w:w w:val="90"/>
        </w:rPr>
        <w:t>the</w:t>
      </w:r>
      <w:r w:rsidRPr="00B067C0">
        <w:rPr>
          <w:rFonts w:ascii="Arial" w:hAnsi="Arial" w:cs="Arial"/>
          <w:color w:val="231F20"/>
          <w:spacing w:val="-15"/>
          <w:w w:val="90"/>
        </w:rPr>
        <w:t xml:space="preserve"> </w:t>
      </w:r>
      <w:r w:rsidRPr="00B067C0">
        <w:rPr>
          <w:rFonts w:ascii="Arial" w:hAnsi="Arial" w:cs="Arial"/>
          <w:color w:val="231F20"/>
          <w:w w:val="90"/>
        </w:rPr>
        <w:t>‘screen</w:t>
      </w:r>
      <w:r w:rsidRPr="00B067C0">
        <w:rPr>
          <w:rFonts w:ascii="Arial" w:hAnsi="Arial" w:cs="Arial"/>
          <w:color w:val="231F20"/>
          <w:spacing w:val="11"/>
          <w:w w:val="90"/>
        </w:rPr>
        <w:t xml:space="preserve"> </w:t>
      </w:r>
      <w:r w:rsidRPr="00B067C0">
        <w:rPr>
          <w:rFonts w:ascii="Arial" w:hAnsi="Arial" w:cs="Arial"/>
          <w:color w:val="231F20"/>
          <w:w w:val="90"/>
        </w:rPr>
        <w:t>&amp;</w:t>
      </w:r>
      <w:r w:rsidRPr="00B067C0">
        <w:rPr>
          <w:rFonts w:ascii="Arial" w:hAnsi="Arial" w:cs="Arial"/>
          <w:color w:val="231F20"/>
          <w:spacing w:val="11"/>
          <w:w w:val="90"/>
        </w:rPr>
        <w:t xml:space="preserve"> </w:t>
      </w:r>
      <w:r w:rsidRPr="00B067C0">
        <w:rPr>
          <w:rFonts w:ascii="Arial" w:hAnsi="Arial" w:cs="Arial"/>
          <w:color w:val="231F20"/>
          <w:w w:val="90"/>
        </w:rPr>
        <w:t>treat’</w:t>
      </w:r>
      <w:r w:rsidRPr="00B067C0">
        <w:rPr>
          <w:rFonts w:ascii="Arial" w:hAnsi="Arial" w:cs="Arial"/>
          <w:color w:val="231F20"/>
          <w:spacing w:val="-16"/>
          <w:w w:val="90"/>
        </w:rPr>
        <w:t xml:space="preserve"> </w:t>
      </w:r>
      <w:r w:rsidRPr="00B067C0">
        <w:rPr>
          <w:rFonts w:ascii="Arial" w:hAnsi="Arial" w:cs="Arial"/>
          <w:color w:val="231F20"/>
          <w:w w:val="90"/>
        </w:rPr>
        <w:t>strategy</w:t>
      </w:r>
      <w:r w:rsidRPr="00B067C0">
        <w:rPr>
          <w:rFonts w:ascii="Arial" w:hAnsi="Arial" w:cs="Arial"/>
          <w:color w:val="231F20"/>
          <w:spacing w:val="11"/>
          <w:w w:val="90"/>
        </w:rPr>
        <w:t xml:space="preserve"> </w:t>
      </w:r>
      <w:r w:rsidRPr="00B067C0">
        <w:rPr>
          <w:rFonts w:ascii="Arial" w:hAnsi="Arial" w:cs="Arial"/>
          <w:color w:val="231F20"/>
          <w:w w:val="90"/>
        </w:rPr>
        <w:t>is</w:t>
      </w:r>
      <w:r w:rsidRPr="00B067C0">
        <w:rPr>
          <w:rFonts w:ascii="Arial" w:hAnsi="Arial" w:cs="Arial"/>
          <w:color w:val="231F20"/>
          <w:spacing w:val="11"/>
          <w:w w:val="90"/>
        </w:rPr>
        <w:t xml:space="preserve"> </w:t>
      </w:r>
      <w:r w:rsidRPr="00B067C0">
        <w:rPr>
          <w:rFonts w:ascii="Arial" w:hAnsi="Arial" w:cs="Arial"/>
          <w:color w:val="231F20"/>
          <w:w w:val="90"/>
        </w:rPr>
        <w:t>recommended</w:t>
      </w:r>
      <w:r w:rsidRPr="00B067C0">
        <w:rPr>
          <w:rFonts w:ascii="Arial" w:hAnsi="Arial" w:cs="Arial"/>
          <w:color w:val="231F20"/>
          <w:spacing w:val="11"/>
          <w:w w:val="90"/>
        </w:rPr>
        <w:t xml:space="preserve"> </w:t>
      </w:r>
      <w:r w:rsidRPr="00B067C0">
        <w:rPr>
          <w:rFonts w:ascii="Arial" w:hAnsi="Arial" w:cs="Arial"/>
          <w:color w:val="231F20"/>
          <w:w w:val="90"/>
        </w:rPr>
        <w:t>to</w:t>
      </w:r>
      <w:r w:rsidRPr="00B067C0">
        <w:rPr>
          <w:rFonts w:ascii="Arial" w:hAnsi="Arial" w:cs="Arial"/>
          <w:color w:val="231F20"/>
          <w:spacing w:val="11"/>
          <w:w w:val="90"/>
        </w:rPr>
        <w:t xml:space="preserve"> </w:t>
      </w:r>
      <w:r w:rsidRPr="00B067C0">
        <w:rPr>
          <w:rFonts w:ascii="Arial" w:hAnsi="Arial" w:cs="Arial"/>
          <w:color w:val="231F20"/>
          <w:w w:val="90"/>
        </w:rPr>
        <w:t>avoid</w:t>
      </w:r>
      <w:r w:rsidRPr="00B067C0">
        <w:rPr>
          <w:rFonts w:ascii="Arial" w:hAnsi="Arial" w:cs="Arial"/>
          <w:color w:val="231F20"/>
          <w:spacing w:val="11"/>
          <w:w w:val="90"/>
        </w:rPr>
        <w:t xml:space="preserve"> </w:t>
      </w:r>
      <w:r w:rsidRPr="00B067C0">
        <w:rPr>
          <w:rFonts w:ascii="Arial" w:hAnsi="Arial" w:cs="Arial"/>
          <w:color w:val="231F20"/>
          <w:w w:val="90"/>
        </w:rPr>
        <w:t>loss</w:t>
      </w:r>
      <w:r w:rsidRPr="00B067C0">
        <w:rPr>
          <w:rFonts w:ascii="Arial" w:hAnsi="Arial" w:cs="Arial"/>
          <w:color w:val="231F20"/>
          <w:spacing w:val="-57"/>
          <w:w w:val="90"/>
        </w:rPr>
        <w:t xml:space="preserve"> </w:t>
      </w:r>
      <w:r w:rsidRPr="00B067C0">
        <w:rPr>
          <w:rFonts w:ascii="Arial" w:hAnsi="Arial" w:cs="Arial"/>
          <w:color w:val="231F20"/>
        </w:rPr>
        <w:t>to</w:t>
      </w:r>
      <w:r w:rsidRPr="00B067C0">
        <w:rPr>
          <w:rFonts w:ascii="Arial" w:hAnsi="Arial" w:cs="Arial"/>
          <w:color w:val="231F20"/>
          <w:spacing w:val="-21"/>
        </w:rPr>
        <w:t xml:space="preserve"> </w:t>
      </w:r>
      <w:r w:rsidRPr="00B067C0">
        <w:rPr>
          <w:rFonts w:ascii="Arial" w:hAnsi="Arial" w:cs="Arial"/>
          <w:color w:val="231F20"/>
        </w:rPr>
        <w:t>follow</w:t>
      </w:r>
      <w:r w:rsidRPr="00B067C0">
        <w:rPr>
          <w:rFonts w:ascii="Arial" w:hAnsi="Arial" w:cs="Arial"/>
          <w:color w:val="231F20"/>
          <w:spacing w:val="-21"/>
        </w:rPr>
        <w:t xml:space="preserve"> </w:t>
      </w:r>
      <w:r w:rsidRPr="00B067C0">
        <w:rPr>
          <w:rFonts w:ascii="Arial" w:hAnsi="Arial" w:cs="Arial"/>
          <w:color w:val="231F20"/>
        </w:rPr>
        <w:t>up.</w:t>
      </w:r>
    </w:p>
    <w:p w14:paraId="47AA4002" w14:textId="35229731" w:rsidR="00140BF9" w:rsidRDefault="00643DDD">
      <w:pPr>
        <w:pStyle w:val="BodyText"/>
        <w:spacing w:before="2" w:line="247" w:lineRule="auto"/>
        <w:ind w:left="223"/>
        <w:rPr>
          <w:rFonts w:ascii="Arial" w:hAnsi="Arial" w:cs="Arial"/>
          <w:color w:val="231F20"/>
          <w:w w:val="90"/>
        </w:rPr>
      </w:pPr>
      <w:r w:rsidRPr="00B067C0">
        <w:rPr>
          <w:rFonts w:ascii="Arial" w:hAnsi="Arial" w:cs="Arial"/>
          <w:color w:val="231F20"/>
          <w:w w:val="90"/>
        </w:rPr>
        <w:t>If</w:t>
      </w:r>
      <w:r w:rsidRPr="00B067C0">
        <w:rPr>
          <w:rFonts w:ascii="Arial" w:hAnsi="Arial" w:cs="Arial"/>
          <w:color w:val="231F20"/>
          <w:spacing w:val="1"/>
          <w:w w:val="90"/>
        </w:rPr>
        <w:t xml:space="preserve"> </w:t>
      </w:r>
      <w:r w:rsidRPr="00B067C0">
        <w:rPr>
          <w:rFonts w:ascii="Arial" w:hAnsi="Arial" w:cs="Arial"/>
          <w:color w:val="231F20"/>
          <w:w w:val="90"/>
        </w:rPr>
        <w:t>the</w:t>
      </w:r>
      <w:r w:rsidRPr="00B067C0">
        <w:rPr>
          <w:rFonts w:ascii="Arial" w:hAnsi="Arial" w:cs="Arial"/>
          <w:color w:val="231F20"/>
          <w:spacing w:val="2"/>
          <w:w w:val="90"/>
        </w:rPr>
        <w:t xml:space="preserve"> </w:t>
      </w:r>
      <w:r w:rsidRPr="00B067C0">
        <w:rPr>
          <w:rFonts w:ascii="Arial" w:hAnsi="Arial" w:cs="Arial"/>
          <w:color w:val="231F20"/>
          <w:w w:val="90"/>
        </w:rPr>
        <w:t>cervix</w:t>
      </w:r>
      <w:r w:rsidRPr="00B067C0">
        <w:rPr>
          <w:rFonts w:ascii="Arial" w:hAnsi="Arial" w:cs="Arial"/>
          <w:color w:val="231F20"/>
          <w:spacing w:val="1"/>
          <w:w w:val="90"/>
        </w:rPr>
        <w:t xml:space="preserve"> </w:t>
      </w:r>
      <w:r w:rsidRPr="00B067C0">
        <w:rPr>
          <w:rFonts w:ascii="Arial" w:hAnsi="Arial" w:cs="Arial"/>
          <w:color w:val="231F20"/>
          <w:w w:val="90"/>
        </w:rPr>
        <w:t>shows</w:t>
      </w:r>
      <w:r w:rsidRPr="00B067C0">
        <w:rPr>
          <w:rFonts w:ascii="Arial" w:hAnsi="Arial" w:cs="Arial"/>
          <w:color w:val="231F20"/>
          <w:spacing w:val="2"/>
          <w:w w:val="90"/>
        </w:rPr>
        <w:t xml:space="preserve"> </w:t>
      </w:r>
      <w:r w:rsidRPr="00B067C0">
        <w:rPr>
          <w:rFonts w:ascii="Arial" w:hAnsi="Arial" w:cs="Arial"/>
          <w:color w:val="231F20"/>
          <w:w w:val="90"/>
        </w:rPr>
        <w:t>any</w:t>
      </w:r>
      <w:r w:rsidRPr="00B067C0">
        <w:rPr>
          <w:rFonts w:ascii="Arial" w:hAnsi="Arial" w:cs="Arial"/>
          <w:color w:val="231F20"/>
          <w:spacing w:val="1"/>
          <w:w w:val="90"/>
        </w:rPr>
        <w:t xml:space="preserve"> </w:t>
      </w:r>
      <w:r w:rsidRPr="00B067C0">
        <w:rPr>
          <w:rFonts w:ascii="Arial" w:hAnsi="Arial" w:cs="Arial"/>
          <w:color w:val="231F20"/>
          <w:w w:val="90"/>
        </w:rPr>
        <w:t>unusual</w:t>
      </w:r>
      <w:r w:rsidRPr="00B067C0">
        <w:rPr>
          <w:rFonts w:ascii="Arial" w:hAnsi="Arial" w:cs="Arial"/>
          <w:color w:val="231F20"/>
          <w:spacing w:val="2"/>
          <w:w w:val="90"/>
        </w:rPr>
        <w:t xml:space="preserve"> </w:t>
      </w:r>
      <w:r w:rsidRPr="00B067C0">
        <w:rPr>
          <w:rFonts w:ascii="Arial" w:hAnsi="Arial" w:cs="Arial"/>
          <w:color w:val="231F20"/>
          <w:w w:val="90"/>
        </w:rPr>
        <w:t>signs</w:t>
      </w:r>
      <w:r w:rsidRPr="00B067C0">
        <w:rPr>
          <w:rFonts w:ascii="Arial" w:hAnsi="Arial" w:cs="Arial"/>
          <w:color w:val="231F20"/>
          <w:spacing w:val="2"/>
          <w:w w:val="90"/>
        </w:rPr>
        <w:t xml:space="preserve"> </w:t>
      </w:r>
      <w:r w:rsidRPr="00B067C0">
        <w:rPr>
          <w:rFonts w:ascii="Arial" w:hAnsi="Arial" w:cs="Arial"/>
          <w:color w:val="231F20"/>
          <w:w w:val="90"/>
        </w:rPr>
        <w:t>or</w:t>
      </w:r>
      <w:r w:rsidRPr="00B067C0">
        <w:rPr>
          <w:rFonts w:ascii="Arial" w:hAnsi="Arial" w:cs="Arial"/>
          <w:color w:val="231F20"/>
          <w:spacing w:val="1"/>
          <w:w w:val="90"/>
        </w:rPr>
        <w:t xml:space="preserve"> </w:t>
      </w:r>
      <w:r w:rsidRPr="00B067C0">
        <w:rPr>
          <w:rFonts w:ascii="Arial" w:hAnsi="Arial" w:cs="Arial"/>
          <w:color w:val="231F20"/>
          <w:w w:val="90"/>
        </w:rPr>
        <w:t>the</w:t>
      </w:r>
      <w:r w:rsidRPr="00B067C0">
        <w:rPr>
          <w:rFonts w:ascii="Arial" w:hAnsi="Arial" w:cs="Arial"/>
          <w:color w:val="231F20"/>
          <w:spacing w:val="2"/>
          <w:w w:val="90"/>
        </w:rPr>
        <w:t xml:space="preserve"> </w:t>
      </w:r>
      <w:r w:rsidRPr="00B067C0">
        <w:rPr>
          <w:rFonts w:ascii="Arial" w:hAnsi="Arial" w:cs="Arial"/>
          <w:color w:val="231F20"/>
          <w:w w:val="90"/>
        </w:rPr>
        <w:t>provider</w:t>
      </w:r>
      <w:r w:rsidRPr="00B067C0">
        <w:rPr>
          <w:rFonts w:ascii="Arial" w:hAnsi="Arial" w:cs="Arial"/>
          <w:color w:val="231F20"/>
          <w:spacing w:val="1"/>
          <w:w w:val="90"/>
        </w:rPr>
        <w:t xml:space="preserve"> </w:t>
      </w:r>
      <w:r w:rsidRPr="00B067C0">
        <w:rPr>
          <w:rFonts w:ascii="Arial" w:hAnsi="Arial" w:cs="Arial"/>
          <w:color w:val="231F20"/>
          <w:w w:val="90"/>
        </w:rPr>
        <w:t>suspects</w:t>
      </w:r>
      <w:r w:rsidRPr="00B067C0">
        <w:rPr>
          <w:rFonts w:ascii="Arial" w:hAnsi="Arial" w:cs="Arial"/>
          <w:color w:val="231F20"/>
          <w:spacing w:val="2"/>
          <w:w w:val="90"/>
        </w:rPr>
        <w:t xml:space="preserve"> </w:t>
      </w:r>
      <w:r w:rsidRPr="00B067C0">
        <w:rPr>
          <w:rFonts w:ascii="Arial" w:hAnsi="Arial" w:cs="Arial"/>
          <w:color w:val="231F20"/>
          <w:w w:val="90"/>
        </w:rPr>
        <w:t>cancer,</w:t>
      </w:r>
      <w:r w:rsidRPr="00B067C0">
        <w:rPr>
          <w:rFonts w:ascii="Arial" w:hAnsi="Arial" w:cs="Arial"/>
          <w:color w:val="231F20"/>
          <w:spacing w:val="2"/>
          <w:w w:val="90"/>
        </w:rPr>
        <w:t xml:space="preserve"> </w:t>
      </w:r>
      <w:r w:rsidRPr="00B067C0">
        <w:rPr>
          <w:rFonts w:ascii="Arial" w:hAnsi="Arial" w:cs="Arial"/>
          <w:color w:val="231F20"/>
          <w:w w:val="90"/>
        </w:rPr>
        <w:t>the</w:t>
      </w:r>
      <w:r w:rsidRPr="00B067C0">
        <w:rPr>
          <w:rFonts w:ascii="Arial" w:hAnsi="Arial" w:cs="Arial"/>
          <w:color w:val="231F20"/>
          <w:spacing w:val="1"/>
          <w:w w:val="90"/>
        </w:rPr>
        <w:t xml:space="preserve"> </w:t>
      </w:r>
      <w:r w:rsidRPr="00B067C0">
        <w:rPr>
          <w:rFonts w:ascii="Arial" w:hAnsi="Arial" w:cs="Arial"/>
          <w:color w:val="231F20"/>
          <w:w w:val="90"/>
        </w:rPr>
        <w:t>patient</w:t>
      </w:r>
      <w:r w:rsidRPr="00B067C0">
        <w:rPr>
          <w:rFonts w:ascii="Arial" w:hAnsi="Arial" w:cs="Arial"/>
          <w:color w:val="231F20"/>
          <w:spacing w:val="2"/>
          <w:w w:val="90"/>
        </w:rPr>
        <w:t xml:space="preserve"> </w:t>
      </w:r>
      <w:r w:rsidRPr="00B067C0">
        <w:rPr>
          <w:rFonts w:ascii="Arial" w:hAnsi="Arial" w:cs="Arial"/>
          <w:color w:val="231F20"/>
          <w:w w:val="90"/>
        </w:rPr>
        <w:t>can</w:t>
      </w:r>
      <w:r w:rsidRPr="00B067C0">
        <w:rPr>
          <w:rFonts w:ascii="Arial" w:hAnsi="Arial" w:cs="Arial"/>
          <w:color w:val="231F20"/>
          <w:spacing w:val="1"/>
          <w:w w:val="90"/>
        </w:rPr>
        <w:t xml:space="preserve"> </w:t>
      </w:r>
      <w:r w:rsidRPr="00B067C0">
        <w:rPr>
          <w:rFonts w:ascii="Arial" w:hAnsi="Arial" w:cs="Arial"/>
          <w:color w:val="231F20"/>
          <w:w w:val="90"/>
        </w:rPr>
        <w:t>be</w:t>
      </w:r>
      <w:r w:rsidRPr="00B067C0">
        <w:rPr>
          <w:rFonts w:ascii="Arial" w:hAnsi="Arial" w:cs="Arial"/>
          <w:color w:val="231F20"/>
          <w:spacing w:val="-56"/>
          <w:w w:val="90"/>
        </w:rPr>
        <w:t xml:space="preserve"> </w:t>
      </w:r>
      <w:r w:rsidRPr="00B067C0">
        <w:rPr>
          <w:rFonts w:ascii="Arial" w:hAnsi="Arial" w:cs="Arial"/>
          <w:color w:val="231F20"/>
          <w:w w:val="90"/>
        </w:rPr>
        <w:t>referred</w:t>
      </w:r>
      <w:r w:rsidRPr="00B067C0">
        <w:rPr>
          <w:rFonts w:ascii="Arial" w:hAnsi="Arial" w:cs="Arial"/>
          <w:color w:val="231F20"/>
          <w:spacing w:val="-11"/>
          <w:w w:val="90"/>
        </w:rPr>
        <w:t xml:space="preserve"> </w:t>
      </w:r>
      <w:r w:rsidRPr="00B067C0">
        <w:rPr>
          <w:rFonts w:ascii="Arial" w:hAnsi="Arial" w:cs="Arial"/>
          <w:color w:val="231F20"/>
          <w:w w:val="90"/>
        </w:rPr>
        <w:t>for</w:t>
      </w:r>
      <w:r w:rsidRPr="00B067C0">
        <w:rPr>
          <w:rFonts w:ascii="Arial" w:hAnsi="Arial" w:cs="Arial"/>
          <w:color w:val="231F20"/>
          <w:spacing w:val="-11"/>
          <w:w w:val="90"/>
        </w:rPr>
        <w:t xml:space="preserve"> </w:t>
      </w:r>
      <w:r w:rsidR="003B0C75">
        <w:rPr>
          <w:rFonts w:ascii="Arial" w:hAnsi="Arial" w:cs="Arial"/>
          <w:color w:val="231F20"/>
          <w:w w:val="90"/>
        </w:rPr>
        <w:t>colposcopy</w:t>
      </w:r>
      <w:r w:rsidR="002947DC" w:rsidRPr="00B067C0">
        <w:rPr>
          <w:rFonts w:ascii="Arial" w:hAnsi="Arial" w:cs="Arial"/>
          <w:color w:val="231F20"/>
          <w:w w:val="90"/>
        </w:rPr>
        <w:t xml:space="preserve"> </w:t>
      </w:r>
      <w:r w:rsidR="005B5A65">
        <w:rPr>
          <w:rFonts w:ascii="Arial" w:hAnsi="Arial" w:cs="Arial"/>
          <w:color w:val="231F20"/>
          <w:w w:val="90"/>
        </w:rPr>
        <w:t>to guide further management.</w:t>
      </w:r>
    </w:p>
    <w:p w14:paraId="0B0F1316" w14:textId="5C5BF620" w:rsidR="00E15DF3" w:rsidRDefault="00E15DF3">
      <w:pPr>
        <w:pStyle w:val="BodyText"/>
        <w:spacing w:before="2" w:line="247" w:lineRule="auto"/>
        <w:ind w:left="223"/>
        <w:rPr>
          <w:rFonts w:ascii="Arial" w:hAnsi="Arial" w:cs="Arial"/>
          <w:color w:val="231F20"/>
          <w:w w:val="90"/>
        </w:rPr>
      </w:pPr>
    </w:p>
    <w:p w14:paraId="4EFE203C" w14:textId="06278C3F" w:rsidR="00E15DF3" w:rsidRDefault="00E15DF3">
      <w:pPr>
        <w:pStyle w:val="BodyText"/>
        <w:spacing w:before="2" w:line="247" w:lineRule="auto"/>
        <w:ind w:left="223"/>
        <w:rPr>
          <w:rFonts w:ascii="Arial" w:hAnsi="Arial" w:cs="Arial"/>
          <w:color w:val="231F20"/>
          <w:w w:val="90"/>
        </w:rPr>
      </w:pPr>
    </w:p>
    <w:p w14:paraId="363BF653" w14:textId="176F0CA2" w:rsidR="00E15DF3" w:rsidRDefault="00E15DF3">
      <w:pPr>
        <w:pStyle w:val="BodyText"/>
        <w:spacing w:before="2" w:line="247" w:lineRule="auto"/>
        <w:ind w:left="223"/>
        <w:rPr>
          <w:rFonts w:ascii="Arial" w:hAnsi="Arial" w:cs="Arial"/>
          <w:color w:val="231F20"/>
          <w:w w:val="90"/>
        </w:rPr>
      </w:pPr>
    </w:p>
    <w:p w14:paraId="1A446457" w14:textId="4CCA2E01" w:rsidR="00E15DF3" w:rsidRDefault="00E15DF3">
      <w:pPr>
        <w:pStyle w:val="BodyText"/>
        <w:spacing w:before="2" w:line="247" w:lineRule="auto"/>
        <w:ind w:left="223"/>
        <w:rPr>
          <w:rFonts w:ascii="Arial" w:hAnsi="Arial" w:cs="Arial"/>
          <w:color w:val="231F20"/>
          <w:w w:val="90"/>
        </w:rPr>
      </w:pPr>
    </w:p>
    <w:p w14:paraId="0353B263" w14:textId="77777777" w:rsidR="00E15DF3" w:rsidRDefault="00E15DF3">
      <w:pPr>
        <w:pStyle w:val="BodyText"/>
        <w:spacing w:before="2" w:line="247" w:lineRule="auto"/>
        <w:ind w:left="223"/>
        <w:rPr>
          <w:rFonts w:ascii="Arial" w:hAnsi="Arial" w:cs="Arial"/>
          <w:color w:val="231F20"/>
          <w:w w:val="90"/>
        </w:rPr>
      </w:pPr>
    </w:p>
    <w:p w14:paraId="14BD118C" w14:textId="77777777" w:rsidR="00E15DF3" w:rsidRPr="00B067C0" w:rsidRDefault="00E15DF3">
      <w:pPr>
        <w:pStyle w:val="BodyText"/>
        <w:spacing w:before="2" w:line="247" w:lineRule="auto"/>
        <w:ind w:left="223"/>
        <w:rPr>
          <w:rFonts w:ascii="Arial" w:hAnsi="Arial" w:cs="Arial"/>
        </w:rPr>
      </w:pPr>
    </w:p>
    <w:p w14:paraId="0B40D5B8" w14:textId="0DF0A7E4" w:rsidR="00140BF9" w:rsidRPr="00B067C0" w:rsidRDefault="00140BF9">
      <w:pPr>
        <w:pStyle w:val="BodyText"/>
        <w:spacing w:before="4"/>
        <w:rPr>
          <w:rFonts w:ascii="Arial" w:hAnsi="Arial" w:cs="Arial"/>
        </w:rPr>
      </w:pPr>
    </w:p>
    <w:tbl>
      <w:tblPr>
        <w:tblW w:w="0" w:type="auto"/>
        <w:tblInd w:w="39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669"/>
        <w:gridCol w:w="1162"/>
      </w:tblGrid>
      <w:tr w:rsidR="00140BF9" w:rsidRPr="00B067C0" w14:paraId="58FB534B" w14:textId="77777777">
        <w:trPr>
          <w:trHeight w:val="331"/>
        </w:trPr>
        <w:tc>
          <w:tcPr>
            <w:tcW w:w="5669" w:type="dxa"/>
            <w:tcBorders>
              <w:bottom w:val="nil"/>
              <w:right w:val="nil"/>
            </w:tcBorders>
            <w:shd w:val="clear" w:color="auto" w:fill="058B91"/>
          </w:tcPr>
          <w:p w14:paraId="5153B70E" w14:textId="6FB7C0B8" w:rsidR="00140BF9" w:rsidRPr="00B067C0" w:rsidRDefault="00643DDD" w:rsidP="002947DC">
            <w:pPr>
              <w:pStyle w:val="TableParagraph"/>
              <w:spacing w:before="17"/>
              <w:ind w:left="103"/>
              <w:rPr>
                <w:rFonts w:ascii="Arial" w:hAnsi="Arial" w:cs="Arial"/>
                <w:b/>
              </w:rPr>
            </w:pPr>
            <w:r w:rsidRPr="00B067C0">
              <w:rPr>
                <w:rFonts w:ascii="Arial" w:hAnsi="Arial" w:cs="Arial"/>
                <w:b/>
                <w:color w:val="FFFFFF"/>
              </w:rPr>
              <w:t>Exclusion</w:t>
            </w:r>
            <w:r w:rsidRPr="00B067C0">
              <w:rPr>
                <w:rFonts w:ascii="Arial" w:hAnsi="Arial" w:cs="Arial"/>
                <w:b/>
                <w:color w:val="FFFFFF"/>
                <w:spacing w:val="-9"/>
              </w:rPr>
              <w:t xml:space="preserve"> </w:t>
            </w:r>
            <w:r w:rsidRPr="00B067C0">
              <w:rPr>
                <w:rFonts w:ascii="Arial" w:hAnsi="Arial" w:cs="Arial"/>
                <w:b/>
                <w:color w:val="FFFFFF"/>
              </w:rPr>
              <w:t>Criteria</w:t>
            </w:r>
            <w:r w:rsidRPr="00B067C0">
              <w:rPr>
                <w:rFonts w:ascii="Arial" w:hAnsi="Arial" w:cs="Arial"/>
                <w:b/>
                <w:color w:val="FFFFFF"/>
                <w:spacing w:val="-9"/>
              </w:rPr>
              <w:t xml:space="preserve"> </w:t>
            </w:r>
            <w:r w:rsidRPr="00B067C0">
              <w:rPr>
                <w:rFonts w:ascii="Arial" w:hAnsi="Arial" w:cs="Arial"/>
                <w:b/>
                <w:color w:val="FFFFFF"/>
              </w:rPr>
              <w:t>for</w:t>
            </w:r>
            <w:r w:rsidRPr="00B067C0">
              <w:rPr>
                <w:rFonts w:ascii="Arial" w:hAnsi="Arial" w:cs="Arial"/>
                <w:b/>
                <w:color w:val="FFFFFF"/>
                <w:spacing w:val="-7"/>
              </w:rPr>
              <w:t xml:space="preserve"> </w:t>
            </w:r>
            <w:r w:rsidRPr="00B067C0">
              <w:rPr>
                <w:rFonts w:ascii="Arial" w:hAnsi="Arial" w:cs="Arial"/>
                <w:b/>
                <w:color w:val="FFFFFF"/>
              </w:rPr>
              <w:t>VIA</w:t>
            </w:r>
          </w:p>
        </w:tc>
        <w:tc>
          <w:tcPr>
            <w:tcW w:w="1162" w:type="dxa"/>
            <w:tcBorders>
              <w:left w:val="nil"/>
              <w:bottom w:val="nil"/>
            </w:tcBorders>
          </w:tcPr>
          <w:p w14:paraId="13A26B4E" w14:textId="77777777" w:rsidR="00140BF9" w:rsidRPr="00B067C0" w:rsidRDefault="00140BF9">
            <w:pPr>
              <w:pStyle w:val="TableParagraph"/>
              <w:ind w:left="0"/>
              <w:rPr>
                <w:rFonts w:ascii="Arial" w:hAnsi="Arial" w:cs="Arial"/>
              </w:rPr>
            </w:pPr>
          </w:p>
        </w:tc>
      </w:tr>
      <w:tr w:rsidR="00140BF9" w:rsidRPr="00B067C0" w14:paraId="3E94C4C2" w14:textId="77777777" w:rsidTr="00486F5E">
        <w:trPr>
          <w:trHeight w:val="1857"/>
        </w:trPr>
        <w:tc>
          <w:tcPr>
            <w:tcW w:w="6831" w:type="dxa"/>
            <w:gridSpan w:val="2"/>
            <w:tcBorders>
              <w:top w:val="nil"/>
            </w:tcBorders>
          </w:tcPr>
          <w:p w14:paraId="4B21223A" w14:textId="2FD37FF7" w:rsidR="002947DC" w:rsidRPr="00334170" w:rsidRDefault="002947DC" w:rsidP="00AC64F1">
            <w:pPr>
              <w:pStyle w:val="TableParagraph"/>
              <w:numPr>
                <w:ilvl w:val="0"/>
                <w:numId w:val="2"/>
              </w:numPr>
              <w:tabs>
                <w:tab w:val="left" w:pos="392"/>
              </w:tabs>
              <w:spacing w:before="5"/>
              <w:ind w:hanging="289"/>
              <w:rPr>
                <w:rFonts w:ascii="Arial" w:hAnsi="Arial" w:cs="Arial"/>
              </w:rPr>
            </w:pPr>
            <w:r w:rsidRPr="00334170">
              <w:rPr>
                <w:rFonts w:ascii="Arial" w:hAnsi="Arial" w:cs="Arial"/>
                <w:color w:val="231F20"/>
                <w:w w:val="95"/>
              </w:rPr>
              <w:t xml:space="preserve">Women </w:t>
            </w:r>
            <w:r w:rsidR="00322CCD" w:rsidRPr="00334170">
              <w:rPr>
                <w:rFonts w:ascii="Arial" w:hAnsi="Arial" w:cs="Arial"/>
                <w:color w:val="231F20"/>
                <w:w w:val="95"/>
              </w:rPr>
              <w:t>who are pregnant</w:t>
            </w:r>
          </w:p>
          <w:p w14:paraId="064CF646" w14:textId="4494427E" w:rsidR="00140BF9" w:rsidRPr="00B067C0" w:rsidRDefault="00643DDD" w:rsidP="00AC64F1">
            <w:pPr>
              <w:pStyle w:val="TableParagraph"/>
              <w:numPr>
                <w:ilvl w:val="0"/>
                <w:numId w:val="2"/>
              </w:numPr>
              <w:tabs>
                <w:tab w:val="left" w:pos="392"/>
              </w:tabs>
              <w:spacing w:before="98"/>
              <w:ind w:hanging="289"/>
              <w:rPr>
                <w:rFonts w:ascii="Arial" w:hAnsi="Arial" w:cs="Arial"/>
              </w:rPr>
            </w:pPr>
            <w:r w:rsidRPr="00B067C0">
              <w:rPr>
                <w:rFonts w:ascii="Arial" w:hAnsi="Arial" w:cs="Arial"/>
                <w:color w:val="231F20"/>
                <w:w w:val="90"/>
              </w:rPr>
              <w:t>Women</w:t>
            </w:r>
            <w:r w:rsidRPr="00B067C0">
              <w:rPr>
                <w:rFonts w:ascii="Arial" w:hAnsi="Arial" w:cs="Arial"/>
                <w:color w:val="231F20"/>
                <w:spacing w:val="3"/>
                <w:w w:val="90"/>
              </w:rPr>
              <w:t xml:space="preserve"> </w:t>
            </w:r>
            <w:r w:rsidRPr="00B067C0">
              <w:rPr>
                <w:rFonts w:ascii="Arial" w:hAnsi="Arial" w:cs="Arial"/>
                <w:color w:val="231F20"/>
                <w:w w:val="90"/>
              </w:rPr>
              <w:t>less</w:t>
            </w:r>
            <w:r w:rsidRPr="00B067C0">
              <w:rPr>
                <w:rFonts w:ascii="Arial" w:hAnsi="Arial" w:cs="Arial"/>
                <w:color w:val="231F20"/>
                <w:spacing w:val="4"/>
                <w:w w:val="90"/>
              </w:rPr>
              <w:t xml:space="preserve"> </w:t>
            </w:r>
            <w:r w:rsidRPr="00B067C0">
              <w:rPr>
                <w:rFonts w:ascii="Arial" w:hAnsi="Arial" w:cs="Arial"/>
                <w:color w:val="231F20"/>
                <w:w w:val="90"/>
              </w:rPr>
              <w:t>than</w:t>
            </w:r>
            <w:r w:rsidRPr="00B067C0">
              <w:rPr>
                <w:rFonts w:ascii="Arial" w:hAnsi="Arial" w:cs="Arial"/>
                <w:color w:val="231F20"/>
                <w:spacing w:val="4"/>
                <w:w w:val="90"/>
              </w:rPr>
              <w:t xml:space="preserve"> </w:t>
            </w:r>
            <w:r w:rsidR="002947DC" w:rsidRPr="00B067C0">
              <w:rPr>
                <w:rFonts w:ascii="Arial" w:hAnsi="Arial" w:cs="Arial"/>
                <w:color w:val="231F20"/>
                <w:w w:val="90"/>
              </w:rPr>
              <w:t>3 months</w:t>
            </w:r>
            <w:r w:rsidRPr="00B067C0">
              <w:rPr>
                <w:rFonts w:ascii="Arial" w:hAnsi="Arial" w:cs="Arial"/>
                <w:color w:val="231F20"/>
                <w:spacing w:val="4"/>
                <w:w w:val="90"/>
              </w:rPr>
              <w:t xml:space="preserve"> </w:t>
            </w:r>
            <w:r w:rsidRPr="00B067C0">
              <w:rPr>
                <w:rFonts w:ascii="Arial" w:hAnsi="Arial" w:cs="Arial"/>
                <w:color w:val="231F20"/>
                <w:w w:val="90"/>
              </w:rPr>
              <w:t>after</w:t>
            </w:r>
            <w:r w:rsidRPr="00B067C0">
              <w:rPr>
                <w:rFonts w:ascii="Arial" w:hAnsi="Arial" w:cs="Arial"/>
                <w:color w:val="231F20"/>
                <w:spacing w:val="4"/>
                <w:w w:val="90"/>
              </w:rPr>
              <w:t xml:space="preserve"> </w:t>
            </w:r>
            <w:r w:rsidRPr="00B067C0">
              <w:rPr>
                <w:rFonts w:ascii="Arial" w:hAnsi="Arial" w:cs="Arial"/>
                <w:color w:val="231F20"/>
                <w:w w:val="90"/>
              </w:rPr>
              <w:t>delivery</w:t>
            </w:r>
          </w:p>
          <w:p w14:paraId="344B0EFC" w14:textId="07800827" w:rsidR="00140BF9" w:rsidRPr="00B067C0" w:rsidRDefault="00643DDD" w:rsidP="00AC64F1">
            <w:pPr>
              <w:pStyle w:val="TableParagraph"/>
              <w:numPr>
                <w:ilvl w:val="0"/>
                <w:numId w:val="2"/>
              </w:numPr>
              <w:tabs>
                <w:tab w:val="left" w:pos="392"/>
              </w:tabs>
              <w:spacing w:before="98"/>
              <w:ind w:hanging="289"/>
              <w:rPr>
                <w:rFonts w:ascii="Arial" w:hAnsi="Arial" w:cs="Arial"/>
              </w:rPr>
            </w:pPr>
            <w:r w:rsidRPr="00B067C0">
              <w:rPr>
                <w:rFonts w:ascii="Arial" w:hAnsi="Arial" w:cs="Arial"/>
                <w:color w:val="231F20"/>
                <w:spacing w:val="-1"/>
                <w:w w:val="95"/>
              </w:rPr>
              <w:t>Women</w:t>
            </w:r>
            <w:r w:rsidRPr="00B067C0">
              <w:rPr>
                <w:rFonts w:ascii="Arial" w:hAnsi="Arial" w:cs="Arial"/>
                <w:color w:val="231F20"/>
                <w:spacing w:val="-17"/>
                <w:w w:val="95"/>
              </w:rPr>
              <w:t xml:space="preserve"> </w:t>
            </w:r>
            <w:r w:rsidRPr="00B067C0">
              <w:rPr>
                <w:rFonts w:ascii="Arial" w:hAnsi="Arial" w:cs="Arial"/>
                <w:color w:val="231F20"/>
                <w:spacing w:val="-1"/>
                <w:w w:val="95"/>
              </w:rPr>
              <w:t>with</w:t>
            </w:r>
            <w:r w:rsidRPr="00B067C0">
              <w:rPr>
                <w:rFonts w:ascii="Arial" w:hAnsi="Arial" w:cs="Arial"/>
                <w:color w:val="231F20"/>
                <w:spacing w:val="-16"/>
                <w:w w:val="95"/>
              </w:rPr>
              <w:t xml:space="preserve"> </w:t>
            </w:r>
            <w:r w:rsidRPr="00B067C0">
              <w:rPr>
                <w:rFonts w:ascii="Arial" w:hAnsi="Arial" w:cs="Arial"/>
                <w:color w:val="231F20"/>
                <w:spacing w:val="-1"/>
                <w:w w:val="95"/>
              </w:rPr>
              <w:t>previous</w:t>
            </w:r>
            <w:r w:rsidRPr="00B067C0">
              <w:rPr>
                <w:rFonts w:ascii="Arial" w:hAnsi="Arial" w:cs="Arial"/>
                <w:color w:val="231F20"/>
                <w:spacing w:val="-17"/>
                <w:w w:val="95"/>
              </w:rPr>
              <w:t xml:space="preserve"> </w:t>
            </w:r>
            <w:r w:rsidRPr="00B067C0">
              <w:rPr>
                <w:rFonts w:ascii="Arial" w:hAnsi="Arial" w:cs="Arial"/>
                <w:color w:val="231F20"/>
                <w:spacing w:val="-1"/>
                <w:w w:val="95"/>
              </w:rPr>
              <w:t>history</w:t>
            </w:r>
            <w:r w:rsidRPr="00B067C0">
              <w:rPr>
                <w:rFonts w:ascii="Arial" w:hAnsi="Arial" w:cs="Arial"/>
                <w:color w:val="231F20"/>
                <w:spacing w:val="-16"/>
                <w:w w:val="95"/>
              </w:rPr>
              <w:t xml:space="preserve"> </w:t>
            </w:r>
            <w:r w:rsidRPr="00B067C0">
              <w:rPr>
                <w:rFonts w:ascii="Arial" w:hAnsi="Arial" w:cs="Arial"/>
                <w:color w:val="231F20"/>
                <w:spacing w:val="-1"/>
                <w:w w:val="95"/>
              </w:rPr>
              <w:t>of</w:t>
            </w:r>
            <w:r w:rsidRPr="00B067C0">
              <w:rPr>
                <w:rFonts w:ascii="Arial" w:hAnsi="Arial" w:cs="Arial"/>
                <w:color w:val="231F20"/>
                <w:spacing w:val="-16"/>
                <w:w w:val="95"/>
              </w:rPr>
              <w:t xml:space="preserve"> </w:t>
            </w:r>
            <w:r w:rsidRPr="00B067C0">
              <w:rPr>
                <w:rFonts w:ascii="Arial" w:hAnsi="Arial" w:cs="Arial"/>
                <w:color w:val="231F20"/>
                <w:spacing w:val="-1"/>
                <w:w w:val="95"/>
              </w:rPr>
              <w:t>treatment</w:t>
            </w:r>
            <w:r w:rsidRPr="00B067C0">
              <w:rPr>
                <w:rFonts w:ascii="Arial" w:hAnsi="Arial" w:cs="Arial"/>
                <w:color w:val="231F20"/>
                <w:spacing w:val="-17"/>
                <w:w w:val="95"/>
              </w:rPr>
              <w:t xml:space="preserve"> </w:t>
            </w:r>
            <w:r w:rsidRPr="00B067C0">
              <w:rPr>
                <w:rFonts w:ascii="Arial" w:hAnsi="Arial" w:cs="Arial"/>
                <w:color w:val="231F20"/>
                <w:w w:val="95"/>
              </w:rPr>
              <w:t>of</w:t>
            </w:r>
            <w:r w:rsidRPr="00B067C0">
              <w:rPr>
                <w:rFonts w:ascii="Arial" w:hAnsi="Arial" w:cs="Arial"/>
                <w:color w:val="231F20"/>
                <w:spacing w:val="-16"/>
                <w:w w:val="95"/>
              </w:rPr>
              <w:t xml:space="preserve"> </w:t>
            </w:r>
            <w:r w:rsidR="003B665B">
              <w:rPr>
                <w:rFonts w:ascii="Arial" w:hAnsi="Arial" w:cs="Arial"/>
                <w:color w:val="231F20"/>
                <w:w w:val="95"/>
              </w:rPr>
              <w:t>cervical cancer</w:t>
            </w:r>
          </w:p>
          <w:p w14:paraId="2DCDA9D4" w14:textId="77777777" w:rsidR="00140BF9" w:rsidRPr="003B665B" w:rsidRDefault="00643DDD" w:rsidP="00AC64F1">
            <w:pPr>
              <w:pStyle w:val="TableParagraph"/>
              <w:numPr>
                <w:ilvl w:val="0"/>
                <w:numId w:val="2"/>
              </w:numPr>
              <w:tabs>
                <w:tab w:val="left" w:pos="392"/>
              </w:tabs>
              <w:spacing w:before="98"/>
              <w:ind w:hanging="289"/>
              <w:rPr>
                <w:rFonts w:ascii="Arial" w:hAnsi="Arial" w:cs="Arial"/>
              </w:rPr>
            </w:pPr>
            <w:r w:rsidRPr="00B067C0">
              <w:rPr>
                <w:rFonts w:ascii="Arial" w:hAnsi="Arial" w:cs="Arial"/>
                <w:color w:val="231F20"/>
                <w:spacing w:val="-1"/>
                <w:w w:val="95"/>
              </w:rPr>
              <w:t>Women</w:t>
            </w:r>
            <w:r w:rsidRPr="00B067C0">
              <w:rPr>
                <w:rFonts w:ascii="Arial" w:hAnsi="Arial" w:cs="Arial"/>
                <w:color w:val="231F20"/>
                <w:spacing w:val="-17"/>
                <w:w w:val="95"/>
              </w:rPr>
              <w:t xml:space="preserve"> </w:t>
            </w:r>
            <w:r w:rsidRPr="00B067C0">
              <w:rPr>
                <w:rFonts w:ascii="Arial" w:hAnsi="Arial" w:cs="Arial"/>
                <w:color w:val="231F20"/>
                <w:spacing w:val="-1"/>
                <w:w w:val="95"/>
              </w:rPr>
              <w:t>with</w:t>
            </w:r>
            <w:r w:rsidRPr="00B067C0">
              <w:rPr>
                <w:rFonts w:ascii="Arial" w:hAnsi="Arial" w:cs="Arial"/>
                <w:color w:val="231F20"/>
                <w:spacing w:val="-16"/>
                <w:w w:val="95"/>
              </w:rPr>
              <w:t xml:space="preserve"> </w:t>
            </w:r>
            <w:r w:rsidRPr="00B067C0">
              <w:rPr>
                <w:rFonts w:ascii="Arial" w:hAnsi="Arial" w:cs="Arial"/>
                <w:color w:val="231F20"/>
                <w:spacing w:val="-1"/>
                <w:w w:val="95"/>
              </w:rPr>
              <w:t>known</w:t>
            </w:r>
            <w:r w:rsidRPr="00B067C0">
              <w:rPr>
                <w:rFonts w:ascii="Arial" w:hAnsi="Arial" w:cs="Arial"/>
                <w:color w:val="231F20"/>
                <w:spacing w:val="-17"/>
                <w:w w:val="95"/>
              </w:rPr>
              <w:t xml:space="preserve"> </w:t>
            </w:r>
            <w:r w:rsidRPr="00B067C0">
              <w:rPr>
                <w:rFonts w:ascii="Arial" w:hAnsi="Arial" w:cs="Arial"/>
                <w:color w:val="231F20"/>
                <w:spacing w:val="-1"/>
                <w:w w:val="95"/>
              </w:rPr>
              <w:t>allergy</w:t>
            </w:r>
            <w:r w:rsidRPr="00B067C0">
              <w:rPr>
                <w:rFonts w:ascii="Arial" w:hAnsi="Arial" w:cs="Arial"/>
                <w:color w:val="231F20"/>
                <w:spacing w:val="-16"/>
                <w:w w:val="95"/>
              </w:rPr>
              <w:t xml:space="preserve"> </w:t>
            </w:r>
            <w:r w:rsidRPr="00B067C0">
              <w:rPr>
                <w:rFonts w:ascii="Arial" w:hAnsi="Arial" w:cs="Arial"/>
                <w:color w:val="231F20"/>
                <w:spacing w:val="-1"/>
                <w:w w:val="95"/>
              </w:rPr>
              <w:t>to</w:t>
            </w:r>
            <w:r w:rsidRPr="00B067C0">
              <w:rPr>
                <w:rFonts w:ascii="Arial" w:hAnsi="Arial" w:cs="Arial"/>
                <w:color w:val="231F20"/>
                <w:spacing w:val="-17"/>
                <w:w w:val="95"/>
              </w:rPr>
              <w:t xml:space="preserve"> </w:t>
            </w:r>
            <w:r w:rsidRPr="00B067C0">
              <w:rPr>
                <w:rFonts w:ascii="Arial" w:hAnsi="Arial" w:cs="Arial"/>
                <w:color w:val="231F20"/>
                <w:w w:val="95"/>
              </w:rPr>
              <w:t>acetic</w:t>
            </w:r>
            <w:r w:rsidRPr="00B067C0">
              <w:rPr>
                <w:rFonts w:ascii="Arial" w:hAnsi="Arial" w:cs="Arial"/>
                <w:color w:val="231F20"/>
                <w:spacing w:val="-16"/>
                <w:w w:val="95"/>
              </w:rPr>
              <w:t xml:space="preserve"> </w:t>
            </w:r>
            <w:r w:rsidRPr="00B067C0">
              <w:rPr>
                <w:rFonts w:ascii="Arial" w:hAnsi="Arial" w:cs="Arial"/>
                <w:color w:val="231F20"/>
                <w:w w:val="95"/>
              </w:rPr>
              <w:t>acid</w:t>
            </w:r>
          </w:p>
          <w:p w14:paraId="72C050FA" w14:textId="77777777" w:rsidR="009C2471" w:rsidRPr="009C2471" w:rsidRDefault="009C2471" w:rsidP="009C2471">
            <w:pPr>
              <w:pStyle w:val="TableParagraph"/>
              <w:numPr>
                <w:ilvl w:val="0"/>
                <w:numId w:val="2"/>
              </w:numPr>
              <w:spacing w:before="98"/>
              <w:rPr>
                <w:rFonts w:ascii="Arial" w:hAnsi="Arial" w:cs="Arial"/>
                <w:color w:val="231F20"/>
                <w:w w:val="95"/>
              </w:rPr>
            </w:pPr>
            <w:r w:rsidRPr="009C2471">
              <w:rPr>
                <w:rFonts w:ascii="Arial" w:hAnsi="Arial" w:cs="Arial"/>
                <w:color w:val="231F20"/>
                <w:w w:val="95"/>
              </w:rPr>
              <w:t>Women with cauliflower-like growth or ulcer; fungating mass</w:t>
            </w:r>
          </w:p>
          <w:p w14:paraId="69A3738D" w14:textId="1CFA59E1" w:rsidR="003B665B" w:rsidRPr="00C45D8E" w:rsidRDefault="003B665B" w:rsidP="00AC64F1">
            <w:pPr>
              <w:pStyle w:val="TableParagraph"/>
              <w:numPr>
                <w:ilvl w:val="0"/>
                <w:numId w:val="2"/>
              </w:numPr>
              <w:tabs>
                <w:tab w:val="left" w:pos="392"/>
              </w:tabs>
              <w:spacing w:before="98"/>
              <w:ind w:hanging="289"/>
              <w:rPr>
                <w:rFonts w:ascii="Arial" w:hAnsi="Arial" w:cs="Arial"/>
              </w:rPr>
            </w:pPr>
            <w:r>
              <w:rPr>
                <w:rFonts w:ascii="Arial" w:hAnsi="Arial" w:cs="Arial"/>
                <w:color w:val="231F20"/>
                <w:w w:val="95"/>
              </w:rPr>
              <w:t>Women with no visible SCJ (T3)</w:t>
            </w:r>
          </w:p>
        </w:tc>
      </w:tr>
    </w:tbl>
    <w:p w14:paraId="1F1F3058" w14:textId="714F1D73" w:rsidR="00140BF9" w:rsidRPr="00B067C0" w:rsidRDefault="00140BF9">
      <w:pPr>
        <w:pStyle w:val="BodyText"/>
        <w:spacing w:before="5"/>
        <w:rPr>
          <w:rFonts w:ascii="Arial" w:hAnsi="Arial" w:cs="Arial"/>
        </w:rPr>
      </w:pPr>
    </w:p>
    <w:p w14:paraId="0A8E5193" w14:textId="19DB91A4" w:rsidR="00140BF9" w:rsidRPr="00831D43" w:rsidRDefault="00C45D8E" w:rsidP="00E15DF3">
      <w:pPr>
        <w:rPr>
          <w:rFonts w:ascii="Arial" w:hAnsi="Arial" w:cs="Arial"/>
          <w:b/>
          <w:w w:val="95"/>
        </w:rPr>
      </w:pPr>
      <w:bookmarkStart w:id="38" w:name="_Toc75715217"/>
      <w:r w:rsidRPr="00C45D8E">
        <w:rPr>
          <w:rFonts w:ascii="Arial" w:hAnsi="Arial" w:cs="Arial"/>
          <w:b/>
          <w:w w:val="95"/>
        </w:rPr>
        <w:br w:type="page"/>
      </w:r>
      <w:bookmarkStart w:id="39" w:name="_Toc82182314"/>
      <w:r w:rsidR="00634D51">
        <w:rPr>
          <w:rFonts w:ascii="Calibri" w:eastAsia="Calibri" w:hAnsi="Calibri" w:cs="Times New Roman"/>
          <w:noProof/>
        </w:rPr>
        <w:lastRenderedPageBreak/>
        <mc:AlternateContent>
          <mc:Choice Requires="wpg">
            <w:drawing>
              <wp:anchor distT="0" distB="0" distL="114300" distR="114300" simplePos="0" relativeHeight="251666944" behindDoc="0" locked="0" layoutInCell="1" allowOverlap="1" wp14:anchorId="32AE85C9" wp14:editId="48FDE4B7">
                <wp:simplePos x="0" y="0"/>
                <wp:positionH relativeFrom="column">
                  <wp:posOffset>-241300</wp:posOffset>
                </wp:positionH>
                <wp:positionV relativeFrom="paragraph">
                  <wp:posOffset>571500</wp:posOffset>
                </wp:positionV>
                <wp:extent cx="5895975" cy="4328795"/>
                <wp:effectExtent l="0" t="0" r="28575" b="14605"/>
                <wp:wrapNone/>
                <wp:docPr id="36" name="Group 36"/>
                <wp:cNvGraphicFramePr/>
                <a:graphic xmlns:a="http://schemas.openxmlformats.org/drawingml/2006/main">
                  <a:graphicData uri="http://schemas.microsoft.com/office/word/2010/wordprocessingGroup">
                    <wpg:wgp>
                      <wpg:cNvGrpSpPr/>
                      <wpg:grpSpPr>
                        <a:xfrm>
                          <a:off x="0" y="0"/>
                          <a:ext cx="5895975" cy="4328795"/>
                          <a:chOff x="0" y="0"/>
                          <a:chExt cx="5895975" cy="4328840"/>
                        </a:xfrm>
                      </wpg:grpSpPr>
                      <wps:wsp>
                        <wps:cNvPr id="1637" name="Rounded Rectangle 1637"/>
                        <wps:cNvSpPr/>
                        <wps:spPr>
                          <a:xfrm>
                            <a:off x="1685925" y="0"/>
                            <a:ext cx="2561892" cy="430123"/>
                          </a:xfrm>
                          <a:prstGeom prst="roundRect">
                            <a:avLst/>
                          </a:prstGeom>
                          <a:solidFill>
                            <a:srgbClr val="00CC99"/>
                          </a:solidFill>
                          <a:ln w="12700" cap="flat" cmpd="sng" algn="ctr">
                            <a:noFill/>
                            <a:prstDash val="solid"/>
                            <a:miter lim="800000"/>
                          </a:ln>
                          <a:effectLst/>
                        </wps:spPr>
                        <wps:txbx>
                          <w:txbxContent>
                            <w:p w14:paraId="31C8ED7E"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VIA testing</w:t>
                              </w:r>
                            </w:p>
                            <w:p w14:paraId="044BC8ED" w14:textId="77777777" w:rsidR="00EC7D76" w:rsidRPr="007528F0" w:rsidRDefault="00EC7D76" w:rsidP="007528F0">
                              <w:pPr>
                                <w:spacing w:line="260" w:lineRule="exact"/>
                                <w:ind w:left="-1" w:right="18"/>
                                <w:jc w:val="center"/>
                                <w:rPr>
                                  <w:rFonts w:ascii="Arial" w:hAnsi="Arial" w:cs="Arial"/>
                                  <w:b/>
                                  <w:color w:val="000000"/>
                                  <w:sz w:val="20"/>
                                  <w:szCs w:val="20"/>
                                </w:rPr>
                              </w:pPr>
                            </w:p>
                            <w:p w14:paraId="6A67F0E1"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 name="Rounded Rectangle 1638"/>
                        <wps:cNvSpPr/>
                        <wps:spPr>
                          <a:xfrm>
                            <a:off x="0" y="1041400"/>
                            <a:ext cx="1314450" cy="657731"/>
                          </a:xfrm>
                          <a:prstGeom prst="roundRect">
                            <a:avLst/>
                          </a:prstGeom>
                          <a:solidFill>
                            <a:sysClr val="window" lastClr="FFFFFF"/>
                          </a:solidFill>
                          <a:ln w="19050" cap="flat" cmpd="sng" algn="ctr">
                            <a:solidFill>
                              <a:srgbClr val="0070C0"/>
                            </a:solidFill>
                            <a:prstDash val="solid"/>
                            <a:miter lim="800000"/>
                          </a:ln>
                          <a:effectLst/>
                        </wps:spPr>
                        <wps:txbx>
                          <w:txbxContent>
                            <w:p w14:paraId="3090DE34" w14:textId="6DAE81F9"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 xml:space="preserve">Rescreen after 3 years </w:t>
                              </w:r>
                            </w:p>
                            <w:p w14:paraId="40A92B09"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0" name="Rounded Rectangle 1640"/>
                        <wps:cNvSpPr/>
                        <wps:spPr>
                          <a:xfrm>
                            <a:off x="1485900" y="1495425"/>
                            <a:ext cx="1292057" cy="474196"/>
                          </a:xfrm>
                          <a:prstGeom prst="roundRect">
                            <a:avLst/>
                          </a:prstGeom>
                          <a:solidFill>
                            <a:srgbClr val="A8F6E5"/>
                          </a:solidFill>
                          <a:ln w="12700" cap="flat" cmpd="sng" algn="ctr">
                            <a:solidFill>
                              <a:sysClr val="window" lastClr="FFFFFF"/>
                            </a:solidFill>
                            <a:prstDash val="solid"/>
                            <a:miter lim="800000"/>
                          </a:ln>
                          <a:effectLst/>
                        </wps:spPr>
                        <wps:txbx>
                          <w:txbxContent>
                            <w:p w14:paraId="34E4D050"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Eligible for ablation</w:t>
                              </w:r>
                            </w:p>
                            <w:p w14:paraId="491850F3"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1" name="Rounded Rectangle 1641"/>
                        <wps:cNvSpPr/>
                        <wps:spPr>
                          <a:xfrm>
                            <a:off x="2949575" y="1495425"/>
                            <a:ext cx="1288882" cy="474145"/>
                          </a:xfrm>
                          <a:prstGeom prst="roundRect">
                            <a:avLst/>
                          </a:prstGeom>
                          <a:solidFill>
                            <a:srgbClr val="A8F6E5"/>
                          </a:solidFill>
                          <a:ln w="12700" cap="flat" cmpd="sng" algn="ctr">
                            <a:solidFill>
                              <a:sysClr val="window" lastClr="FFFFFF"/>
                            </a:solidFill>
                            <a:prstDash val="solid"/>
                            <a:miter lim="800000"/>
                          </a:ln>
                          <a:effectLst/>
                        </wps:spPr>
                        <wps:txbx>
                          <w:txbxContent>
                            <w:p w14:paraId="44E6437B"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Not eligible for ablation</w:t>
                              </w:r>
                            </w:p>
                            <w:p w14:paraId="50B7B148"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 name="Rounded Rectangle 1642"/>
                        <wps:cNvSpPr/>
                        <wps:spPr>
                          <a:xfrm>
                            <a:off x="4000500" y="539750"/>
                            <a:ext cx="1485900" cy="255578"/>
                          </a:xfrm>
                          <a:prstGeom prst="roundRect">
                            <a:avLst>
                              <a:gd name="adj" fmla="val 14575"/>
                            </a:avLst>
                          </a:prstGeom>
                          <a:solidFill>
                            <a:sysClr val="window" lastClr="FFFFFF"/>
                          </a:solidFill>
                          <a:ln w="12700" cap="flat" cmpd="sng" algn="ctr">
                            <a:solidFill>
                              <a:sysClr val="window" lastClr="FFFFFF"/>
                            </a:solidFill>
                            <a:prstDash val="solid"/>
                            <a:miter lim="800000"/>
                          </a:ln>
                          <a:effectLst/>
                        </wps:spPr>
                        <wps:txbx>
                          <w:txbxContent>
                            <w:p w14:paraId="3218EAB4" w14:textId="77777777" w:rsidR="00EC7D76" w:rsidRPr="000C76C8" w:rsidRDefault="00EC7D76" w:rsidP="007528F0">
                              <w:pPr>
                                <w:jc w:val="center"/>
                                <w:rPr>
                                  <w:rFonts w:ascii="Arial" w:hAnsi="Arial" w:cs="Arial"/>
                                  <w:b/>
                                  <w:sz w:val="18"/>
                                  <w:szCs w:val="18"/>
                                </w:rPr>
                              </w:pPr>
                              <w:r w:rsidRPr="000C76C8">
                                <w:rPr>
                                  <w:rFonts w:ascii="Arial" w:hAnsi="Arial" w:cs="Arial"/>
                                  <w:b/>
                                  <w:sz w:val="18"/>
                                  <w:szCs w:val="18"/>
                                </w:rPr>
                                <w:t>Suspected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3" name="Rounded Rectangle 1643"/>
                        <wps:cNvSpPr/>
                        <wps:spPr>
                          <a:xfrm>
                            <a:off x="1600200" y="2193925"/>
                            <a:ext cx="1177457" cy="553997"/>
                          </a:xfrm>
                          <a:prstGeom prst="roundRect">
                            <a:avLst/>
                          </a:prstGeom>
                          <a:solidFill>
                            <a:srgbClr val="A8F6E5"/>
                          </a:solidFill>
                          <a:ln w="12700" cap="flat" cmpd="sng" algn="ctr">
                            <a:solidFill>
                              <a:sysClr val="window" lastClr="FFFFFF"/>
                            </a:solidFill>
                            <a:prstDash val="solid"/>
                            <a:miter lim="800000"/>
                          </a:ln>
                          <a:effectLst/>
                        </wps:spPr>
                        <wps:txbx>
                          <w:txbxContent>
                            <w:p w14:paraId="00F0C32D"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Ablative treatment</w:t>
                              </w:r>
                              <w:r w:rsidRPr="007528F0">
                                <w:rPr>
                                  <w:rFonts w:ascii="Arial" w:hAnsi="Arial" w:cs="Arial"/>
                                  <w:b/>
                                  <w:color w:val="000000"/>
                                  <w:sz w:val="20"/>
                                  <w:szCs w:val="20"/>
                                  <w:vertAlign w:val="superscript"/>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4" name="Rounded Rectangle 1644"/>
                        <wps:cNvSpPr/>
                        <wps:spPr>
                          <a:xfrm>
                            <a:off x="3184525" y="2197100"/>
                            <a:ext cx="885056" cy="493154"/>
                          </a:xfrm>
                          <a:prstGeom prst="roundRect">
                            <a:avLst/>
                          </a:prstGeom>
                          <a:solidFill>
                            <a:srgbClr val="A8F6E5"/>
                          </a:solidFill>
                          <a:ln w="12700" cap="flat" cmpd="sng" algn="ctr">
                            <a:solidFill>
                              <a:sysClr val="window" lastClr="FFFFFF"/>
                            </a:solidFill>
                            <a:prstDash val="solid"/>
                            <a:miter lim="800000"/>
                          </a:ln>
                          <a:effectLst/>
                        </wps:spPr>
                        <wps:txbx>
                          <w:txbxContent>
                            <w:p w14:paraId="2F7C4946"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LEEP</w:t>
                              </w:r>
                              <w:r w:rsidRPr="007528F0">
                                <w:rPr>
                                  <w:rFonts w:ascii="Arial" w:hAnsi="Arial" w:cs="Arial"/>
                                  <w:b/>
                                  <w:color w:val="000000"/>
                                  <w:sz w:val="20"/>
                                  <w:szCs w:val="20"/>
                                  <w:vertAlign w:val="superscript"/>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 name="Rounded Rectangle 1645"/>
                        <wps:cNvSpPr/>
                        <wps:spPr>
                          <a:xfrm>
                            <a:off x="4181475" y="2124075"/>
                            <a:ext cx="1714500" cy="521618"/>
                          </a:xfrm>
                          <a:prstGeom prst="roundRect">
                            <a:avLst/>
                          </a:prstGeom>
                          <a:solidFill>
                            <a:srgbClr val="ECC0F2"/>
                          </a:solidFill>
                          <a:ln w="12700" cap="flat" cmpd="sng" algn="ctr">
                            <a:solidFill>
                              <a:sysClr val="window" lastClr="FFFFFF"/>
                            </a:solidFill>
                            <a:prstDash val="solid"/>
                            <a:miter lim="800000"/>
                          </a:ln>
                          <a:effectLst/>
                        </wps:spPr>
                        <wps:txbx>
                          <w:txbxContent>
                            <w:p w14:paraId="4E13D78D" w14:textId="77777777" w:rsidR="00EC7D76" w:rsidRPr="007528F0" w:rsidRDefault="00EC7D76" w:rsidP="007528F0">
                              <w:pPr>
                                <w:jc w:val="center"/>
                                <w:rPr>
                                  <w:rFonts w:ascii="Arial" w:hAnsi="Arial" w:cs="Arial"/>
                                  <w:b/>
                                  <w:color w:val="000000"/>
                                  <w:sz w:val="20"/>
                                  <w:szCs w:val="20"/>
                                </w:rPr>
                              </w:pPr>
                              <w:r w:rsidRPr="007528F0">
                                <w:rPr>
                                  <w:rFonts w:ascii="Arial" w:hAnsi="Arial" w:cs="Arial"/>
                                  <w:b/>
                                  <w:color w:val="000000"/>
                                  <w:sz w:val="20"/>
                                  <w:szCs w:val="20"/>
                                </w:rPr>
                                <w:t>Evaluation</w:t>
                              </w:r>
                              <w:r w:rsidRPr="00427857">
                                <w:rPr>
                                  <w:rFonts w:ascii="Arial" w:hAnsi="Arial" w:cs="Arial"/>
                                  <w:sz w:val="18"/>
                                  <w:szCs w:val="18"/>
                                  <w:vertAlign w:val="superscript"/>
                                </w:rPr>
                                <w:t>d</w:t>
                              </w:r>
                              <w:r w:rsidRPr="007528F0">
                                <w:rPr>
                                  <w:rFonts w:ascii="Arial" w:hAnsi="Arial" w:cs="Arial"/>
                                  <w:b/>
                                  <w:color w:val="000000"/>
                                  <w:sz w:val="14"/>
                                  <w:szCs w:val="14"/>
                                </w:rPr>
                                <w:t>,</w:t>
                              </w:r>
                              <w:r w:rsidRPr="007528F0">
                                <w:rPr>
                                  <w:rFonts w:ascii="Arial" w:hAnsi="Arial" w:cs="Arial"/>
                                  <w:b/>
                                  <w:color w:val="000000"/>
                                  <w:sz w:val="20"/>
                                  <w:szCs w:val="20"/>
                                </w:rPr>
                                <w:t xml:space="preserve"> biopsy and further management</w:t>
                              </w:r>
                            </w:p>
                            <w:p w14:paraId="6A410863"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6" name="Rounded Rectangle 1646"/>
                        <wps:cNvSpPr/>
                        <wps:spPr>
                          <a:xfrm>
                            <a:off x="2171700" y="3171825"/>
                            <a:ext cx="1260311" cy="360544"/>
                          </a:xfrm>
                          <a:prstGeom prst="roundRect">
                            <a:avLst/>
                          </a:prstGeom>
                          <a:solidFill>
                            <a:srgbClr val="A8F6E5"/>
                          </a:solidFill>
                          <a:ln w="12700" cap="flat" cmpd="sng" algn="ctr">
                            <a:solidFill>
                              <a:sysClr val="window" lastClr="FFFFFF"/>
                            </a:solidFill>
                            <a:prstDash val="solid"/>
                            <a:miter lim="800000"/>
                          </a:ln>
                          <a:effectLst/>
                        </wps:spPr>
                        <wps:txbx>
                          <w:txbxContent>
                            <w:p w14:paraId="5BEB9D1F" w14:textId="77777777" w:rsidR="00EC7D76" w:rsidRPr="007528F0" w:rsidRDefault="00EC7D76" w:rsidP="007528F0">
                              <w:pPr>
                                <w:jc w:val="center"/>
                                <w:rPr>
                                  <w:rFonts w:ascii="Arial" w:hAnsi="Arial" w:cs="Arial"/>
                                  <w:b/>
                                  <w:color w:val="000000"/>
                                  <w:sz w:val="20"/>
                                  <w:szCs w:val="20"/>
                                </w:rPr>
                              </w:pPr>
                              <w:r w:rsidRPr="007528F0">
                                <w:rPr>
                                  <w:rFonts w:ascii="Arial" w:hAnsi="Arial" w:cs="Arial"/>
                                  <w:b/>
                                  <w:color w:val="000000"/>
                                  <w:sz w:val="20"/>
                                  <w:szCs w:val="20"/>
                                </w:rPr>
                                <w:t>≤ CIN3/AIS</w:t>
                              </w:r>
                            </w:p>
                            <w:p w14:paraId="78F7A253"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7" name="Rounded Rectangle 1647"/>
                        <wps:cNvSpPr/>
                        <wps:spPr>
                          <a:xfrm>
                            <a:off x="3848100" y="3181350"/>
                            <a:ext cx="952376" cy="338405"/>
                          </a:xfrm>
                          <a:prstGeom prst="roundRect">
                            <a:avLst/>
                          </a:prstGeom>
                          <a:solidFill>
                            <a:srgbClr val="ECC0F2"/>
                          </a:solidFill>
                          <a:ln w="12700" cap="flat" cmpd="sng" algn="ctr">
                            <a:solidFill>
                              <a:sysClr val="window" lastClr="FFFFFF"/>
                            </a:solidFill>
                            <a:prstDash val="solid"/>
                            <a:miter lim="800000"/>
                          </a:ln>
                          <a:effectLst/>
                        </wps:spPr>
                        <wps:txbx>
                          <w:txbxContent>
                            <w:p w14:paraId="4F1B31DA"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Cancer</w:t>
                              </w:r>
                            </w:p>
                            <w:p w14:paraId="61546105" w14:textId="77777777" w:rsidR="00EC7D76" w:rsidRDefault="00EC7D76" w:rsidP="007528F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8" name="Straight Connector 1648"/>
                        <wps:cNvCnPr/>
                        <wps:spPr>
                          <a:xfrm>
                            <a:off x="2857500" y="428625"/>
                            <a:ext cx="11" cy="370460"/>
                          </a:xfrm>
                          <a:prstGeom prst="line">
                            <a:avLst/>
                          </a:prstGeom>
                          <a:noFill/>
                          <a:ln w="6350" cap="flat" cmpd="sng" algn="ctr">
                            <a:solidFill>
                              <a:srgbClr val="5B9BD5"/>
                            </a:solidFill>
                            <a:prstDash val="solid"/>
                            <a:miter lim="800000"/>
                          </a:ln>
                          <a:effectLst/>
                        </wps:spPr>
                        <wps:bodyPr/>
                      </wps:wsp>
                      <wps:wsp>
                        <wps:cNvPr id="1649" name="Rounded Rectangle 1649"/>
                        <wps:cNvSpPr/>
                        <wps:spPr>
                          <a:xfrm>
                            <a:off x="479424" y="3987271"/>
                            <a:ext cx="4918075" cy="341569"/>
                          </a:xfrm>
                          <a:prstGeom prst="roundRect">
                            <a:avLst/>
                          </a:prstGeom>
                          <a:solidFill>
                            <a:srgbClr val="A8F6E5"/>
                          </a:solidFill>
                          <a:ln w="12700" cap="flat" cmpd="sng" algn="ctr">
                            <a:solidFill>
                              <a:sysClr val="window" lastClr="FFFFFF"/>
                            </a:solidFill>
                            <a:prstDash val="solid"/>
                            <a:miter lim="800000"/>
                          </a:ln>
                          <a:effectLst/>
                        </wps:spPr>
                        <wps:txbx>
                          <w:txbxContent>
                            <w:p w14:paraId="471984FF" w14:textId="31467332" w:rsidR="00EC7D76" w:rsidRPr="007127F5" w:rsidRDefault="00EC7D76" w:rsidP="007127F5">
                              <w:pPr>
                                <w:jc w:val="center"/>
                                <w:rPr>
                                  <w:rFonts w:ascii="Arial" w:hAnsi="Arial" w:cs="Arial"/>
                                  <w:b/>
                                  <w:color w:val="000000"/>
                                  <w:sz w:val="20"/>
                                  <w:szCs w:val="20"/>
                                </w:rPr>
                              </w:pPr>
                              <w:r w:rsidRPr="007127F5">
                                <w:rPr>
                                  <w:rFonts w:ascii="Arial" w:hAnsi="Arial" w:cs="Arial"/>
                                  <w:b/>
                                  <w:color w:val="000000"/>
                                  <w:sz w:val="20"/>
                                  <w:szCs w:val="20"/>
                                </w:rPr>
                                <w:t>Post-treatment follow-up</w:t>
                              </w:r>
                              <w:r>
                                <w:rPr>
                                  <w:rFonts w:ascii="Arial" w:hAnsi="Arial" w:cs="Arial"/>
                                  <w:b/>
                                  <w:color w:val="000000"/>
                                  <w:sz w:val="20"/>
                                  <w:szCs w:val="20"/>
                                </w:rPr>
                                <w:t xml:space="preserve">: </w:t>
                              </w:r>
                              <w:r w:rsidRPr="007127F5">
                                <w:rPr>
                                  <w:rFonts w:ascii="Arial" w:hAnsi="Arial" w:cs="Arial"/>
                                  <w:b/>
                                  <w:color w:val="000000"/>
                                  <w:sz w:val="20"/>
                                  <w:szCs w:val="20"/>
                                </w:rPr>
                                <w:t>6 weeks</w:t>
                              </w:r>
                              <w:r>
                                <w:rPr>
                                  <w:rFonts w:ascii="Arial" w:hAnsi="Arial" w:cs="Arial"/>
                                  <w:b/>
                                  <w:color w:val="000000"/>
                                  <w:sz w:val="20"/>
                                  <w:szCs w:val="20"/>
                                </w:rPr>
                                <w:t xml:space="preserve"> clinical review</w:t>
                              </w:r>
                              <w:r w:rsidRPr="007127F5">
                                <w:rPr>
                                  <w:rFonts w:ascii="Arial" w:hAnsi="Arial" w:cs="Arial"/>
                                  <w:b/>
                                  <w:color w:val="000000"/>
                                  <w:sz w:val="20"/>
                                  <w:szCs w:val="20"/>
                                </w:rPr>
                                <w:t>. Re-screen after 1 year</w:t>
                              </w:r>
                            </w:p>
                            <w:p w14:paraId="7D1ADB13" w14:textId="7ADA1E35" w:rsidR="00EC7D76" w:rsidRPr="007528F0" w:rsidRDefault="00EC7D76" w:rsidP="007528F0">
                              <w:pPr>
                                <w:jc w:val="center"/>
                                <w:rPr>
                                  <w:rFonts w:ascii="Arial" w:hAnsi="Arial" w:cs="Arial"/>
                                  <w:b/>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0" name="Straight Connector 1650"/>
                        <wps:cNvCnPr/>
                        <wps:spPr>
                          <a:xfrm flipV="1">
                            <a:off x="479425" y="800100"/>
                            <a:ext cx="4553066" cy="12821"/>
                          </a:xfrm>
                          <a:prstGeom prst="line">
                            <a:avLst/>
                          </a:prstGeom>
                          <a:noFill/>
                          <a:ln w="6350" cap="flat" cmpd="sng" algn="ctr">
                            <a:solidFill>
                              <a:srgbClr val="5B9BD5"/>
                            </a:solidFill>
                            <a:prstDash val="solid"/>
                            <a:miter lim="800000"/>
                          </a:ln>
                          <a:effectLst/>
                        </wps:spPr>
                        <wps:bodyPr/>
                      </wps:wsp>
                      <wps:wsp>
                        <wps:cNvPr id="1651" name="Straight Arrow Connector 1651"/>
                        <wps:cNvCnPr/>
                        <wps:spPr>
                          <a:xfrm>
                            <a:off x="479425" y="812800"/>
                            <a:ext cx="0" cy="227712"/>
                          </a:xfrm>
                          <a:prstGeom prst="straightConnector1">
                            <a:avLst/>
                          </a:prstGeom>
                          <a:noFill/>
                          <a:ln w="6350" cap="flat" cmpd="sng" algn="ctr">
                            <a:solidFill>
                              <a:srgbClr val="5B9BD5"/>
                            </a:solidFill>
                            <a:prstDash val="solid"/>
                            <a:miter lim="800000"/>
                            <a:tailEnd type="triangle"/>
                          </a:ln>
                          <a:effectLst/>
                        </wps:spPr>
                        <wps:bodyPr/>
                      </wps:wsp>
                      <wps:wsp>
                        <wps:cNvPr id="1653" name="Straight Connector 1653"/>
                        <wps:cNvCnPr/>
                        <wps:spPr>
                          <a:xfrm>
                            <a:off x="2857500" y="812800"/>
                            <a:ext cx="661" cy="456740"/>
                          </a:xfrm>
                          <a:prstGeom prst="line">
                            <a:avLst/>
                          </a:prstGeom>
                          <a:noFill/>
                          <a:ln w="6350" cap="flat" cmpd="sng" algn="ctr">
                            <a:solidFill>
                              <a:srgbClr val="5B9BD5"/>
                            </a:solidFill>
                            <a:prstDash val="solid"/>
                            <a:miter lim="800000"/>
                          </a:ln>
                          <a:effectLst/>
                        </wps:spPr>
                        <wps:bodyPr/>
                      </wps:wsp>
                      <wps:wsp>
                        <wps:cNvPr id="1654" name="Straight Connector 1654"/>
                        <wps:cNvCnPr/>
                        <wps:spPr>
                          <a:xfrm>
                            <a:off x="2130425" y="1270000"/>
                            <a:ext cx="1461302" cy="0"/>
                          </a:xfrm>
                          <a:prstGeom prst="line">
                            <a:avLst/>
                          </a:prstGeom>
                          <a:noFill/>
                          <a:ln w="6350" cap="flat" cmpd="sng" algn="ctr">
                            <a:solidFill>
                              <a:srgbClr val="5B9BD5"/>
                            </a:solidFill>
                            <a:prstDash val="solid"/>
                            <a:miter lim="800000"/>
                          </a:ln>
                          <a:effectLst/>
                        </wps:spPr>
                        <wps:bodyPr/>
                      </wps:wsp>
                      <wps:wsp>
                        <wps:cNvPr id="1655" name="Straight Arrow Connector 1655"/>
                        <wps:cNvCnPr/>
                        <wps:spPr>
                          <a:xfrm>
                            <a:off x="3594100" y="1270000"/>
                            <a:ext cx="364" cy="227917"/>
                          </a:xfrm>
                          <a:prstGeom prst="straightConnector1">
                            <a:avLst/>
                          </a:prstGeom>
                          <a:noFill/>
                          <a:ln w="6350" cap="flat" cmpd="sng" algn="ctr">
                            <a:solidFill>
                              <a:srgbClr val="5B9BD5"/>
                            </a:solidFill>
                            <a:prstDash val="solid"/>
                            <a:miter lim="800000"/>
                            <a:tailEnd type="triangle"/>
                          </a:ln>
                          <a:effectLst/>
                        </wps:spPr>
                        <wps:bodyPr/>
                      </wps:wsp>
                      <wps:wsp>
                        <wps:cNvPr id="1656" name="Straight Arrow Connector 1656"/>
                        <wps:cNvCnPr/>
                        <wps:spPr>
                          <a:xfrm>
                            <a:off x="2130425" y="1270000"/>
                            <a:ext cx="648" cy="227917"/>
                          </a:xfrm>
                          <a:prstGeom prst="straightConnector1">
                            <a:avLst/>
                          </a:prstGeom>
                          <a:noFill/>
                          <a:ln w="6350" cap="flat" cmpd="sng" algn="ctr">
                            <a:solidFill>
                              <a:srgbClr val="5B9BD5"/>
                            </a:solidFill>
                            <a:prstDash val="solid"/>
                            <a:miter lim="800000"/>
                            <a:tailEnd type="triangle"/>
                          </a:ln>
                          <a:effectLst/>
                        </wps:spPr>
                        <wps:bodyPr/>
                      </wps:wsp>
                      <wps:wsp>
                        <wps:cNvPr id="1984" name="Straight Arrow Connector 1984"/>
                        <wps:cNvCnPr/>
                        <wps:spPr>
                          <a:xfrm>
                            <a:off x="4387850" y="2927350"/>
                            <a:ext cx="0" cy="252920"/>
                          </a:xfrm>
                          <a:prstGeom prst="straightConnector1">
                            <a:avLst/>
                          </a:prstGeom>
                          <a:noFill/>
                          <a:ln w="6350" cap="flat" cmpd="sng" algn="ctr">
                            <a:solidFill>
                              <a:srgbClr val="5B9BD5"/>
                            </a:solidFill>
                            <a:prstDash val="solid"/>
                            <a:miter lim="800000"/>
                            <a:tailEnd type="triangle"/>
                          </a:ln>
                          <a:effectLst/>
                        </wps:spPr>
                        <wps:bodyPr/>
                      </wps:wsp>
                      <wps:wsp>
                        <wps:cNvPr id="1986" name="Straight Arrow Connector 1986"/>
                        <wps:cNvCnPr/>
                        <wps:spPr>
                          <a:xfrm flipH="1">
                            <a:off x="2857500" y="2927350"/>
                            <a:ext cx="661" cy="256553"/>
                          </a:xfrm>
                          <a:prstGeom prst="straightConnector1">
                            <a:avLst/>
                          </a:prstGeom>
                          <a:noFill/>
                          <a:ln w="6350" cap="flat" cmpd="sng" algn="ctr">
                            <a:solidFill>
                              <a:srgbClr val="5B9BD5"/>
                            </a:solidFill>
                            <a:prstDash val="solid"/>
                            <a:miter lim="800000"/>
                            <a:tailEnd type="triangle"/>
                          </a:ln>
                          <a:effectLst/>
                        </wps:spPr>
                        <wps:bodyPr/>
                      </wps:wsp>
                      <wps:wsp>
                        <wps:cNvPr id="1987" name="Straight Arrow Connector 1987"/>
                        <wps:cNvCnPr/>
                        <wps:spPr>
                          <a:xfrm>
                            <a:off x="2152650" y="1968500"/>
                            <a:ext cx="0" cy="246688"/>
                          </a:xfrm>
                          <a:prstGeom prst="straightConnector1">
                            <a:avLst/>
                          </a:prstGeom>
                          <a:noFill/>
                          <a:ln w="6350" cap="flat" cmpd="sng" algn="ctr">
                            <a:solidFill>
                              <a:srgbClr val="5B9BD5"/>
                            </a:solidFill>
                            <a:prstDash val="solid"/>
                            <a:miter lim="800000"/>
                            <a:tailEnd type="triangle"/>
                          </a:ln>
                          <a:effectLst/>
                        </wps:spPr>
                        <wps:bodyPr/>
                      </wps:wsp>
                      <wps:wsp>
                        <wps:cNvPr id="1988" name="Straight Arrow Connector 1988"/>
                        <wps:cNvCnPr/>
                        <wps:spPr>
                          <a:xfrm>
                            <a:off x="3609975" y="1971675"/>
                            <a:ext cx="0" cy="246688"/>
                          </a:xfrm>
                          <a:prstGeom prst="straightConnector1">
                            <a:avLst/>
                          </a:prstGeom>
                          <a:noFill/>
                          <a:ln w="6350" cap="flat" cmpd="sng" algn="ctr">
                            <a:solidFill>
                              <a:srgbClr val="5B9BD5"/>
                            </a:solidFill>
                            <a:prstDash val="solid"/>
                            <a:miter lim="800000"/>
                            <a:tailEnd type="triangle"/>
                          </a:ln>
                          <a:effectLst/>
                        </wps:spPr>
                        <wps:bodyPr/>
                      </wps:wsp>
                      <wps:wsp>
                        <wps:cNvPr id="1990" name="Straight Connector 1990"/>
                        <wps:cNvCnPr/>
                        <wps:spPr>
                          <a:xfrm>
                            <a:off x="3625850" y="2692400"/>
                            <a:ext cx="0" cy="235303"/>
                          </a:xfrm>
                          <a:prstGeom prst="line">
                            <a:avLst/>
                          </a:prstGeom>
                          <a:noFill/>
                          <a:ln w="6350" cap="flat" cmpd="sng" algn="ctr">
                            <a:solidFill>
                              <a:srgbClr val="5B9BD5"/>
                            </a:solidFill>
                            <a:prstDash val="solid"/>
                            <a:miter lim="800000"/>
                          </a:ln>
                          <a:effectLst/>
                        </wps:spPr>
                        <wps:bodyPr/>
                      </wps:wsp>
                      <wps:wsp>
                        <wps:cNvPr id="1994" name="Straight Arrow Connector 1994"/>
                        <wps:cNvCnPr/>
                        <wps:spPr>
                          <a:xfrm>
                            <a:off x="2057400" y="2743200"/>
                            <a:ext cx="0" cy="1252418"/>
                          </a:xfrm>
                          <a:prstGeom prst="straightConnector1">
                            <a:avLst/>
                          </a:prstGeom>
                          <a:noFill/>
                          <a:ln w="6350" cap="flat" cmpd="sng" algn="ctr">
                            <a:solidFill>
                              <a:srgbClr val="5B9BD5"/>
                            </a:solidFill>
                            <a:prstDash val="solid"/>
                            <a:miter lim="800000"/>
                            <a:tailEnd type="triangle"/>
                          </a:ln>
                          <a:effectLst/>
                        </wps:spPr>
                        <wps:bodyPr/>
                      </wps:wsp>
                      <wps:wsp>
                        <wps:cNvPr id="1997" name="Straight Arrow Connector 1997"/>
                        <wps:cNvCnPr/>
                        <wps:spPr>
                          <a:xfrm>
                            <a:off x="2857500" y="3527425"/>
                            <a:ext cx="0" cy="461750"/>
                          </a:xfrm>
                          <a:prstGeom prst="straightConnector1">
                            <a:avLst/>
                          </a:prstGeom>
                          <a:noFill/>
                          <a:ln w="6350" cap="flat" cmpd="sng" algn="ctr">
                            <a:solidFill>
                              <a:srgbClr val="5B9BD5"/>
                            </a:solidFill>
                            <a:prstDash val="solid"/>
                            <a:miter lim="800000"/>
                            <a:tailEnd type="triangle"/>
                          </a:ln>
                          <a:effectLst/>
                        </wps:spPr>
                        <wps:bodyPr/>
                      </wps:wsp>
                      <wps:wsp>
                        <wps:cNvPr id="2001" name="Straight Connector 2001"/>
                        <wps:cNvCnPr/>
                        <wps:spPr>
                          <a:xfrm>
                            <a:off x="4800600" y="3317875"/>
                            <a:ext cx="228590" cy="0"/>
                          </a:xfrm>
                          <a:prstGeom prst="line">
                            <a:avLst/>
                          </a:prstGeom>
                          <a:noFill/>
                          <a:ln w="6350" cap="flat" cmpd="sng" algn="ctr">
                            <a:solidFill>
                              <a:srgbClr val="5B9BD5"/>
                            </a:solidFill>
                            <a:prstDash val="solid"/>
                            <a:miter lim="800000"/>
                          </a:ln>
                          <a:effectLst/>
                        </wps:spPr>
                        <wps:bodyPr/>
                      </wps:wsp>
                      <wps:wsp>
                        <wps:cNvPr id="2002" name="Straight Arrow Connector 2002"/>
                        <wps:cNvCnPr/>
                        <wps:spPr>
                          <a:xfrm flipV="1">
                            <a:off x="5029200" y="2635250"/>
                            <a:ext cx="430" cy="683137"/>
                          </a:xfrm>
                          <a:prstGeom prst="straightConnector1">
                            <a:avLst/>
                          </a:prstGeom>
                          <a:noFill/>
                          <a:ln w="6350" cap="flat" cmpd="sng" algn="ctr">
                            <a:solidFill>
                              <a:srgbClr val="5B9BD5"/>
                            </a:solidFill>
                            <a:prstDash val="solid"/>
                            <a:miter lim="800000"/>
                            <a:tailEnd type="triangle"/>
                          </a:ln>
                          <a:effectLst/>
                        </wps:spPr>
                        <wps:bodyPr/>
                      </wps:wsp>
                      <wps:wsp>
                        <wps:cNvPr id="2006" name="Rounded Rectangle 2006"/>
                        <wps:cNvSpPr/>
                        <wps:spPr>
                          <a:xfrm>
                            <a:off x="2889250" y="885825"/>
                            <a:ext cx="676275" cy="267931"/>
                          </a:xfrm>
                          <a:prstGeom prst="roundRect">
                            <a:avLst>
                              <a:gd name="adj" fmla="val 14575"/>
                            </a:avLst>
                          </a:prstGeom>
                          <a:solidFill>
                            <a:sysClr val="window" lastClr="FFFFFF"/>
                          </a:solidFill>
                          <a:ln w="12700" cap="flat" cmpd="sng" algn="ctr">
                            <a:solidFill>
                              <a:sysClr val="window" lastClr="FFFFFF"/>
                            </a:solidFill>
                            <a:prstDash val="solid"/>
                            <a:miter lim="800000"/>
                          </a:ln>
                          <a:effectLst/>
                        </wps:spPr>
                        <wps:txbx>
                          <w:txbxContent>
                            <w:p w14:paraId="0A535514" w14:textId="77777777" w:rsidR="00EC7D76" w:rsidRPr="000C76C8" w:rsidRDefault="00EC7D76" w:rsidP="007528F0">
                              <w:pPr>
                                <w:jc w:val="center"/>
                                <w:rPr>
                                  <w:rFonts w:ascii="Arial" w:hAnsi="Arial" w:cs="Arial"/>
                                  <w:b/>
                                  <w:sz w:val="18"/>
                                  <w:szCs w:val="18"/>
                                </w:rPr>
                              </w:pPr>
                              <w:r>
                                <w:rPr>
                                  <w:rFonts w:ascii="Arial" w:hAnsi="Arial" w:cs="Arial"/>
                                  <w:b/>
                                  <w:sz w:val="18"/>
                                  <w:szCs w:val="18"/>
                                </w:rPr>
                                <w:t>Positive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7" name="Rounded Rectangle 2007"/>
                        <wps:cNvSpPr/>
                        <wps:spPr>
                          <a:xfrm>
                            <a:off x="190500" y="508000"/>
                            <a:ext cx="1028664" cy="255578"/>
                          </a:xfrm>
                          <a:prstGeom prst="roundRect">
                            <a:avLst>
                              <a:gd name="adj" fmla="val 14575"/>
                            </a:avLst>
                          </a:prstGeom>
                          <a:solidFill>
                            <a:sysClr val="window" lastClr="FFFFFF"/>
                          </a:solidFill>
                          <a:ln w="12700" cap="flat" cmpd="sng" algn="ctr">
                            <a:solidFill>
                              <a:sysClr val="window" lastClr="FFFFFF"/>
                            </a:solidFill>
                            <a:prstDash val="solid"/>
                            <a:miter lim="800000"/>
                          </a:ln>
                          <a:effectLst/>
                        </wps:spPr>
                        <wps:txbx>
                          <w:txbxContent>
                            <w:p w14:paraId="39F38668" w14:textId="77777777" w:rsidR="00EC7D76" w:rsidRPr="000C76C8" w:rsidRDefault="00EC7D76" w:rsidP="007528F0">
                              <w:pPr>
                                <w:jc w:val="center"/>
                                <w:rPr>
                                  <w:rFonts w:ascii="Arial" w:hAnsi="Arial" w:cs="Arial"/>
                                  <w:b/>
                                  <w:sz w:val="18"/>
                                  <w:szCs w:val="18"/>
                                </w:rPr>
                              </w:pPr>
                              <w:r>
                                <w:rPr>
                                  <w:rFonts w:ascii="Arial" w:hAnsi="Arial" w:cs="Arial"/>
                                  <w:b/>
                                  <w:sz w:val="18"/>
                                  <w:szCs w:val="18"/>
                                </w:rPr>
                                <w:t>Negative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1" name="Straight Arrow Connector 2011"/>
                        <wps:cNvCnPr/>
                        <wps:spPr>
                          <a:xfrm flipH="1">
                            <a:off x="5029200" y="793750"/>
                            <a:ext cx="3291" cy="1328328"/>
                          </a:xfrm>
                          <a:prstGeom prst="straightConnector1">
                            <a:avLst/>
                          </a:prstGeom>
                          <a:noFill/>
                          <a:ln w="6350" cap="flat" cmpd="sng" algn="ctr">
                            <a:solidFill>
                              <a:srgbClr val="5B9BD5"/>
                            </a:solidFill>
                            <a:prstDash val="solid"/>
                            <a:miter lim="800000"/>
                            <a:tailEnd type="triangle"/>
                          </a:ln>
                          <a:effectLst/>
                        </wps:spPr>
                        <wps:bodyPr/>
                      </wps:wsp>
                      <wps:wsp>
                        <wps:cNvPr id="15" name="Straight Connector 15"/>
                        <wps:cNvCnPr/>
                        <wps:spPr>
                          <a:xfrm>
                            <a:off x="2857500" y="2921000"/>
                            <a:ext cx="153035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2AE85C9" id="Group 36" o:spid="_x0000_s1136" style="position:absolute;left:0;text-align:left;margin-left:-19pt;margin-top:45pt;width:464.25pt;height:340.85pt;z-index:251666944" coordsize="58959,43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">
                <v:roundrect id="Rounded Rectangle 1637" o:spid="_x0000_s1137" style="position:absolute;left:16859;width:25619;height:43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" fillcolor="#0c9" stroked="f" strokeweight="1pt">
                  <v:stroke joinstyle="miter"/>
                  <v:textbox>
                    <w:txbxContent>
                      <w:p w14:paraId="31C8ED7E"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VIA testing</w:t>
                        </w:r>
                      </w:p>
                      <w:p w14:paraId="044BC8ED" w14:textId="77777777" w:rsidR="00EC7D76" w:rsidRPr="007528F0" w:rsidRDefault="00EC7D76" w:rsidP="007528F0">
                        <w:pPr>
                          <w:spacing w:line="260" w:lineRule="exact"/>
                          <w:ind w:left="-1" w:right="18"/>
                          <w:jc w:val="center"/>
                          <w:rPr>
                            <w:rFonts w:ascii="Arial" w:hAnsi="Arial" w:cs="Arial"/>
                            <w:b/>
                            <w:color w:val="000000"/>
                            <w:sz w:val="20"/>
                            <w:szCs w:val="20"/>
                          </w:rPr>
                        </w:pPr>
                      </w:p>
                      <w:p w14:paraId="6A67F0E1" w14:textId="77777777" w:rsidR="00EC7D76" w:rsidRDefault="00EC7D76" w:rsidP="007528F0">
                        <w:pPr>
                          <w:jc w:val="center"/>
                        </w:pPr>
                      </w:p>
                    </w:txbxContent>
                  </v:textbox>
                </v:roundrect>
                <v:roundrect id="Rounded Rectangle 1638" o:spid="_x0000_s1138" style="position:absolute;top:10414;width:13144;height:65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" fillcolor="window" strokecolor="#0070c0" strokeweight="1.5pt">
                  <v:stroke joinstyle="miter"/>
                  <v:textbox>
                    <w:txbxContent>
                      <w:p w14:paraId="3090DE34" w14:textId="6DAE81F9"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 xml:space="preserve">Rescreen after 3 years </w:t>
                        </w:r>
                      </w:p>
                      <w:p w14:paraId="40A92B09" w14:textId="77777777" w:rsidR="00EC7D76" w:rsidRDefault="00EC7D76" w:rsidP="007528F0">
                        <w:pPr>
                          <w:jc w:val="center"/>
                        </w:pPr>
                      </w:p>
                    </w:txbxContent>
                  </v:textbox>
                </v:roundrect>
                <v:roundrect id="Rounded Rectangle 1640" o:spid="_x0000_s1139" style="position:absolute;left:14859;top:14954;width:12920;height:47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" fillcolor="#a8f6e5" strokecolor="window" strokeweight="1pt">
                  <v:stroke joinstyle="miter"/>
                  <v:textbox>
                    <w:txbxContent>
                      <w:p w14:paraId="34E4D050"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Eligible for ablation</w:t>
                        </w:r>
                      </w:p>
                      <w:p w14:paraId="491850F3" w14:textId="77777777" w:rsidR="00EC7D76" w:rsidRDefault="00EC7D76" w:rsidP="007528F0">
                        <w:pPr>
                          <w:jc w:val="center"/>
                        </w:pPr>
                      </w:p>
                    </w:txbxContent>
                  </v:textbox>
                </v:roundrect>
                <v:roundrect id="Rounded Rectangle 1641" o:spid="_x0000_s1140" style="position:absolute;left:29495;top:14954;width:12889;height:47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" fillcolor="#a8f6e5" strokecolor="window" strokeweight="1pt">
                  <v:stroke joinstyle="miter"/>
                  <v:textbox>
                    <w:txbxContent>
                      <w:p w14:paraId="44E6437B"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Not eligible for ablation</w:t>
                        </w:r>
                      </w:p>
                      <w:p w14:paraId="50B7B148" w14:textId="77777777" w:rsidR="00EC7D76" w:rsidRDefault="00EC7D76" w:rsidP="007528F0">
                        <w:pPr>
                          <w:jc w:val="center"/>
                        </w:pPr>
                      </w:p>
                    </w:txbxContent>
                  </v:textbox>
                </v:roundrect>
                <v:roundrect id="Rounded Rectangle 1642" o:spid="_x0000_s1141" style="position:absolute;left:40005;top:5397;width:14859;height:2556;visibility:visible;mso-wrap-style:square;v-text-anchor:middle" arcsize="95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" fillcolor="window" strokecolor="window" strokeweight="1pt">
                  <v:stroke joinstyle="miter"/>
                  <v:textbox>
                    <w:txbxContent>
                      <w:p w14:paraId="3218EAB4" w14:textId="77777777" w:rsidR="00EC7D76" w:rsidRPr="000C76C8" w:rsidRDefault="00EC7D76" w:rsidP="007528F0">
                        <w:pPr>
                          <w:jc w:val="center"/>
                          <w:rPr>
                            <w:rFonts w:ascii="Arial" w:hAnsi="Arial" w:cs="Arial"/>
                            <w:b/>
                            <w:sz w:val="18"/>
                            <w:szCs w:val="18"/>
                          </w:rPr>
                        </w:pPr>
                        <w:r w:rsidRPr="000C76C8">
                          <w:rPr>
                            <w:rFonts w:ascii="Arial" w:hAnsi="Arial" w:cs="Arial"/>
                            <w:b/>
                            <w:sz w:val="18"/>
                            <w:szCs w:val="18"/>
                          </w:rPr>
                          <w:t>Suspected cancer</w:t>
                        </w:r>
                      </w:p>
                    </w:txbxContent>
                  </v:textbox>
                </v:roundrect>
                <v:roundrect id="Rounded Rectangle 1643" o:spid="_x0000_s1142" style="position:absolute;left:16002;top:21939;width:11774;height:5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" fillcolor="#a8f6e5" strokecolor="window" strokeweight="1pt">
                  <v:stroke joinstyle="miter"/>
                  <v:textbox>
                    <w:txbxContent>
                      <w:p w14:paraId="00F0C32D"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Ablative treatment</w:t>
                        </w:r>
                        <w:r w:rsidRPr="007528F0">
                          <w:rPr>
                            <w:rFonts w:ascii="Arial" w:hAnsi="Arial" w:cs="Arial"/>
                            <w:b/>
                            <w:color w:val="000000"/>
                            <w:sz w:val="20"/>
                            <w:szCs w:val="20"/>
                            <w:vertAlign w:val="superscript"/>
                          </w:rPr>
                          <w:t>a</w:t>
                        </w:r>
                      </w:p>
                    </w:txbxContent>
                  </v:textbox>
                </v:roundrect>
                <v:roundrect id="Rounded Rectangle 1644" o:spid="_x0000_s1143" style="position:absolute;left:31845;top:21971;width:8850;height:49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" fillcolor="#a8f6e5" strokecolor="window" strokeweight="1pt">
                  <v:stroke joinstyle="miter"/>
                  <v:textbox>
                    <w:txbxContent>
                      <w:p w14:paraId="2F7C4946"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LEEP</w:t>
                        </w:r>
                        <w:r w:rsidRPr="007528F0">
                          <w:rPr>
                            <w:rFonts w:ascii="Arial" w:hAnsi="Arial" w:cs="Arial"/>
                            <w:b/>
                            <w:color w:val="000000"/>
                            <w:sz w:val="20"/>
                            <w:szCs w:val="20"/>
                            <w:vertAlign w:val="superscript"/>
                          </w:rPr>
                          <w:t>b</w:t>
                        </w:r>
                      </w:p>
                    </w:txbxContent>
                  </v:textbox>
                </v:roundrect>
                <v:roundrect id="Rounded Rectangle 1645" o:spid="_x0000_s1144" style="position:absolute;left:41814;top:21240;width:17145;height:5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" fillcolor="#ecc0f2" strokecolor="window" strokeweight="1pt">
                  <v:stroke joinstyle="miter"/>
                  <v:textbox>
                    <w:txbxContent>
                      <w:p w14:paraId="4E13D78D" w14:textId="77777777" w:rsidR="00EC7D76" w:rsidRPr="007528F0" w:rsidRDefault="00EC7D76" w:rsidP="007528F0">
                        <w:pPr>
                          <w:jc w:val="center"/>
                          <w:rPr>
                            <w:rFonts w:ascii="Arial" w:hAnsi="Arial" w:cs="Arial"/>
                            <w:b/>
                            <w:color w:val="000000"/>
                            <w:sz w:val="20"/>
                            <w:szCs w:val="20"/>
                          </w:rPr>
                        </w:pPr>
                        <w:r w:rsidRPr="007528F0">
                          <w:rPr>
                            <w:rFonts w:ascii="Arial" w:hAnsi="Arial" w:cs="Arial"/>
                            <w:b/>
                            <w:color w:val="000000"/>
                            <w:sz w:val="20"/>
                            <w:szCs w:val="20"/>
                          </w:rPr>
                          <w:t>Evaluation</w:t>
                        </w:r>
                        <w:r w:rsidRPr="00427857">
                          <w:rPr>
                            <w:rFonts w:ascii="Arial" w:hAnsi="Arial" w:cs="Arial"/>
                            <w:sz w:val="18"/>
                            <w:szCs w:val="18"/>
                            <w:vertAlign w:val="superscript"/>
                          </w:rPr>
                          <w:t>d</w:t>
                        </w:r>
                        <w:r w:rsidRPr="007528F0">
                          <w:rPr>
                            <w:rFonts w:ascii="Arial" w:hAnsi="Arial" w:cs="Arial"/>
                            <w:b/>
                            <w:color w:val="000000"/>
                            <w:sz w:val="14"/>
                            <w:szCs w:val="14"/>
                          </w:rPr>
                          <w:t>,</w:t>
                        </w:r>
                        <w:r w:rsidRPr="007528F0">
                          <w:rPr>
                            <w:rFonts w:ascii="Arial" w:hAnsi="Arial" w:cs="Arial"/>
                            <w:b/>
                            <w:color w:val="000000"/>
                            <w:sz w:val="20"/>
                            <w:szCs w:val="20"/>
                          </w:rPr>
                          <w:t xml:space="preserve"> biopsy and further management</w:t>
                        </w:r>
                      </w:p>
                      <w:p w14:paraId="6A410863" w14:textId="77777777" w:rsidR="00EC7D76" w:rsidRDefault="00EC7D76" w:rsidP="007528F0">
                        <w:pPr>
                          <w:jc w:val="center"/>
                        </w:pPr>
                      </w:p>
                    </w:txbxContent>
                  </v:textbox>
                </v:roundrect>
                <v:roundrect id="Rounded Rectangle 1646" o:spid="_x0000_s1145" style="position:absolute;left:21717;top:31718;width:12603;height:36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" fillcolor="#a8f6e5" strokecolor="window" strokeweight="1pt">
                  <v:stroke joinstyle="miter"/>
                  <v:textbox>
                    <w:txbxContent>
                      <w:p w14:paraId="5BEB9D1F" w14:textId="77777777" w:rsidR="00EC7D76" w:rsidRPr="007528F0" w:rsidRDefault="00EC7D76" w:rsidP="007528F0">
                        <w:pPr>
                          <w:jc w:val="center"/>
                          <w:rPr>
                            <w:rFonts w:ascii="Arial" w:hAnsi="Arial" w:cs="Arial"/>
                            <w:b/>
                            <w:color w:val="000000"/>
                            <w:sz w:val="20"/>
                            <w:szCs w:val="20"/>
                          </w:rPr>
                        </w:pPr>
                        <w:r w:rsidRPr="007528F0">
                          <w:rPr>
                            <w:rFonts w:ascii="Arial" w:hAnsi="Arial" w:cs="Arial"/>
                            <w:b/>
                            <w:color w:val="000000"/>
                            <w:sz w:val="20"/>
                            <w:szCs w:val="20"/>
                          </w:rPr>
                          <w:t>≤ CIN3/AIS</w:t>
                        </w:r>
                      </w:p>
                      <w:p w14:paraId="78F7A253" w14:textId="77777777" w:rsidR="00EC7D76" w:rsidRDefault="00EC7D76" w:rsidP="007528F0">
                        <w:pPr>
                          <w:jc w:val="center"/>
                        </w:pPr>
                      </w:p>
                    </w:txbxContent>
                  </v:textbox>
                </v:roundrect>
                <v:roundrect id="Rounded Rectangle 1647" o:spid="_x0000_s1146" style="position:absolute;left:38481;top:31813;width:9523;height:33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" fillcolor="#ecc0f2" strokecolor="window" strokeweight="1pt">
                  <v:stroke joinstyle="miter"/>
                  <v:textbox>
                    <w:txbxContent>
                      <w:p w14:paraId="4F1B31DA" w14:textId="77777777" w:rsidR="00EC7D76" w:rsidRPr="007528F0" w:rsidRDefault="00EC7D76" w:rsidP="007528F0">
                        <w:pPr>
                          <w:spacing w:line="260" w:lineRule="exact"/>
                          <w:ind w:left="-1" w:right="18"/>
                          <w:jc w:val="center"/>
                          <w:rPr>
                            <w:rFonts w:ascii="Arial" w:hAnsi="Arial" w:cs="Arial"/>
                            <w:b/>
                            <w:color w:val="000000"/>
                            <w:sz w:val="20"/>
                            <w:szCs w:val="20"/>
                          </w:rPr>
                        </w:pPr>
                        <w:r w:rsidRPr="007528F0">
                          <w:rPr>
                            <w:rFonts w:ascii="Arial" w:hAnsi="Arial" w:cs="Arial"/>
                            <w:b/>
                            <w:color w:val="000000"/>
                            <w:sz w:val="20"/>
                            <w:szCs w:val="20"/>
                          </w:rPr>
                          <w:t>Cancer</w:t>
                        </w:r>
                      </w:p>
                      <w:p w14:paraId="61546105" w14:textId="77777777" w:rsidR="00EC7D76" w:rsidRDefault="00EC7D76" w:rsidP="007528F0">
                        <w:pPr>
                          <w:jc w:val="center"/>
                        </w:pPr>
                      </w:p>
                    </w:txbxContent>
                  </v:textbox>
                </v:roundrect>
                <v:line id="Straight Connector 1648" o:spid="_x0000_s1147" style="position:absolute;visibility:visible;mso-wrap-style:square" from="28575,4286" to="28575,7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" strokecolor="#5b9bd5" strokeweight=".5pt">
                  <v:stroke joinstyle="miter"/>
                </v:line>
                <v:roundrect id="Rounded Rectangle 1649" o:spid="_x0000_s1148" style="position:absolute;left:4794;top:39872;width:49180;height:34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" fillcolor="#a8f6e5" strokecolor="window" strokeweight="1pt">
                  <v:stroke joinstyle="miter"/>
                  <v:textbox>
                    <w:txbxContent>
                      <w:p w14:paraId="471984FF" w14:textId="31467332" w:rsidR="00EC7D76" w:rsidRPr="007127F5" w:rsidRDefault="00EC7D76" w:rsidP="007127F5">
                        <w:pPr>
                          <w:jc w:val="center"/>
                          <w:rPr>
                            <w:rFonts w:ascii="Arial" w:hAnsi="Arial" w:cs="Arial"/>
                            <w:b/>
                            <w:color w:val="000000"/>
                            <w:sz w:val="20"/>
                            <w:szCs w:val="20"/>
                          </w:rPr>
                        </w:pPr>
                        <w:r w:rsidRPr="007127F5">
                          <w:rPr>
                            <w:rFonts w:ascii="Arial" w:hAnsi="Arial" w:cs="Arial"/>
                            <w:b/>
                            <w:color w:val="000000"/>
                            <w:sz w:val="20"/>
                            <w:szCs w:val="20"/>
                          </w:rPr>
                          <w:t>Post-treatment follow-up</w:t>
                        </w:r>
                        <w:r>
                          <w:rPr>
                            <w:rFonts w:ascii="Arial" w:hAnsi="Arial" w:cs="Arial"/>
                            <w:b/>
                            <w:color w:val="000000"/>
                            <w:sz w:val="20"/>
                            <w:szCs w:val="20"/>
                          </w:rPr>
                          <w:t xml:space="preserve">: </w:t>
                        </w:r>
                        <w:r w:rsidRPr="007127F5">
                          <w:rPr>
                            <w:rFonts w:ascii="Arial" w:hAnsi="Arial" w:cs="Arial"/>
                            <w:b/>
                            <w:color w:val="000000"/>
                            <w:sz w:val="20"/>
                            <w:szCs w:val="20"/>
                          </w:rPr>
                          <w:t>6 weeks</w:t>
                        </w:r>
                        <w:r>
                          <w:rPr>
                            <w:rFonts w:ascii="Arial" w:hAnsi="Arial" w:cs="Arial"/>
                            <w:b/>
                            <w:color w:val="000000"/>
                            <w:sz w:val="20"/>
                            <w:szCs w:val="20"/>
                          </w:rPr>
                          <w:t xml:space="preserve"> clinical review</w:t>
                        </w:r>
                        <w:r w:rsidRPr="007127F5">
                          <w:rPr>
                            <w:rFonts w:ascii="Arial" w:hAnsi="Arial" w:cs="Arial"/>
                            <w:b/>
                            <w:color w:val="000000"/>
                            <w:sz w:val="20"/>
                            <w:szCs w:val="20"/>
                          </w:rPr>
                          <w:t>. Re-screen after 1 year</w:t>
                        </w:r>
                      </w:p>
                      <w:p w14:paraId="7D1ADB13" w14:textId="7ADA1E35" w:rsidR="00EC7D76" w:rsidRPr="007528F0" w:rsidRDefault="00EC7D76" w:rsidP="007528F0">
                        <w:pPr>
                          <w:jc w:val="center"/>
                          <w:rPr>
                            <w:rFonts w:ascii="Arial" w:hAnsi="Arial" w:cs="Arial"/>
                            <w:b/>
                            <w:color w:val="000000"/>
                            <w:sz w:val="20"/>
                            <w:szCs w:val="20"/>
                          </w:rPr>
                        </w:pPr>
                      </w:p>
                    </w:txbxContent>
                  </v:textbox>
                </v:roundrect>
                <v:line id="Straight Connector 1650" o:spid="_x0000_s1149" style="position:absolute;flip:y;visibility:visible;mso-wrap-style:square" from="4794,8001" to="50324,8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" strokecolor="#5b9bd5" strokeweight=".5pt">
                  <v:stroke joinstyle="miter"/>
                </v:line>
                <v:shape id="Straight Arrow Connector 1651" o:spid="_x0000_s1150" type="#_x0000_t32" style="position:absolute;left:4794;top:8128;width:0;height:22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" strokecolor="#5b9bd5" strokeweight=".5pt">
                  <v:stroke endarrow="block" joinstyle="miter"/>
                </v:shape>
                <v:line id="Straight Connector 1653" o:spid="_x0000_s1151" style="position:absolute;visibility:visible;mso-wrap-style:square" from="28575,8128" to="28581,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" strokecolor="#5b9bd5" strokeweight=".5pt">
                  <v:stroke joinstyle="miter"/>
                </v:line>
                <v:line id="Straight Connector 1654" o:spid="_x0000_s1152" style="position:absolute;visibility:visible;mso-wrap-style:square" from="21304,12700" to="35917,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" strokecolor="#5b9bd5" strokeweight=".5pt">
                  <v:stroke joinstyle="miter"/>
                </v:line>
                <v:shape id="Straight Arrow Connector 1655" o:spid="_x0000_s1153" type="#_x0000_t32" style="position:absolute;left:35941;top:12700;width:3;height:2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" strokecolor="#5b9bd5" strokeweight=".5pt">
                  <v:stroke endarrow="block" joinstyle="miter"/>
                </v:shape>
                <v:shape id="Straight Arrow Connector 1656" o:spid="_x0000_s1154" type="#_x0000_t32" style="position:absolute;left:21304;top:12700;width:6;height:2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" strokecolor="#5b9bd5" strokeweight=".5pt">
                  <v:stroke endarrow="block" joinstyle="miter"/>
                </v:shape>
                <v:shape id="Straight Arrow Connector 1984" o:spid="_x0000_s1155" type="#_x0000_t32" style="position:absolute;left:43878;top:29273;width:0;height:25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" strokecolor="#5b9bd5" strokeweight=".5pt">
                  <v:stroke endarrow="block" joinstyle="miter"/>
                </v:shape>
                <v:shape id="Straight Arrow Connector 1986" o:spid="_x0000_s1156" type="#_x0000_t32" style="position:absolute;left:28575;top:29273;width:6;height:25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" strokecolor="#5b9bd5" strokeweight=".5pt">
                  <v:stroke endarrow="block" joinstyle="miter"/>
                </v:shape>
                <v:shape id="Straight Arrow Connector 1987" o:spid="_x0000_s1157" type="#_x0000_t32" style="position:absolute;left:21526;top:19685;width:0;height:24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" strokecolor="#5b9bd5" strokeweight=".5pt">
                  <v:stroke endarrow="block" joinstyle="miter"/>
                </v:shape>
                <v:shape id="Straight Arrow Connector 1988" o:spid="_x0000_s1158" type="#_x0000_t32" style="position:absolute;left:36099;top:19716;width:0;height:2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" strokecolor="#5b9bd5" strokeweight=".5pt">
                  <v:stroke endarrow="block" joinstyle="miter"/>
                </v:shape>
                <v:line id="Straight Connector 1990" o:spid="_x0000_s1159" style="position:absolute;visibility:visible;mso-wrap-style:square" from="36258,26924" to="36258,29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" strokecolor="#5b9bd5" strokeweight=".5pt">
                  <v:stroke joinstyle="miter"/>
                </v:line>
                <v:shape id="Straight Arrow Connector 1994" o:spid="_x0000_s1160" type="#_x0000_t32" style="position:absolute;left:20574;top:27432;width:0;height:12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" strokecolor="#5b9bd5" strokeweight=".5pt">
                  <v:stroke endarrow="block" joinstyle="miter"/>
                </v:shape>
                <v:shape id="Straight Arrow Connector 1997" o:spid="_x0000_s1161" type="#_x0000_t32" style="position:absolute;left:28575;top:35274;width:0;height:46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" strokecolor="#5b9bd5" strokeweight=".5pt">
                  <v:stroke endarrow="block" joinstyle="miter"/>
                </v:shape>
                <v:line id="Straight Connector 2001" o:spid="_x0000_s1162" style="position:absolute;visibility:visible;mso-wrap-style:square" from="48006,33178" to="50291,3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" strokecolor="#5b9bd5" strokeweight=".5pt">
                  <v:stroke joinstyle="miter"/>
                </v:line>
                <v:shape id="Straight Arrow Connector 2002" o:spid="_x0000_s1163" type="#_x0000_t32" style="position:absolute;left:50292;top:26352;width:4;height:68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" strokecolor="#5b9bd5" strokeweight=".5pt">
                  <v:stroke endarrow="block" joinstyle="miter"/>
                </v:shape>
                <v:roundrect id="Rounded Rectangle 2006" o:spid="_x0000_s1164" style="position:absolute;left:28892;top:8858;width:6763;height:2679;visibility:visible;mso-wrap-style:square;v-text-anchor:middle" arcsize="95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" fillcolor="window" strokecolor="window" strokeweight="1pt">
                  <v:stroke joinstyle="miter"/>
                  <v:textbox>
                    <w:txbxContent>
                      <w:p w14:paraId="0A535514" w14:textId="77777777" w:rsidR="00EC7D76" w:rsidRPr="000C76C8" w:rsidRDefault="00EC7D76" w:rsidP="007528F0">
                        <w:pPr>
                          <w:jc w:val="center"/>
                          <w:rPr>
                            <w:rFonts w:ascii="Arial" w:hAnsi="Arial" w:cs="Arial"/>
                            <w:b/>
                            <w:sz w:val="18"/>
                            <w:szCs w:val="18"/>
                          </w:rPr>
                        </w:pPr>
                        <w:r>
                          <w:rPr>
                            <w:rFonts w:ascii="Arial" w:hAnsi="Arial" w:cs="Arial"/>
                            <w:b/>
                            <w:sz w:val="18"/>
                            <w:szCs w:val="18"/>
                          </w:rPr>
                          <w:t>Positive</w:t>
                        </w:r>
                      </w:p>
                    </w:txbxContent>
                  </v:textbox>
                </v:roundrect>
                <v:roundrect id="Rounded Rectangle 2007" o:spid="_x0000_s1165" style="position:absolute;left:1905;top:5080;width:10286;height:2555;visibility:visible;mso-wrap-style:square;v-text-anchor:middle" arcsize="955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" fillcolor="window" strokecolor="window" strokeweight="1pt">
                  <v:stroke joinstyle="miter"/>
                  <v:textbox>
                    <w:txbxContent>
                      <w:p w14:paraId="39F38668" w14:textId="77777777" w:rsidR="00EC7D76" w:rsidRPr="000C76C8" w:rsidRDefault="00EC7D76" w:rsidP="007528F0">
                        <w:pPr>
                          <w:jc w:val="center"/>
                          <w:rPr>
                            <w:rFonts w:ascii="Arial" w:hAnsi="Arial" w:cs="Arial"/>
                            <w:b/>
                            <w:sz w:val="18"/>
                            <w:szCs w:val="18"/>
                          </w:rPr>
                        </w:pPr>
                        <w:r>
                          <w:rPr>
                            <w:rFonts w:ascii="Arial" w:hAnsi="Arial" w:cs="Arial"/>
                            <w:b/>
                            <w:sz w:val="18"/>
                            <w:szCs w:val="18"/>
                          </w:rPr>
                          <w:t>Negative</w:t>
                        </w:r>
                      </w:p>
                    </w:txbxContent>
                  </v:textbox>
                </v:roundrect>
                <v:shape id="Straight Arrow Connector 2011" o:spid="_x0000_s1166" type="#_x0000_t32" style="position:absolute;left:50292;top:7937;width:32;height:132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" strokecolor="#5b9bd5" strokeweight=".5pt">
                  <v:stroke endarrow="block" joinstyle="miter"/>
                </v:shape>
                <v:line id="Straight Connector 15" o:spid="_x0000_s1167" style="position:absolute;visibility:visible;mso-wrap-style:square" from="28575,29210" to="43878,2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" strokecolor="#4579b8 [3044]"/>
              </v:group>
            </w:pict>
          </mc:Fallback>
        </mc:AlternateContent>
      </w:r>
      <w:r w:rsidR="007127F5">
        <w:rPr>
          <w:noProof/>
        </w:rPr>
        <mc:AlternateContent>
          <mc:Choice Requires="wps">
            <w:drawing>
              <wp:anchor distT="0" distB="0" distL="114300" distR="114300" simplePos="0" relativeHeight="251823616" behindDoc="0" locked="0" layoutInCell="1" allowOverlap="1" wp14:anchorId="0518798A" wp14:editId="3B16D977">
                <wp:simplePos x="0" y="0"/>
                <wp:positionH relativeFrom="column">
                  <wp:posOffset>2661285</wp:posOffset>
                </wp:positionH>
                <wp:positionV relativeFrom="paragraph">
                  <wp:posOffset>3533775</wp:posOffset>
                </wp:positionV>
                <wp:extent cx="605100" cy="181599"/>
                <wp:effectExtent l="0" t="0" r="0" b="0"/>
                <wp:wrapNone/>
                <wp:docPr id="28" name="Text 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00" cy="181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BA656" w14:textId="77777777" w:rsidR="00EC7D76" w:rsidRPr="00E16C44" w:rsidRDefault="00EC7D76" w:rsidP="00075E45">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wps:txbx>
                      <wps:bodyPr rot="0" vert="horz" wrap="square" lIns="0" tIns="0" rIns="0" bIns="0" anchor="t" anchorCtr="0" upright="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18798A" id="_x0000_s1168" type="#_x0000_t202" style="position:absolute;left:0;text-align:left;margin-left:209.55pt;margin-top:278.25pt;width:47.65pt;height:14.3pt;z-index:25182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FWsg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" filled="f" stroked="f">
                <v:textbox inset="0,0,0,0">
                  <w:txbxContent>
                    <w:p w14:paraId="75FBA656" w14:textId="77777777" w:rsidR="00EC7D76" w:rsidRPr="00E16C44" w:rsidRDefault="00EC7D76" w:rsidP="00075E45">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v:textbox>
              </v:shape>
            </w:pict>
          </mc:Fallback>
        </mc:AlternateContent>
      </w:r>
      <w:r w:rsidR="007127F5" w:rsidRPr="00020ECF">
        <w:rPr>
          <w:rFonts w:ascii="Calibri" w:eastAsia="Calibri" w:hAnsi="Calibri" w:cs="Times New Roman"/>
          <w:noProof/>
        </w:rPr>
        <mc:AlternateContent>
          <mc:Choice Requires="wps">
            <w:drawing>
              <wp:anchor distT="45720" distB="45720" distL="114300" distR="114300" simplePos="0" relativeHeight="251609600" behindDoc="0" locked="0" layoutInCell="1" allowOverlap="1" wp14:anchorId="39470835" wp14:editId="2D664F53">
                <wp:simplePos x="0" y="0"/>
                <wp:positionH relativeFrom="column">
                  <wp:posOffset>-244475</wp:posOffset>
                </wp:positionH>
                <wp:positionV relativeFrom="paragraph">
                  <wp:posOffset>5124450</wp:posOffset>
                </wp:positionV>
                <wp:extent cx="5889625" cy="705485"/>
                <wp:effectExtent l="0" t="0" r="0" b="0"/>
                <wp:wrapSquare wrapText="bothSides"/>
                <wp:docPr id="1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9625" cy="705485"/>
                        </a:xfrm>
                        <a:prstGeom prst="rect">
                          <a:avLst/>
                        </a:prstGeom>
                        <a:solidFill>
                          <a:srgbClr val="FFFFFF"/>
                        </a:solidFill>
                        <a:ln w="9525">
                          <a:noFill/>
                          <a:miter lim="800000"/>
                          <a:headEnd/>
                          <a:tailEnd/>
                        </a:ln>
                      </wps:spPr>
                      <wps:txbx>
                        <w:txbxContent>
                          <w:p w14:paraId="3DCC6275" w14:textId="77777777" w:rsidR="00EC7D76" w:rsidRPr="00E416B8" w:rsidRDefault="00EC7D76" w:rsidP="00020ECF">
                            <w:pPr>
                              <w:rPr>
                                <w:rFonts w:ascii="Arial" w:hAnsi="Arial" w:cs="Arial"/>
                                <w:sz w:val="12"/>
                                <w:szCs w:val="12"/>
                              </w:rPr>
                            </w:pPr>
                            <w:proofErr w:type="spellStart"/>
                            <w:r w:rsidRPr="00E416B8">
                              <w:rPr>
                                <w:rFonts w:ascii="Arial" w:hAnsi="Arial" w:cs="Arial"/>
                                <w:sz w:val="12"/>
                                <w:szCs w:val="12"/>
                                <w:vertAlign w:val="superscript"/>
                              </w:rPr>
                              <w:t>a</w:t>
                            </w:r>
                            <w:proofErr w:type="spellEnd"/>
                            <w:r w:rsidRPr="00E416B8">
                              <w:rPr>
                                <w:rFonts w:ascii="Arial" w:hAnsi="Arial" w:cs="Arial"/>
                                <w:sz w:val="12"/>
                                <w:szCs w:val="12"/>
                                <w:vertAlign w:val="superscript"/>
                              </w:rPr>
                              <w:t xml:space="preserve"> </w:t>
                            </w:r>
                            <w:r w:rsidRPr="00E416B8">
                              <w:rPr>
                                <w:rFonts w:ascii="Arial" w:hAnsi="Arial" w:cs="Arial"/>
                                <w:sz w:val="12"/>
                                <w:szCs w:val="12"/>
                              </w:rPr>
                              <w:t>Ablative treatment includes cryotherapy and thermal ablation.</w:t>
                            </w:r>
                            <w:r>
                              <w:rPr>
                                <w:rFonts w:ascii="Arial" w:hAnsi="Arial" w:cs="Arial"/>
                                <w:sz w:val="12"/>
                                <w:szCs w:val="12"/>
                              </w:rPr>
                              <w:t xml:space="preserve">  C</w:t>
                            </w:r>
                            <w:r w:rsidRPr="00BF01B7">
                              <w:rPr>
                                <w:rFonts w:ascii="Arial" w:hAnsi="Arial" w:cs="Arial"/>
                                <w:sz w:val="12"/>
                                <w:szCs w:val="12"/>
                              </w:rPr>
                              <w:t>onsider LEEP vs ablatio</w:t>
                            </w:r>
                            <w:r>
                              <w:rPr>
                                <w:rFonts w:ascii="Arial" w:hAnsi="Arial" w:cs="Arial"/>
                                <w:sz w:val="12"/>
                                <w:szCs w:val="12"/>
                              </w:rPr>
                              <w:t>n in women with lesions and HIV</w:t>
                            </w:r>
                          </w:p>
                          <w:p w14:paraId="64E9FFA3" w14:textId="287FF9AF" w:rsidR="00EC7D76" w:rsidRPr="00E416B8" w:rsidRDefault="00EC7D76" w:rsidP="00020ECF">
                            <w:pPr>
                              <w:rPr>
                                <w:rFonts w:ascii="Arial" w:hAnsi="Arial" w:cs="Arial"/>
                                <w:sz w:val="12"/>
                                <w:szCs w:val="12"/>
                              </w:rPr>
                            </w:pPr>
                            <w:r w:rsidRPr="00E416B8">
                              <w:rPr>
                                <w:rFonts w:ascii="Arial" w:hAnsi="Arial" w:cs="Arial"/>
                                <w:sz w:val="12"/>
                                <w:szCs w:val="12"/>
                                <w:vertAlign w:val="superscript"/>
                              </w:rPr>
                              <w:t xml:space="preserve">b </w:t>
                            </w:r>
                            <w:r w:rsidRPr="00E416B8">
                              <w:rPr>
                                <w:rFonts w:ascii="Arial" w:hAnsi="Arial" w:cs="Arial"/>
                                <w:sz w:val="12"/>
                                <w:szCs w:val="12"/>
                              </w:rPr>
                              <w:t>Cold knife conization (CKC)</w:t>
                            </w:r>
                            <w:r>
                              <w:rPr>
                                <w:rFonts w:ascii="Arial" w:hAnsi="Arial" w:cs="Arial"/>
                                <w:sz w:val="12"/>
                                <w:szCs w:val="12"/>
                              </w:rPr>
                              <w:t xml:space="preserve"> by a gynecologist </w:t>
                            </w:r>
                            <w:r w:rsidRPr="00E416B8">
                              <w:rPr>
                                <w:rFonts w:ascii="Arial" w:hAnsi="Arial" w:cs="Arial"/>
                                <w:sz w:val="12"/>
                                <w:szCs w:val="12"/>
                              </w:rPr>
                              <w:t xml:space="preserve">if LEEP </w:t>
                            </w:r>
                            <w:r>
                              <w:rPr>
                                <w:rFonts w:ascii="Arial" w:hAnsi="Arial" w:cs="Arial"/>
                                <w:sz w:val="12"/>
                                <w:szCs w:val="12"/>
                              </w:rPr>
                              <w:t xml:space="preserve">is </w:t>
                            </w:r>
                            <w:r w:rsidRPr="00E416B8">
                              <w:rPr>
                                <w:rFonts w:ascii="Arial" w:hAnsi="Arial" w:cs="Arial"/>
                                <w:sz w:val="12"/>
                                <w:szCs w:val="12"/>
                              </w:rPr>
                              <w:t>not available.</w:t>
                            </w:r>
                          </w:p>
                          <w:p w14:paraId="000107F4" w14:textId="77777777" w:rsidR="00EC7D76" w:rsidRDefault="00EC7D76" w:rsidP="00020ECF">
                            <w:pPr>
                              <w:rPr>
                                <w:rFonts w:ascii="Arial" w:hAnsi="Arial" w:cs="Arial"/>
                                <w:sz w:val="16"/>
                                <w:szCs w:val="16"/>
                              </w:rPr>
                            </w:pPr>
                            <w:r w:rsidRPr="00E416B8">
                              <w:rPr>
                                <w:rFonts w:ascii="Arial" w:hAnsi="Arial" w:cs="Arial"/>
                                <w:sz w:val="12"/>
                                <w:szCs w:val="12"/>
                                <w:vertAlign w:val="superscript"/>
                              </w:rPr>
                              <w:t>c</w:t>
                            </w:r>
                            <w:r w:rsidRPr="00E416B8">
                              <w:rPr>
                                <w:rFonts w:ascii="Arial" w:hAnsi="Arial" w:cs="Arial"/>
                                <w:sz w:val="12"/>
                                <w:szCs w:val="12"/>
                              </w:rPr>
                              <w:t xml:space="preserve"> Histology may not be available in certain settings; women should be advised to attend follow-up after 1 year or to report earlier, if they have any of the symptoms of cervical cancer</w:t>
                            </w:r>
                            <w:r w:rsidRPr="009E6611">
                              <w:rPr>
                                <w:rFonts w:ascii="Arial" w:hAnsi="Arial" w:cs="Arial"/>
                                <w:sz w:val="16"/>
                                <w:szCs w:val="16"/>
                              </w:rPr>
                              <w:t>.</w:t>
                            </w:r>
                          </w:p>
                          <w:p w14:paraId="429AD928" w14:textId="33769A7F" w:rsidR="00EC7D76" w:rsidRDefault="00EC7D76" w:rsidP="00020ECF">
                            <w:pPr>
                              <w:rPr>
                                <w:rFonts w:ascii="Arial" w:hAnsi="Arial" w:cs="Arial"/>
                                <w:sz w:val="12"/>
                                <w:szCs w:val="12"/>
                              </w:rPr>
                            </w:pPr>
                            <w:r w:rsidRPr="009009E4">
                              <w:rPr>
                                <w:rFonts w:ascii="Arial" w:hAnsi="Arial" w:cs="Arial"/>
                                <w:sz w:val="12"/>
                                <w:szCs w:val="12"/>
                                <w:vertAlign w:val="superscript"/>
                              </w:rPr>
                              <w:t>d</w:t>
                            </w:r>
                            <w:r>
                              <w:rPr>
                                <w:rFonts w:ascii="Arial" w:hAnsi="Arial" w:cs="Arial"/>
                                <w:sz w:val="12"/>
                                <w:szCs w:val="12"/>
                                <w:vertAlign w:val="superscript"/>
                              </w:rPr>
                              <w:t xml:space="preserve"> </w:t>
                            </w:r>
                            <w:r w:rsidRPr="009009E4">
                              <w:rPr>
                                <w:rFonts w:ascii="Arial" w:hAnsi="Arial" w:cs="Arial"/>
                                <w:sz w:val="12"/>
                                <w:szCs w:val="12"/>
                              </w:rPr>
                              <w:t>Evaluation may include colposcopy guided biopsy</w:t>
                            </w:r>
                            <w:r>
                              <w:rPr>
                                <w:rFonts w:ascii="Arial" w:hAnsi="Arial" w:cs="Arial"/>
                                <w:sz w:val="12"/>
                                <w:szCs w:val="12"/>
                              </w:rPr>
                              <w:t xml:space="preserve">.  </w:t>
                            </w:r>
                          </w:p>
                          <w:p w14:paraId="6BD49AAE" w14:textId="77777777" w:rsidR="00EC7D76" w:rsidRPr="0039693C" w:rsidRDefault="00EC7D76" w:rsidP="0039693C">
                            <w:pPr>
                              <w:rPr>
                                <w:rFonts w:ascii="Arial" w:hAnsi="Arial" w:cs="Arial"/>
                                <w:sz w:val="12"/>
                                <w:szCs w:val="12"/>
                              </w:rPr>
                            </w:pPr>
                            <w:r w:rsidRPr="0039693C">
                              <w:rPr>
                                <w:rFonts w:ascii="Arial" w:hAnsi="Arial" w:cs="Arial"/>
                                <w:i/>
                                <w:sz w:val="12"/>
                                <w:szCs w:val="12"/>
                              </w:rPr>
                              <w:t>Adapted from WHO</w:t>
                            </w:r>
                            <w:r w:rsidRPr="0039693C">
                              <w:rPr>
                                <w:rFonts w:ascii="Arial" w:hAnsi="Arial" w:cs="Arial"/>
                                <w:b/>
                                <w:sz w:val="12"/>
                                <w:szCs w:val="12"/>
                              </w:rPr>
                              <w:t xml:space="preserve"> </w:t>
                            </w:r>
                            <w:r w:rsidRPr="0039693C">
                              <w:rPr>
                                <w:rFonts w:ascii="Arial" w:hAnsi="Arial" w:cs="Arial"/>
                                <w:i/>
                                <w:sz w:val="12"/>
                                <w:szCs w:val="12"/>
                              </w:rPr>
                              <w:t>Guideline for Screening and Treatment of Precancerous</w:t>
                            </w:r>
                            <w:r w:rsidRPr="0039693C">
                              <w:rPr>
                                <w:rFonts w:ascii="Arial" w:hAnsi="Arial" w:cs="Arial"/>
                                <w:b/>
                                <w:sz w:val="12"/>
                                <w:szCs w:val="12"/>
                              </w:rPr>
                              <w:t xml:space="preserve"> </w:t>
                            </w:r>
                            <w:r w:rsidRPr="0039693C">
                              <w:rPr>
                                <w:rFonts w:ascii="Arial" w:hAnsi="Arial" w:cs="Arial"/>
                                <w:i/>
                                <w:sz w:val="12"/>
                                <w:szCs w:val="12"/>
                              </w:rPr>
                              <w:t>Lesions for Cervical Cancer</w:t>
                            </w:r>
                            <w:r w:rsidRPr="0039693C">
                              <w:rPr>
                                <w:rFonts w:ascii="Arial" w:hAnsi="Arial" w:cs="Arial"/>
                                <w:b/>
                                <w:sz w:val="12"/>
                                <w:szCs w:val="12"/>
                              </w:rPr>
                              <w:t xml:space="preserve"> </w:t>
                            </w:r>
                            <w:r w:rsidRPr="0039693C">
                              <w:rPr>
                                <w:rFonts w:ascii="Arial" w:hAnsi="Arial" w:cs="Arial"/>
                                <w:i/>
                                <w:sz w:val="12"/>
                                <w:szCs w:val="12"/>
                              </w:rPr>
                              <w:t>Prevention 2021</w:t>
                            </w:r>
                          </w:p>
                          <w:p w14:paraId="563EE75E" w14:textId="77777777" w:rsidR="00EC7D76" w:rsidRPr="0039693C" w:rsidRDefault="00EC7D76" w:rsidP="0039693C">
                            <w:pPr>
                              <w:rPr>
                                <w:rFonts w:ascii="Arial" w:hAnsi="Arial" w:cs="Arial"/>
                                <w:sz w:val="12"/>
                                <w:szCs w:val="12"/>
                              </w:rPr>
                            </w:pPr>
                          </w:p>
                          <w:p w14:paraId="463ED930" w14:textId="77777777" w:rsidR="00EC7D76" w:rsidRPr="0039693C" w:rsidRDefault="00EC7D76" w:rsidP="0039693C">
                            <w:pPr>
                              <w:rPr>
                                <w:rFonts w:ascii="Arial" w:hAnsi="Arial" w:cs="Arial"/>
                                <w:sz w:val="12"/>
                                <w:szCs w:val="12"/>
                              </w:rPr>
                            </w:pPr>
                          </w:p>
                          <w:p w14:paraId="6811C091" w14:textId="77777777" w:rsidR="00EC7D76" w:rsidRDefault="00EC7D76" w:rsidP="00020ECF">
                            <w:pPr>
                              <w:rPr>
                                <w:rFonts w:ascii="Arial" w:hAnsi="Arial" w:cs="Arial"/>
                                <w:sz w:val="12"/>
                                <w:szCs w:val="12"/>
                              </w:rPr>
                            </w:pPr>
                          </w:p>
                          <w:p w14:paraId="4989B23E" w14:textId="77777777" w:rsidR="00EC7D76" w:rsidRDefault="00EC7D76" w:rsidP="00020ECF">
                            <w:pPr>
                              <w:rPr>
                                <w:rFonts w:ascii="Arial" w:hAnsi="Arial" w:cs="Arial"/>
                                <w:sz w:val="12"/>
                                <w:szCs w:val="12"/>
                              </w:rPr>
                            </w:pPr>
                          </w:p>
                          <w:p w14:paraId="4287CCA4" w14:textId="77777777" w:rsidR="00EC7D76" w:rsidRDefault="00EC7D76" w:rsidP="00020ECF">
                            <w:pPr>
                              <w:rPr>
                                <w:rFonts w:ascii="Arial" w:hAnsi="Arial" w:cs="Arial"/>
                                <w:sz w:val="12"/>
                                <w:szCs w:val="12"/>
                              </w:rPr>
                            </w:pPr>
                          </w:p>
                          <w:p w14:paraId="6EC27A6E" w14:textId="77777777" w:rsidR="00EC7D76" w:rsidRDefault="00EC7D76" w:rsidP="00020ECF">
                            <w:pPr>
                              <w:rPr>
                                <w:rFonts w:ascii="Arial" w:hAnsi="Arial" w:cs="Arial"/>
                                <w:sz w:val="12"/>
                                <w:szCs w:val="12"/>
                              </w:rPr>
                            </w:pPr>
                          </w:p>
                          <w:p w14:paraId="35DFB969" w14:textId="77777777" w:rsidR="00EC7D76" w:rsidRDefault="00EC7D76" w:rsidP="00020ECF">
                            <w:pPr>
                              <w:rPr>
                                <w:rFonts w:ascii="Arial" w:hAnsi="Arial" w:cs="Arial"/>
                                <w:sz w:val="12"/>
                                <w:szCs w:val="12"/>
                              </w:rPr>
                            </w:pPr>
                          </w:p>
                          <w:p w14:paraId="62D8B6E7" w14:textId="77777777" w:rsidR="00EC7D76" w:rsidRDefault="00EC7D76" w:rsidP="00020ECF">
                            <w:pPr>
                              <w:rPr>
                                <w:rFonts w:ascii="Arial" w:hAnsi="Arial" w:cs="Arial"/>
                                <w:sz w:val="12"/>
                                <w:szCs w:val="12"/>
                              </w:rPr>
                            </w:pPr>
                          </w:p>
                          <w:p w14:paraId="2EED99E1" w14:textId="77777777" w:rsidR="00EC7D76" w:rsidRDefault="00EC7D76" w:rsidP="00020ECF">
                            <w:pPr>
                              <w:rPr>
                                <w:rFonts w:ascii="Arial" w:hAnsi="Arial" w:cs="Arial"/>
                                <w:sz w:val="12"/>
                                <w:szCs w:val="12"/>
                              </w:rPr>
                            </w:pPr>
                          </w:p>
                          <w:p w14:paraId="6C351E08" w14:textId="77777777" w:rsidR="00EC7D76" w:rsidRDefault="00EC7D76" w:rsidP="00020ECF">
                            <w:pPr>
                              <w:rPr>
                                <w:rFonts w:ascii="Arial" w:hAnsi="Arial" w:cs="Arial"/>
                                <w:sz w:val="12"/>
                                <w:szCs w:val="12"/>
                              </w:rPr>
                            </w:pPr>
                          </w:p>
                          <w:p w14:paraId="4CCE1C2E" w14:textId="77777777" w:rsidR="00EC7D76" w:rsidRDefault="00EC7D76" w:rsidP="00020ECF">
                            <w:pPr>
                              <w:rPr>
                                <w:rFonts w:ascii="Arial" w:hAnsi="Arial" w:cs="Arial"/>
                                <w:sz w:val="12"/>
                                <w:szCs w:val="12"/>
                              </w:rPr>
                            </w:pPr>
                          </w:p>
                          <w:p w14:paraId="1A1BF38B" w14:textId="77777777" w:rsidR="00EC7D76" w:rsidRDefault="00EC7D76" w:rsidP="00020ECF">
                            <w:pPr>
                              <w:rPr>
                                <w:rFonts w:ascii="Arial" w:hAnsi="Arial" w:cs="Arial"/>
                                <w:sz w:val="12"/>
                                <w:szCs w:val="12"/>
                              </w:rPr>
                            </w:pPr>
                          </w:p>
                          <w:p w14:paraId="3D5AE560" w14:textId="77777777" w:rsidR="00EC7D76" w:rsidRDefault="00EC7D76" w:rsidP="00020ECF">
                            <w:pPr>
                              <w:rPr>
                                <w:rFonts w:ascii="Arial" w:hAnsi="Arial" w:cs="Arial"/>
                                <w:sz w:val="12"/>
                                <w:szCs w:val="12"/>
                              </w:rPr>
                            </w:pPr>
                          </w:p>
                          <w:p w14:paraId="631E7175" w14:textId="77777777" w:rsidR="00EC7D76" w:rsidRDefault="00EC7D76" w:rsidP="00020ECF">
                            <w:pPr>
                              <w:rPr>
                                <w:rFonts w:ascii="Arial" w:hAnsi="Arial" w:cs="Arial"/>
                                <w:sz w:val="12"/>
                                <w:szCs w:val="12"/>
                              </w:rPr>
                            </w:pPr>
                          </w:p>
                          <w:p w14:paraId="21F390B0" w14:textId="77777777" w:rsidR="00EC7D76" w:rsidRDefault="00EC7D76" w:rsidP="00020ECF">
                            <w:pPr>
                              <w:rPr>
                                <w:rFonts w:ascii="Arial" w:hAnsi="Arial" w:cs="Arial"/>
                                <w:sz w:val="12"/>
                                <w:szCs w:val="12"/>
                              </w:rPr>
                            </w:pPr>
                          </w:p>
                          <w:p w14:paraId="18027B18" w14:textId="77777777" w:rsidR="00EC7D76" w:rsidRDefault="00EC7D76" w:rsidP="00020ECF">
                            <w:pPr>
                              <w:rPr>
                                <w:rFonts w:ascii="Arial" w:hAnsi="Arial" w:cs="Arial"/>
                                <w:sz w:val="12"/>
                                <w:szCs w:val="12"/>
                              </w:rPr>
                            </w:pPr>
                          </w:p>
                          <w:p w14:paraId="32390250" w14:textId="77777777" w:rsidR="00EC7D76" w:rsidRDefault="00EC7D76" w:rsidP="00020ECF">
                            <w:pPr>
                              <w:rPr>
                                <w:rFonts w:ascii="Arial" w:hAnsi="Arial" w:cs="Arial"/>
                                <w:sz w:val="12"/>
                                <w:szCs w:val="12"/>
                              </w:rPr>
                            </w:pPr>
                          </w:p>
                          <w:p w14:paraId="501A928D" w14:textId="77777777" w:rsidR="00EC7D76" w:rsidRDefault="00EC7D76" w:rsidP="00020ECF">
                            <w:pPr>
                              <w:rPr>
                                <w:rFonts w:ascii="Arial" w:hAnsi="Arial" w:cs="Arial"/>
                                <w:sz w:val="12"/>
                                <w:szCs w:val="12"/>
                              </w:rPr>
                            </w:pPr>
                          </w:p>
                          <w:p w14:paraId="2674FCBF" w14:textId="77777777" w:rsidR="00EC7D76" w:rsidRDefault="00EC7D76" w:rsidP="00020ECF">
                            <w:pPr>
                              <w:rPr>
                                <w:rFonts w:ascii="Arial" w:hAnsi="Arial" w:cs="Arial"/>
                                <w:sz w:val="12"/>
                                <w:szCs w:val="12"/>
                              </w:rPr>
                            </w:pPr>
                          </w:p>
                          <w:p w14:paraId="7110F6D6" w14:textId="77777777" w:rsidR="00EC7D76" w:rsidRDefault="00EC7D76" w:rsidP="00020ECF">
                            <w:pPr>
                              <w:rPr>
                                <w:rFonts w:ascii="Arial" w:hAnsi="Arial" w:cs="Arial"/>
                                <w:sz w:val="12"/>
                                <w:szCs w:val="12"/>
                              </w:rPr>
                            </w:pPr>
                          </w:p>
                          <w:p w14:paraId="32DA6C93" w14:textId="77777777" w:rsidR="00EC7D76" w:rsidRDefault="00EC7D76" w:rsidP="00020ECF">
                            <w:pPr>
                              <w:rPr>
                                <w:rFonts w:ascii="Arial" w:hAnsi="Arial" w:cs="Arial"/>
                                <w:sz w:val="12"/>
                                <w:szCs w:val="12"/>
                              </w:rPr>
                            </w:pPr>
                          </w:p>
                          <w:p w14:paraId="00840E8F" w14:textId="77777777" w:rsidR="00EC7D76" w:rsidRPr="009009E4" w:rsidRDefault="00EC7D76" w:rsidP="00020ECF">
                            <w:pPr>
                              <w:rPr>
                                <w:rFonts w:ascii="Arial" w:hAnsi="Arial" w:cs="Arial"/>
                                <w:sz w:val="12"/>
                                <w:szCs w:val="12"/>
                              </w:rPr>
                            </w:pPr>
                          </w:p>
                          <w:p w14:paraId="652F3E8B" w14:textId="77777777" w:rsidR="00EC7D76" w:rsidRPr="009009E4" w:rsidRDefault="00EC7D76" w:rsidP="00020ECF">
                            <w:pPr>
                              <w:rPr>
                                <w:rFonts w:ascii="Arial" w:hAnsi="Arial" w:cs="Arial"/>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470835" id="_x0000_s1169" type="#_x0000_t202" style="position:absolute;left:0;text-align:left;margin-left:-19.25pt;margin-top:403.5pt;width:463.75pt;height:55.55pt;z-index:25160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" stroked="f">
                <v:textbox>
                  <w:txbxContent>
                    <w:p w14:paraId="3DCC6275" w14:textId="77777777" w:rsidR="00EC7D76" w:rsidRPr="00E416B8" w:rsidRDefault="00EC7D76" w:rsidP="00020ECF">
                      <w:pPr>
                        <w:rPr>
                          <w:rFonts w:ascii="Arial" w:hAnsi="Arial" w:cs="Arial"/>
                          <w:sz w:val="12"/>
                          <w:szCs w:val="12"/>
                        </w:rPr>
                      </w:pPr>
                      <w:proofErr w:type="spellStart"/>
                      <w:r w:rsidRPr="00E416B8">
                        <w:rPr>
                          <w:rFonts w:ascii="Arial" w:hAnsi="Arial" w:cs="Arial"/>
                          <w:sz w:val="12"/>
                          <w:szCs w:val="12"/>
                          <w:vertAlign w:val="superscript"/>
                        </w:rPr>
                        <w:t>a</w:t>
                      </w:r>
                      <w:proofErr w:type="spellEnd"/>
                      <w:r w:rsidRPr="00E416B8">
                        <w:rPr>
                          <w:rFonts w:ascii="Arial" w:hAnsi="Arial" w:cs="Arial"/>
                          <w:sz w:val="12"/>
                          <w:szCs w:val="12"/>
                          <w:vertAlign w:val="superscript"/>
                        </w:rPr>
                        <w:t xml:space="preserve"> </w:t>
                      </w:r>
                      <w:r w:rsidRPr="00E416B8">
                        <w:rPr>
                          <w:rFonts w:ascii="Arial" w:hAnsi="Arial" w:cs="Arial"/>
                          <w:sz w:val="12"/>
                          <w:szCs w:val="12"/>
                        </w:rPr>
                        <w:t>Ablative treatment includes cryotherapy and thermal ablation.</w:t>
                      </w:r>
                      <w:r>
                        <w:rPr>
                          <w:rFonts w:ascii="Arial" w:hAnsi="Arial" w:cs="Arial"/>
                          <w:sz w:val="12"/>
                          <w:szCs w:val="12"/>
                        </w:rPr>
                        <w:t xml:space="preserve">  C</w:t>
                      </w:r>
                      <w:r w:rsidRPr="00BF01B7">
                        <w:rPr>
                          <w:rFonts w:ascii="Arial" w:hAnsi="Arial" w:cs="Arial"/>
                          <w:sz w:val="12"/>
                          <w:szCs w:val="12"/>
                        </w:rPr>
                        <w:t>onsider LEEP vs ablatio</w:t>
                      </w:r>
                      <w:r>
                        <w:rPr>
                          <w:rFonts w:ascii="Arial" w:hAnsi="Arial" w:cs="Arial"/>
                          <w:sz w:val="12"/>
                          <w:szCs w:val="12"/>
                        </w:rPr>
                        <w:t>n in women with lesions and HIV</w:t>
                      </w:r>
                    </w:p>
                    <w:p w14:paraId="64E9FFA3" w14:textId="287FF9AF" w:rsidR="00EC7D76" w:rsidRPr="00E416B8" w:rsidRDefault="00EC7D76" w:rsidP="00020ECF">
                      <w:pPr>
                        <w:rPr>
                          <w:rFonts w:ascii="Arial" w:hAnsi="Arial" w:cs="Arial"/>
                          <w:sz w:val="12"/>
                          <w:szCs w:val="12"/>
                        </w:rPr>
                      </w:pPr>
                      <w:r w:rsidRPr="00E416B8">
                        <w:rPr>
                          <w:rFonts w:ascii="Arial" w:hAnsi="Arial" w:cs="Arial"/>
                          <w:sz w:val="12"/>
                          <w:szCs w:val="12"/>
                          <w:vertAlign w:val="superscript"/>
                        </w:rPr>
                        <w:t xml:space="preserve">b </w:t>
                      </w:r>
                      <w:r w:rsidRPr="00E416B8">
                        <w:rPr>
                          <w:rFonts w:ascii="Arial" w:hAnsi="Arial" w:cs="Arial"/>
                          <w:sz w:val="12"/>
                          <w:szCs w:val="12"/>
                        </w:rPr>
                        <w:t>Cold knife conization (CKC)</w:t>
                      </w:r>
                      <w:r>
                        <w:rPr>
                          <w:rFonts w:ascii="Arial" w:hAnsi="Arial" w:cs="Arial"/>
                          <w:sz w:val="12"/>
                          <w:szCs w:val="12"/>
                        </w:rPr>
                        <w:t xml:space="preserve"> by a gynecologist </w:t>
                      </w:r>
                      <w:r w:rsidRPr="00E416B8">
                        <w:rPr>
                          <w:rFonts w:ascii="Arial" w:hAnsi="Arial" w:cs="Arial"/>
                          <w:sz w:val="12"/>
                          <w:szCs w:val="12"/>
                        </w:rPr>
                        <w:t xml:space="preserve">if LEEP </w:t>
                      </w:r>
                      <w:r>
                        <w:rPr>
                          <w:rFonts w:ascii="Arial" w:hAnsi="Arial" w:cs="Arial"/>
                          <w:sz w:val="12"/>
                          <w:szCs w:val="12"/>
                        </w:rPr>
                        <w:t xml:space="preserve">is </w:t>
                      </w:r>
                      <w:r w:rsidRPr="00E416B8">
                        <w:rPr>
                          <w:rFonts w:ascii="Arial" w:hAnsi="Arial" w:cs="Arial"/>
                          <w:sz w:val="12"/>
                          <w:szCs w:val="12"/>
                        </w:rPr>
                        <w:t>not available.</w:t>
                      </w:r>
                    </w:p>
                    <w:p w14:paraId="000107F4" w14:textId="77777777" w:rsidR="00EC7D76" w:rsidRDefault="00EC7D76" w:rsidP="00020ECF">
                      <w:pPr>
                        <w:rPr>
                          <w:rFonts w:ascii="Arial" w:hAnsi="Arial" w:cs="Arial"/>
                          <w:sz w:val="16"/>
                          <w:szCs w:val="16"/>
                        </w:rPr>
                      </w:pPr>
                      <w:r w:rsidRPr="00E416B8">
                        <w:rPr>
                          <w:rFonts w:ascii="Arial" w:hAnsi="Arial" w:cs="Arial"/>
                          <w:sz w:val="12"/>
                          <w:szCs w:val="12"/>
                          <w:vertAlign w:val="superscript"/>
                        </w:rPr>
                        <w:t>c</w:t>
                      </w:r>
                      <w:r w:rsidRPr="00E416B8">
                        <w:rPr>
                          <w:rFonts w:ascii="Arial" w:hAnsi="Arial" w:cs="Arial"/>
                          <w:sz w:val="12"/>
                          <w:szCs w:val="12"/>
                        </w:rPr>
                        <w:t xml:space="preserve"> Histology may not be available in certain settings; women should be advised to attend follow-up after 1 year or to report earlier, if they have any of the symptoms of cervical cancer</w:t>
                      </w:r>
                      <w:r w:rsidRPr="009E6611">
                        <w:rPr>
                          <w:rFonts w:ascii="Arial" w:hAnsi="Arial" w:cs="Arial"/>
                          <w:sz w:val="16"/>
                          <w:szCs w:val="16"/>
                        </w:rPr>
                        <w:t>.</w:t>
                      </w:r>
                    </w:p>
                    <w:p w14:paraId="429AD928" w14:textId="33769A7F" w:rsidR="00EC7D76" w:rsidRDefault="00EC7D76" w:rsidP="00020ECF">
                      <w:pPr>
                        <w:rPr>
                          <w:rFonts w:ascii="Arial" w:hAnsi="Arial" w:cs="Arial"/>
                          <w:sz w:val="12"/>
                          <w:szCs w:val="12"/>
                        </w:rPr>
                      </w:pPr>
                      <w:r w:rsidRPr="009009E4">
                        <w:rPr>
                          <w:rFonts w:ascii="Arial" w:hAnsi="Arial" w:cs="Arial"/>
                          <w:sz w:val="12"/>
                          <w:szCs w:val="12"/>
                          <w:vertAlign w:val="superscript"/>
                        </w:rPr>
                        <w:t>d</w:t>
                      </w:r>
                      <w:r>
                        <w:rPr>
                          <w:rFonts w:ascii="Arial" w:hAnsi="Arial" w:cs="Arial"/>
                          <w:sz w:val="12"/>
                          <w:szCs w:val="12"/>
                          <w:vertAlign w:val="superscript"/>
                        </w:rPr>
                        <w:t xml:space="preserve"> </w:t>
                      </w:r>
                      <w:r w:rsidRPr="009009E4">
                        <w:rPr>
                          <w:rFonts w:ascii="Arial" w:hAnsi="Arial" w:cs="Arial"/>
                          <w:sz w:val="12"/>
                          <w:szCs w:val="12"/>
                        </w:rPr>
                        <w:t>Evaluation may include colposcopy guided biopsy</w:t>
                      </w:r>
                      <w:r>
                        <w:rPr>
                          <w:rFonts w:ascii="Arial" w:hAnsi="Arial" w:cs="Arial"/>
                          <w:sz w:val="12"/>
                          <w:szCs w:val="12"/>
                        </w:rPr>
                        <w:t xml:space="preserve">.  </w:t>
                      </w:r>
                    </w:p>
                    <w:p w14:paraId="6BD49AAE" w14:textId="77777777" w:rsidR="00EC7D76" w:rsidRPr="0039693C" w:rsidRDefault="00EC7D76" w:rsidP="0039693C">
                      <w:pPr>
                        <w:rPr>
                          <w:rFonts w:ascii="Arial" w:hAnsi="Arial" w:cs="Arial"/>
                          <w:sz w:val="12"/>
                          <w:szCs w:val="12"/>
                        </w:rPr>
                      </w:pPr>
                      <w:r w:rsidRPr="0039693C">
                        <w:rPr>
                          <w:rFonts w:ascii="Arial" w:hAnsi="Arial" w:cs="Arial"/>
                          <w:i/>
                          <w:sz w:val="12"/>
                          <w:szCs w:val="12"/>
                        </w:rPr>
                        <w:t>Adapted from WHO</w:t>
                      </w:r>
                      <w:r w:rsidRPr="0039693C">
                        <w:rPr>
                          <w:rFonts w:ascii="Arial" w:hAnsi="Arial" w:cs="Arial"/>
                          <w:b/>
                          <w:sz w:val="12"/>
                          <w:szCs w:val="12"/>
                        </w:rPr>
                        <w:t xml:space="preserve"> </w:t>
                      </w:r>
                      <w:r w:rsidRPr="0039693C">
                        <w:rPr>
                          <w:rFonts w:ascii="Arial" w:hAnsi="Arial" w:cs="Arial"/>
                          <w:i/>
                          <w:sz w:val="12"/>
                          <w:szCs w:val="12"/>
                        </w:rPr>
                        <w:t>Guideline for Screening and Treatment of Precancerous</w:t>
                      </w:r>
                      <w:r w:rsidRPr="0039693C">
                        <w:rPr>
                          <w:rFonts w:ascii="Arial" w:hAnsi="Arial" w:cs="Arial"/>
                          <w:b/>
                          <w:sz w:val="12"/>
                          <w:szCs w:val="12"/>
                        </w:rPr>
                        <w:t xml:space="preserve"> </w:t>
                      </w:r>
                      <w:r w:rsidRPr="0039693C">
                        <w:rPr>
                          <w:rFonts w:ascii="Arial" w:hAnsi="Arial" w:cs="Arial"/>
                          <w:i/>
                          <w:sz w:val="12"/>
                          <w:szCs w:val="12"/>
                        </w:rPr>
                        <w:t>Lesions for Cervical Cancer</w:t>
                      </w:r>
                      <w:r w:rsidRPr="0039693C">
                        <w:rPr>
                          <w:rFonts w:ascii="Arial" w:hAnsi="Arial" w:cs="Arial"/>
                          <w:b/>
                          <w:sz w:val="12"/>
                          <w:szCs w:val="12"/>
                        </w:rPr>
                        <w:t xml:space="preserve"> </w:t>
                      </w:r>
                      <w:r w:rsidRPr="0039693C">
                        <w:rPr>
                          <w:rFonts w:ascii="Arial" w:hAnsi="Arial" w:cs="Arial"/>
                          <w:i/>
                          <w:sz w:val="12"/>
                          <w:szCs w:val="12"/>
                        </w:rPr>
                        <w:t>Prevention 2021</w:t>
                      </w:r>
                    </w:p>
                    <w:p w14:paraId="563EE75E" w14:textId="77777777" w:rsidR="00EC7D76" w:rsidRPr="0039693C" w:rsidRDefault="00EC7D76" w:rsidP="0039693C">
                      <w:pPr>
                        <w:rPr>
                          <w:rFonts w:ascii="Arial" w:hAnsi="Arial" w:cs="Arial"/>
                          <w:sz w:val="12"/>
                          <w:szCs w:val="12"/>
                        </w:rPr>
                      </w:pPr>
                    </w:p>
                    <w:p w14:paraId="463ED930" w14:textId="77777777" w:rsidR="00EC7D76" w:rsidRPr="0039693C" w:rsidRDefault="00EC7D76" w:rsidP="0039693C">
                      <w:pPr>
                        <w:rPr>
                          <w:rFonts w:ascii="Arial" w:hAnsi="Arial" w:cs="Arial"/>
                          <w:sz w:val="12"/>
                          <w:szCs w:val="12"/>
                        </w:rPr>
                      </w:pPr>
                    </w:p>
                    <w:p w14:paraId="6811C091" w14:textId="77777777" w:rsidR="00EC7D76" w:rsidRDefault="00EC7D76" w:rsidP="00020ECF">
                      <w:pPr>
                        <w:rPr>
                          <w:rFonts w:ascii="Arial" w:hAnsi="Arial" w:cs="Arial"/>
                          <w:sz w:val="12"/>
                          <w:szCs w:val="12"/>
                        </w:rPr>
                      </w:pPr>
                    </w:p>
                    <w:p w14:paraId="4989B23E" w14:textId="77777777" w:rsidR="00EC7D76" w:rsidRDefault="00EC7D76" w:rsidP="00020ECF">
                      <w:pPr>
                        <w:rPr>
                          <w:rFonts w:ascii="Arial" w:hAnsi="Arial" w:cs="Arial"/>
                          <w:sz w:val="12"/>
                          <w:szCs w:val="12"/>
                        </w:rPr>
                      </w:pPr>
                    </w:p>
                    <w:p w14:paraId="4287CCA4" w14:textId="77777777" w:rsidR="00EC7D76" w:rsidRDefault="00EC7D76" w:rsidP="00020ECF">
                      <w:pPr>
                        <w:rPr>
                          <w:rFonts w:ascii="Arial" w:hAnsi="Arial" w:cs="Arial"/>
                          <w:sz w:val="12"/>
                          <w:szCs w:val="12"/>
                        </w:rPr>
                      </w:pPr>
                    </w:p>
                    <w:p w14:paraId="6EC27A6E" w14:textId="77777777" w:rsidR="00EC7D76" w:rsidRDefault="00EC7D76" w:rsidP="00020ECF">
                      <w:pPr>
                        <w:rPr>
                          <w:rFonts w:ascii="Arial" w:hAnsi="Arial" w:cs="Arial"/>
                          <w:sz w:val="12"/>
                          <w:szCs w:val="12"/>
                        </w:rPr>
                      </w:pPr>
                    </w:p>
                    <w:p w14:paraId="35DFB969" w14:textId="77777777" w:rsidR="00EC7D76" w:rsidRDefault="00EC7D76" w:rsidP="00020ECF">
                      <w:pPr>
                        <w:rPr>
                          <w:rFonts w:ascii="Arial" w:hAnsi="Arial" w:cs="Arial"/>
                          <w:sz w:val="12"/>
                          <w:szCs w:val="12"/>
                        </w:rPr>
                      </w:pPr>
                    </w:p>
                    <w:p w14:paraId="62D8B6E7" w14:textId="77777777" w:rsidR="00EC7D76" w:rsidRDefault="00EC7D76" w:rsidP="00020ECF">
                      <w:pPr>
                        <w:rPr>
                          <w:rFonts w:ascii="Arial" w:hAnsi="Arial" w:cs="Arial"/>
                          <w:sz w:val="12"/>
                          <w:szCs w:val="12"/>
                        </w:rPr>
                      </w:pPr>
                    </w:p>
                    <w:p w14:paraId="2EED99E1" w14:textId="77777777" w:rsidR="00EC7D76" w:rsidRDefault="00EC7D76" w:rsidP="00020ECF">
                      <w:pPr>
                        <w:rPr>
                          <w:rFonts w:ascii="Arial" w:hAnsi="Arial" w:cs="Arial"/>
                          <w:sz w:val="12"/>
                          <w:szCs w:val="12"/>
                        </w:rPr>
                      </w:pPr>
                    </w:p>
                    <w:p w14:paraId="6C351E08" w14:textId="77777777" w:rsidR="00EC7D76" w:rsidRDefault="00EC7D76" w:rsidP="00020ECF">
                      <w:pPr>
                        <w:rPr>
                          <w:rFonts w:ascii="Arial" w:hAnsi="Arial" w:cs="Arial"/>
                          <w:sz w:val="12"/>
                          <w:szCs w:val="12"/>
                        </w:rPr>
                      </w:pPr>
                    </w:p>
                    <w:p w14:paraId="4CCE1C2E" w14:textId="77777777" w:rsidR="00EC7D76" w:rsidRDefault="00EC7D76" w:rsidP="00020ECF">
                      <w:pPr>
                        <w:rPr>
                          <w:rFonts w:ascii="Arial" w:hAnsi="Arial" w:cs="Arial"/>
                          <w:sz w:val="12"/>
                          <w:szCs w:val="12"/>
                        </w:rPr>
                      </w:pPr>
                    </w:p>
                    <w:p w14:paraId="1A1BF38B" w14:textId="77777777" w:rsidR="00EC7D76" w:rsidRDefault="00EC7D76" w:rsidP="00020ECF">
                      <w:pPr>
                        <w:rPr>
                          <w:rFonts w:ascii="Arial" w:hAnsi="Arial" w:cs="Arial"/>
                          <w:sz w:val="12"/>
                          <w:szCs w:val="12"/>
                        </w:rPr>
                      </w:pPr>
                    </w:p>
                    <w:p w14:paraId="3D5AE560" w14:textId="77777777" w:rsidR="00EC7D76" w:rsidRDefault="00EC7D76" w:rsidP="00020ECF">
                      <w:pPr>
                        <w:rPr>
                          <w:rFonts w:ascii="Arial" w:hAnsi="Arial" w:cs="Arial"/>
                          <w:sz w:val="12"/>
                          <w:szCs w:val="12"/>
                        </w:rPr>
                      </w:pPr>
                    </w:p>
                    <w:p w14:paraId="631E7175" w14:textId="77777777" w:rsidR="00EC7D76" w:rsidRDefault="00EC7D76" w:rsidP="00020ECF">
                      <w:pPr>
                        <w:rPr>
                          <w:rFonts w:ascii="Arial" w:hAnsi="Arial" w:cs="Arial"/>
                          <w:sz w:val="12"/>
                          <w:szCs w:val="12"/>
                        </w:rPr>
                      </w:pPr>
                    </w:p>
                    <w:p w14:paraId="21F390B0" w14:textId="77777777" w:rsidR="00EC7D76" w:rsidRDefault="00EC7D76" w:rsidP="00020ECF">
                      <w:pPr>
                        <w:rPr>
                          <w:rFonts w:ascii="Arial" w:hAnsi="Arial" w:cs="Arial"/>
                          <w:sz w:val="12"/>
                          <w:szCs w:val="12"/>
                        </w:rPr>
                      </w:pPr>
                    </w:p>
                    <w:p w14:paraId="18027B18" w14:textId="77777777" w:rsidR="00EC7D76" w:rsidRDefault="00EC7D76" w:rsidP="00020ECF">
                      <w:pPr>
                        <w:rPr>
                          <w:rFonts w:ascii="Arial" w:hAnsi="Arial" w:cs="Arial"/>
                          <w:sz w:val="12"/>
                          <w:szCs w:val="12"/>
                        </w:rPr>
                      </w:pPr>
                    </w:p>
                    <w:p w14:paraId="32390250" w14:textId="77777777" w:rsidR="00EC7D76" w:rsidRDefault="00EC7D76" w:rsidP="00020ECF">
                      <w:pPr>
                        <w:rPr>
                          <w:rFonts w:ascii="Arial" w:hAnsi="Arial" w:cs="Arial"/>
                          <w:sz w:val="12"/>
                          <w:szCs w:val="12"/>
                        </w:rPr>
                      </w:pPr>
                    </w:p>
                    <w:p w14:paraId="501A928D" w14:textId="77777777" w:rsidR="00EC7D76" w:rsidRDefault="00EC7D76" w:rsidP="00020ECF">
                      <w:pPr>
                        <w:rPr>
                          <w:rFonts w:ascii="Arial" w:hAnsi="Arial" w:cs="Arial"/>
                          <w:sz w:val="12"/>
                          <w:szCs w:val="12"/>
                        </w:rPr>
                      </w:pPr>
                    </w:p>
                    <w:p w14:paraId="2674FCBF" w14:textId="77777777" w:rsidR="00EC7D76" w:rsidRDefault="00EC7D76" w:rsidP="00020ECF">
                      <w:pPr>
                        <w:rPr>
                          <w:rFonts w:ascii="Arial" w:hAnsi="Arial" w:cs="Arial"/>
                          <w:sz w:val="12"/>
                          <w:szCs w:val="12"/>
                        </w:rPr>
                      </w:pPr>
                    </w:p>
                    <w:p w14:paraId="7110F6D6" w14:textId="77777777" w:rsidR="00EC7D76" w:rsidRDefault="00EC7D76" w:rsidP="00020ECF">
                      <w:pPr>
                        <w:rPr>
                          <w:rFonts w:ascii="Arial" w:hAnsi="Arial" w:cs="Arial"/>
                          <w:sz w:val="12"/>
                          <w:szCs w:val="12"/>
                        </w:rPr>
                      </w:pPr>
                    </w:p>
                    <w:p w14:paraId="32DA6C93" w14:textId="77777777" w:rsidR="00EC7D76" w:rsidRDefault="00EC7D76" w:rsidP="00020ECF">
                      <w:pPr>
                        <w:rPr>
                          <w:rFonts w:ascii="Arial" w:hAnsi="Arial" w:cs="Arial"/>
                          <w:sz w:val="12"/>
                          <w:szCs w:val="12"/>
                        </w:rPr>
                      </w:pPr>
                    </w:p>
                    <w:p w14:paraId="00840E8F" w14:textId="77777777" w:rsidR="00EC7D76" w:rsidRPr="009009E4" w:rsidRDefault="00EC7D76" w:rsidP="00020ECF">
                      <w:pPr>
                        <w:rPr>
                          <w:rFonts w:ascii="Arial" w:hAnsi="Arial" w:cs="Arial"/>
                          <w:sz w:val="12"/>
                          <w:szCs w:val="12"/>
                        </w:rPr>
                      </w:pPr>
                    </w:p>
                    <w:p w14:paraId="652F3E8B" w14:textId="77777777" w:rsidR="00EC7D76" w:rsidRPr="009009E4" w:rsidRDefault="00EC7D76" w:rsidP="00020ECF">
                      <w:pPr>
                        <w:rPr>
                          <w:rFonts w:ascii="Arial" w:hAnsi="Arial" w:cs="Arial"/>
                          <w:sz w:val="12"/>
                          <w:szCs w:val="12"/>
                        </w:rPr>
                      </w:pPr>
                    </w:p>
                  </w:txbxContent>
                </v:textbox>
                <w10:wrap type="square"/>
              </v:shape>
            </w:pict>
          </mc:Fallback>
        </mc:AlternateContent>
      </w:r>
      <w:r w:rsidR="00400EF8" w:rsidRPr="007528F0">
        <w:rPr>
          <w:rFonts w:ascii="Calibri" w:eastAsia="Calibri" w:hAnsi="Calibri" w:cs="Times New Roman"/>
          <w:noProof/>
        </w:rPr>
        <mc:AlternateContent>
          <mc:Choice Requires="wps">
            <w:drawing>
              <wp:anchor distT="45720" distB="45720" distL="114300" distR="114300" simplePos="0" relativeHeight="251607552" behindDoc="0" locked="0" layoutInCell="1" allowOverlap="1" wp14:anchorId="4BFF40CA" wp14:editId="24699819">
                <wp:simplePos x="0" y="0"/>
                <wp:positionH relativeFrom="column">
                  <wp:posOffset>-6350</wp:posOffset>
                </wp:positionH>
                <wp:positionV relativeFrom="paragraph">
                  <wp:posOffset>0</wp:posOffset>
                </wp:positionV>
                <wp:extent cx="5714365" cy="241300"/>
                <wp:effectExtent l="0" t="0" r="635" b="6350"/>
                <wp:wrapSquare wrapText="bothSides"/>
                <wp:docPr id="1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241300"/>
                        </a:xfrm>
                        <a:prstGeom prst="rect">
                          <a:avLst/>
                        </a:prstGeom>
                        <a:solidFill>
                          <a:srgbClr val="FFFFFF"/>
                        </a:solidFill>
                        <a:ln w="9525">
                          <a:noFill/>
                          <a:miter lim="800000"/>
                          <a:headEnd/>
                          <a:tailEnd/>
                        </a:ln>
                      </wps:spPr>
                      <wps:txbx>
                        <w:txbxContent>
                          <w:p w14:paraId="784B1A3D" w14:textId="77777777" w:rsidR="00EC7D76" w:rsidRPr="00ED37A6" w:rsidRDefault="00EC7D76" w:rsidP="007528F0">
                            <w:pPr>
                              <w:jc w:val="center"/>
                              <w:rPr>
                                <w:rFonts w:ascii="Arial" w:hAnsi="Arial" w:cs="Arial"/>
                                <w:b/>
                                <w:sz w:val="18"/>
                                <w:szCs w:val="18"/>
                              </w:rPr>
                            </w:pPr>
                            <w:r>
                              <w:rPr>
                                <w:rFonts w:ascii="Arial" w:hAnsi="Arial" w:cs="Arial"/>
                                <w:b/>
                                <w:sz w:val="18"/>
                                <w:szCs w:val="18"/>
                              </w:rPr>
                              <w:t>SCREENING WITH VIA IN A “</w:t>
                            </w:r>
                            <w:r w:rsidRPr="00ED37A6">
                              <w:rPr>
                                <w:rFonts w:ascii="Arial" w:hAnsi="Arial" w:cs="Arial"/>
                                <w:b/>
                                <w:sz w:val="18"/>
                                <w:szCs w:val="18"/>
                              </w:rPr>
                              <w:t>SCREEN-AND</w:t>
                            </w:r>
                            <w:r>
                              <w:rPr>
                                <w:rFonts w:ascii="Arial" w:hAnsi="Arial" w:cs="Arial"/>
                                <w:b/>
                                <w:sz w:val="18"/>
                                <w:szCs w:val="18"/>
                              </w:rPr>
                              <w:t xml:space="preserve"> </w:t>
                            </w:r>
                            <w:r w:rsidRPr="00ED37A6">
                              <w:rPr>
                                <w:rFonts w:ascii="Arial" w:hAnsi="Arial" w:cs="Arial"/>
                                <w:b/>
                                <w:sz w:val="18"/>
                                <w:szCs w:val="18"/>
                              </w:rPr>
                              <w:t>TREAT</w:t>
                            </w:r>
                            <w:r>
                              <w:rPr>
                                <w:rFonts w:ascii="Arial" w:hAnsi="Arial" w:cs="Arial"/>
                                <w:b/>
                                <w:sz w:val="18"/>
                                <w:szCs w:val="18"/>
                              </w:rPr>
                              <w:t>”</w:t>
                            </w:r>
                            <w:r w:rsidRPr="00ED37A6">
                              <w:rPr>
                                <w:rFonts w:ascii="Arial" w:hAnsi="Arial" w:cs="Arial"/>
                                <w:b/>
                                <w:sz w:val="18"/>
                                <w:szCs w:val="18"/>
                              </w:rPr>
                              <w:t xml:space="preserve"> APPROACH</w:t>
                            </w:r>
                            <w:r>
                              <w:rPr>
                                <w:rFonts w:ascii="Arial" w:hAnsi="Arial" w:cs="Arial"/>
                                <w:b/>
                                <w:sz w:val="18"/>
                                <w:szCs w:val="18"/>
                              </w:rPr>
                              <w:t xml:space="preserve"> </w:t>
                            </w:r>
                          </w:p>
                          <w:p w14:paraId="743A8BDF" w14:textId="77777777" w:rsidR="00EC7D76" w:rsidRPr="009E6611" w:rsidRDefault="00EC7D76" w:rsidP="007528F0">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FF40CA" id="_x0000_s1170" type="#_x0000_t202" style="position:absolute;left:0;text-align:left;margin-left:-.5pt;margin-top:0;width:449.95pt;height:19pt;z-index:25160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" stroked="f">
                <v:textbox>
                  <w:txbxContent>
                    <w:p w14:paraId="784B1A3D" w14:textId="77777777" w:rsidR="00EC7D76" w:rsidRPr="00ED37A6" w:rsidRDefault="00EC7D76" w:rsidP="007528F0">
                      <w:pPr>
                        <w:jc w:val="center"/>
                        <w:rPr>
                          <w:rFonts w:ascii="Arial" w:hAnsi="Arial" w:cs="Arial"/>
                          <w:b/>
                          <w:sz w:val="18"/>
                          <w:szCs w:val="18"/>
                        </w:rPr>
                      </w:pPr>
                      <w:r>
                        <w:rPr>
                          <w:rFonts w:ascii="Arial" w:hAnsi="Arial" w:cs="Arial"/>
                          <w:b/>
                          <w:sz w:val="18"/>
                          <w:szCs w:val="18"/>
                        </w:rPr>
                        <w:t>SCREENING WITH VIA IN A “</w:t>
                      </w:r>
                      <w:r w:rsidRPr="00ED37A6">
                        <w:rPr>
                          <w:rFonts w:ascii="Arial" w:hAnsi="Arial" w:cs="Arial"/>
                          <w:b/>
                          <w:sz w:val="18"/>
                          <w:szCs w:val="18"/>
                        </w:rPr>
                        <w:t>SCREEN-AND</w:t>
                      </w:r>
                      <w:r>
                        <w:rPr>
                          <w:rFonts w:ascii="Arial" w:hAnsi="Arial" w:cs="Arial"/>
                          <w:b/>
                          <w:sz w:val="18"/>
                          <w:szCs w:val="18"/>
                        </w:rPr>
                        <w:t xml:space="preserve"> </w:t>
                      </w:r>
                      <w:r w:rsidRPr="00ED37A6">
                        <w:rPr>
                          <w:rFonts w:ascii="Arial" w:hAnsi="Arial" w:cs="Arial"/>
                          <w:b/>
                          <w:sz w:val="18"/>
                          <w:szCs w:val="18"/>
                        </w:rPr>
                        <w:t>TREAT</w:t>
                      </w:r>
                      <w:r>
                        <w:rPr>
                          <w:rFonts w:ascii="Arial" w:hAnsi="Arial" w:cs="Arial"/>
                          <w:b/>
                          <w:sz w:val="18"/>
                          <w:szCs w:val="18"/>
                        </w:rPr>
                        <w:t>”</w:t>
                      </w:r>
                      <w:r w:rsidRPr="00ED37A6">
                        <w:rPr>
                          <w:rFonts w:ascii="Arial" w:hAnsi="Arial" w:cs="Arial"/>
                          <w:b/>
                          <w:sz w:val="18"/>
                          <w:szCs w:val="18"/>
                        </w:rPr>
                        <w:t xml:space="preserve"> APPROACH</w:t>
                      </w:r>
                      <w:r>
                        <w:rPr>
                          <w:rFonts w:ascii="Arial" w:hAnsi="Arial" w:cs="Arial"/>
                          <w:b/>
                          <w:sz w:val="18"/>
                          <w:szCs w:val="18"/>
                        </w:rPr>
                        <w:t xml:space="preserve"> </w:t>
                      </w:r>
                    </w:p>
                    <w:p w14:paraId="743A8BDF" w14:textId="77777777" w:rsidR="00EC7D76" w:rsidRPr="009E6611" w:rsidRDefault="00EC7D76" w:rsidP="007528F0">
                      <w:pPr>
                        <w:rPr>
                          <w:rFonts w:ascii="Arial" w:hAnsi="Arial" w:cs="Arial"/>
                          <w:sz w:val="16"/>
                          <w:szCs w:val="16"/>
                        </w:rPr>
                      </w:pPr>
                    </w:p>
                  </w:txbxContent>
                </v:textbox>
                <w10:wrap type="square"/>
              </v:shape>
            </w:pict>
          </mc:Fallback>
        </mc:AlternateContent>
      </w:r>
      <w:r w:rsidR="007528F0">
        <w:rPr>
          <w:w w:val="95"/>
        </w:rPr>
        <w:br w:type="page"/>
      </w:r>
      <w:r w:rsidR="00831D43">
        <w:rPr>
          <w:rFonts w:ascii="Arial" w:hAnsi="Arial" w:cs="Arial"/>
          <w:b/>
          <w:w w:val="95"/>
        </w:rPr>
        <w:lastRenderedPageBreak/>
        <w:t>5.5 C</w:t>
      </w:r>
      <w:r w:rsidR="00831D43" w:rsidRPr="00831D43">
        <w:rPr>
          <w:rFonts w:ascii="Arial" w:hAnsi="Arial" w:cs="Arial"/>
          <w:b/>
          <w:w w:val="95"/>
        </w:rPr>
        <w:t>ytology-based</w:t>
      </w:r>
      <w:r w:rsidR="00831D43" w:rsidRPr="00831D43">
        <w:rPr>
          <w:rFonts w:ascii="Arial" w:hAnsi="Arial" w:cs="Arial"/>
          <w:b/>
          <w:spacing w:val="-6"/>
          <w:w w:val="95"/>
        </w:rPr>
        <w:t xml:space="preserve"> </w:t>
      </w:r>
      <w:r w:rsidR="00831D43">
        <w:rPr>
          <w:rFonts w:ascii="Arial" w:hAnsi="Arial" w:cs="Arial"/>
          <w:b/>
          <w:w w:val="95"/>
        </w:rPr>
        <w:t>S</w:t>
      </w:r>
      <w:r w:rsidR="00831D43" w:rsidRPr="00831D43">
        <w:rPr>
          <w:rFonts w:ascii="Arial" w:hAnsi="Arial" w:cs="Arial"/>
          <w:b/>
          <w:w w:val="95"/>
        </w:rPr>
        <w:t>creening</w:t>
      </w:r>
      <w:bookmarkEnd w:id="38"/>
      <w:bookmarkEnd w:id="39"/>
    </w:p>
    <w:p w14:paraId="19ADA045" w14:textId="77777777" w:rsidR="00784A4A" w:rsidRPr="004D6A0C" w:rsidRDefault="00784A4A" w:rsidP="005748A2">
      <w:pPr>
        <w:pStyle w:val="BodyText"/>
        <w:ind w:left="330"/>
        <w:rPr>
          <w:rFonts w:ascii="Arial" w:hAnsi="Arial" w:cs="Arial"/>
          <w:w w:val="95"/>
        </w:rPr>
      </w:pPr>
      <w:r w:rsidRPr="004D6A0C">
        <w:rPr>
          <w:rFonts w:ascii="Arial" w:hAnsi="Arial" w:cs="Arial"/>
          <w:w w:val="95"/>
        </w:rPr>
        <w:t xml:space="preserve">Cytology-based screening involves taking a sample of cells from the entire </w:t>
      </w:r>
      <w:proofErr w:type="spellStart"/>
      <w:r w:rsidRPr="004D6A0C">
        <w:rPr>
          <w:rFonts w:ascii="Arial" w:hAnsi="Arial" w:cs="Arial"/>
          <w:w w:val="95"/>
        </w:rPr>
        <w:t>transforma</w:t>
      </w:r>
      <w:proofErr w:type="spellEnd"/>
      <w:r w:rsidRPr="004D6A0C">
        <w:rPr>
          <w:rFonts w:ascii="Arial" w:hAnsi="Arial" w:cs="Arial"/>
          <w:w w:val="95"/>
        </w:rPr>
        <w:t xml:space="preserve">- </w:t>
      </w:r>
      <w:proofErr w:type="spellStart"/>
      <w:r w:rsidRPr="004D6A0C">
        <w:rPr>
          <w:rFonts w:ascii="Arial" w:hAnsi="Arial" w:cs="Arial"/>
          <w:w w:val="95"/>
        </w:rPr>
        <w:t>tion</w:t>
      </w:r>
      <w:proofErr w:type="spellEnd"/>
      <w:r w:rsidRPr="004D6A0C">
        <w:rPr>
          <w:rFonts w:ascii="Arial" w:hAnsi="Arial" w:cs="Arial"/>
          <w:w w:val="95"/>
        </w:rPr>
        <w:t xml:space="preserve"> zone. The cells are either fixed on a slide at the facility (Pap smear) or placed in a transport medium (liquid-based cytology- LBC) and then sent to the laboratory for microscopic examination. Well-implemented cytology </w:t>
      </w:r>
      <w:proofErr w:type="spellStart"/>
      <w:r w:rsidRPr="004D6A0C">
        <w:rPr>
          <w:rFonts w:ascii="Arial" w:hAnsi="Arial" w:cs="Arial"/>
          <w:w w:val="95"/>
        </w:rPr>
        <w:t>programmes</w:t>
      </w:r>
      <w:proofErr w:type="spellEnd"/>
      <w:r w:rsidRPr="004D6A0C">
        <w:rPr>
          <w:rFonts w:ascii="Arial" w:hAnsi="Arial" w:cs="Arial"/>
          <w:w w:val="95"/>
        </w:rPr>
        <w:t xml:space="preserve"> have successfully prevented cervical cancer in developed countries; however, they require highly skilled personnel and logistics which have been challenging in low-resource settings.</w:t>
      </w:r>
    </w:p>
    <w:p w14:paraId="34EA37E1" w14:textId="5EDD099B" w:rsidR="00784A4A" w:rsidRPr="00784A4A" w:rsidRDefault="000C6123" w:rsidP="000C6123">
      <w:pPr>
        <w:pStyle w:val="Heading2"/>
        <w:ind w:left="0"/>
        <w:rPr>
          <w:rFonts w:ascii="Arial" w:hAnsi="Arial" w:cs="Arial"/>
          <w:b/>
          <w:w w:val="95"/>
          <w:sz w:val="22"/>
          <w:szCs w:val="22"/>
        </w:rPr>
      </w:pPr>
      <w:r>
        <w:rPr>
          <w:rFonts w:ascii="Arial" w:hAnsi="Arial" w:cs="Arial"/>
          <w:b/>
          <w:w w:val="95"/>
          <w:sz w:val="22"/>
          <w:szCs w:val="22"/>
        </w:rPr>
        <w:t xml:space="preserve">      </w:t>
      </w:r>
      <w:bookmarkStart w:id="40" w:name="_Toc82182315"/>
      <w:r w:rsidR="00D84B48">
        <w:rPr>
          <w:rFonts w:ascii="Arial" w:hAnsi="Arial" w:cs="Arial"/>
          <w:b/>
          <w:w w:val="95"/>
          <w:sz w:val="22"/>
          <w:szCs w:val="22"/>
        </w:rPr>
        <w:t xml:space="preserve">5.5.1 </w:t>
      </w:r>
      <w:r w:rsidR="00784A4A" w:rsidRPr="00784A4A">
        <w:rPr>
          <w:rFonts w:ascii="Arial" w:hAnsi="Arial" w:cs="Arial"/>
          <w:b/>
          <w:w w:val="95"/>
          <w:sz w:val="22"/>
          <w:szCs w:val="22"/>
        </w:rPr>
        <w:t>How to screen</w:t>
      </w:r>
      <w:bookmarkEnd w:id="40"/>
    </w:p>
    <w:p w14:paraId="186E9127" w14:textId="77777777" w:rsidR="00784A4A" w:rsidRPr="00784A4A" w:rsidRDefault="00784A4A" w:rsidP="004D6A0C">
      <w:pPr>
        <w:pStyle w:val="BodyText"/>
        <w:ind w:left="330"/>
        <w:rPr>
          <w:w w:val="95"/>
        </w:rPr>
      </w:pPr>
      <w:r w:rsidRPr="004D6A0C">
        <w:rPr>
          <w:rFonts w:ascii="Arial" w:hAnsi="Arial" w:cs="Arial"/>
          <w:w w:val="95"/>
        </w:rPr>
        <w:t>Collection of a cytology sample requires a speculum and adequate lighting to visualize the entire surface of the cervix. The provider takes specimens from the face of the cervix and the endocervix using a spatula or brush and transfers the specimen to a slide (Pap smear) or a preservative solution (LBC). The sample must be appropriately labelled and transported to the laboratory, where expert cytotechnologists are needed to process and interpret it. If abnormal cells are seen on microscopic examination, the extent of their abnormality is classified using the Bethesda System</w:t>
      </w:r>
      <w:r w:rsidRPr="00784A4A">
        <w:rPr>
          <w:w w:val="95"/>
        </w:rPr>
        <w:t>.</w:t>
      </w:r>
    </w:p>
    <w:p w14:paraId="3F6A1484" w14:textId="77777777" w:rsidR="00E54F7E" w:rsidRDefault="00E54F7E">
      <w:pPr>
        <w:rPr>
          <w:rFonts w:ascii="Arial" w:hAnsi="Arial" w:cs="Arial"/>
          <w:b/>
          <w:color w:val="FFFFFF"/>
        </w:rPr>
      </w:pPr>
      <w:r>
        <w:rPr>
          <w:rFonts w:ascii="Arial" w:hAnsi="Arial" w:cs="Arial"/>
          <w:b/>
          <w:color w:val="FFFFFF"/>
        </w:rPr>
        <w:br w:type="page"/>
      </w:r>
    </w:p>
    <w:p w14:paraId="08A817C3" w14:textId="208560EF" w:rsidR="00140BF9" w:rsidRPr="00B067C0" w:rsidRDefault="009F65C3">
      <w:pPr>
        <w:spacing w:before="94"/>
        <w:ind w:left="172" w:right="1430"/>
        <w:jc w:val="center"/>
        <w:rPr>
          <w:rFonts w:ascii="Arial" w:hAnsi="Arial" w:cs="Arial"/>
          <w:b/>
        </w:rPr>
      </w:pPr>
      <w:r w:rsidRPr="009F65C3">
        <w:rPr>
          <w:rFonts w:ascii="Calibri" w:eastAsia="Calibri" w:hAnsi="Calibri" w:cs="Times New Roman"/>
          <w:noProof/>
        </w:rPr>
        <w:lastRenderedPageBreak/>
        <mc:AlternateContent>
          <mc:Choice Requires="wps">
            <w:drawing>
              <wp:anchor distT="45720" distB="45720" distL="114300" distR="114300" simplePos="0" relativeHeight="251613696" behindDoc="0" locked="0" layoutInCell="1" allowOverlap="1" wp14:anchorId="37E46367" wp14:editId="7D6A9F13">
                <wp:simplePos x="0" y="0"/>
                <wp:positionH relativeFrom="column">
                  <wp:posOffset>0</wp:posOffset>
                </wp:positionH>
                <wp:positionV relativeFrom="paragraph">
                  <wp:posOffset>207010</wp:posOffset>
                </wp:positionV>
                <wp:extent cx="5714365" cy="241300"/>
                <wp:effectExtent l="0" t="0" r="635" b="6350"/>
                <wp:wrapSquare wrapText="bothSides"/>
                <wp:docPr id="1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241300"/>
                        </a:xfrm>
                        <a:prstGeom prst="rect">
                          <a:avLst/>
                        </a:prstGeom>
                        <a:solidFill>
                          <a:srgbClr val="FFFFFF"/>
                        </a:solidFill>
                        <a:ln w="9525">
                          <a:noFill/>
                          <a:miter lim="800000"/>
                          <a:headEnd/>
                          <a:tailEnd/>
                        </a:ln>
                      </wps:spPr>
                      <wps:txbx>
                        <w:txbxContent>
                          <w:p w14:paraId="5C1927A9" w14:textId="77777777" w:rsidR="00EC7D76" w:rsidRPr="00ED37A6" w:rsidRDefault="00EC7D76" w:rsidP="009F65C3">
                            <w:pPr>
                              <w:jc w:val="center"/>
                              <w:rPr>
                                <w:rFonts w:ascii="Arial" w:hAnsi="Arial" w:cs="Arial"/>
                                <w:b/>
                                <w:sz w:val="18"/>
                                <w:szCs w:val="18"/>
                              </w:rPr>
                            </w:pPr>
                            <w:r>
                              <w:rPr>
                                <w:rFonts w:ascii="Arial" w:hAnsi="Arial" w:cs="Arial"/>
                                <w:b/>
                                <w:sz w:val="18"/>
                                <w:szCs w:val="18"/>
                              </w:rPr>
                              <w:t>SCREENING WITH CYTOLOGY</w:t>
                            </w:r>
                          </w:p>
                          <w:p w14:paraId="4C136E90" w14:textId="77777777" w:rsidR="00EC7D76" w:rsidRPr="009E6611" w:rsidRDefault="00EC7D76" w:rsidP="009F65C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E46367" id="_x0000_s1171" type="#_x0000_t202" style="position:absolute;left:0;text-align:left;margin-left:0;margin-top:16.3pt;width:449.95pt;height:19pt;z-index:25161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" stroked="f">
                <v:textbox>
                  <w:txbxContent>
                    <w:p w14:paraId="5C1927A9" w14:textId="77777777" w:rsidR="00EC7D76" w:rsidRPr="00ED37A6" w:rsidRDefault="00EC7D76" w:rsidP="009F65C3">
                      <w:pPr>
                        <w:jc w:val="center"/>
                        <w:rPr>
                          <w:rFonts w:ascii="Arial" w:hAnsi="Arial" w:cs="Arial"/>
                          <w:b/>
                          <w:sz w:val="18"/>
                          <w:szCs w:val="18"/>
                        </w:rPr>
                      </w:pPr>
                      <w:r>
                        <w:rPr>
                          <w:rFonts w:ascii="Arial" w:hAnsi="Arial" w:cs="Arial"/>
                          <w:b/>
                          <w:sz w:val="18"/>
                          <w:szCs w:val="18"/>
                        </w:rPr>
                        <w:t>SCREENING WITH CYTOLOGY</w:t>
                      </w:r>
                    </w:p>
                    <w:p w14:paraId="4C136E90" w14:textId="77777777" w:rsidR="00EC7D76" w:rsidRPr="009E6611" w:rsidRDefault="00EC7D76" w:rsidP="009F65C3">
                      <w:pPr>
                        <w:rPr>
                          <w:rFonts w:ascii="Arial" w:hAnsi="Arial" w:cs="Arial"/>
                          <w:sz w:val="16"/>
                          <w:szCs w:val="16"/>
                        </w:rPr>
                      </w:pPr>
                    </w:p>
                  </w:txbxContent>
                </v:textbox>
                <w10:wrap type="square"/>
              </v:shape>
            </w:pict>
          </mc:Fallback>
        </mc:AlternateContent>
      </w:r>
      <w:r w:rsidR="00643DDD" w:rsidRPr="00B067C0">
        <w:rPr>
          <w:rFonts w:ascii="Arial" w:hAnsi="Arial" w:cs="Arial"/>
          <w:b/>
          <w:color w:val="FFFFFF"/>
        </w:rPr>
        <w:t>Cytology</w:t>
      </w:r>
    </w:p>
    <w:p w14:paraId="39C05E3D" w14:textId="53D1AB88" w:rsidR="00E41983" w:rsidRDefault="00D92660" w:rsidP="00B7137E">
      <w:pPr>
        <w:spacing w:before="94"/>
        <w:ind w:right="38"/>
        <w:rPr>
          <w:rFonts w:ascii="Arial" w:hAnsi="Arial" w:cs="Arial"/>
          <w:b/>
          <w:color w:val="FFFFFF"/>
          <w:w w:val="85"/>
        </w:rPr>
      </w:pPr>
      <w:r>
        <w:rPr>
          <w:rFonts w:ascii="Arial" w:hAnsi="Arial" w:cs="Arial"/>
          <w:b/>
          <w:noProof/>
          <w:color w:val="FFFFFF"/>
        </w:rPr>
        <mc:AlternateContent>
          <mc:Choice Requires="wpg">
            <w:drawing>
              <wp:anchor distT="0" distB="0" distL="114300" distR="114300" simplePos="0" relativeHeight="251660800" behindDoc="0" locked="0" layoutInCell="1" allowOverlap="1" wp14:anchorId="2DAE6BB4" wp14:editId="0D7141F7">
                <wp:simplePos x="0" y="0"/>
                <wp:positionH relativeFrom="column">
                  <wp:posOffset>0</wp:posOffset>
                </wp:positionH>
                <wp:positionV relativeFrom="paragraph">
                  <wp:posOffset>525145</wp:posOffset>
                </wp:positionV>
                <wp:extent cx="5482846" cy="6349380"/>
                <wp:effectExtent l="0" t="0" r="22860" b="13335"/>
                <wp:wrapNone/>
                <wp:docPr id="33" name="Group 33"/>
                <wp:cNvGraphicFramePr/>
                <a:graphic xmlns:a="http://schemas.openxmlformats.org/drawingml/2006/main">
                  <a:graphicData uri="http://schemas.microsoft.com/office/word/2010/wordprocessingGroup">
                    <wpg:wgp>
                      <wpg:cNvGrpSpPr/>
                      <wpg:grpSpPr>
                        <a:xfrm>
                          <a:off x="0" y="0"/>
                          <a:ext cx="5482846" cy="6349380"/>
                          <a:chOff x="0" y="0"/>
                          <a:chExt cx="5482846" cy="6349380"/>
                        </a:xfrm>
                      </wpg:grpSpPr>
                      <wps:wsp>
                        <wps:cNvPr id="2035" name="Straight Connector 2035"/>
                        <wps:cNvCnPr/>
                        <wps:spPr>
                          <a:xfrm flipH="1">
                            <a:off x="3321050" y="4975225"/>
                            <a:ext cx="0" cy="259993"/>
                          </a:xfrm>
                          <a:prstGeom prst="line">
                            <a:avLst/>
                          </a:prstGeom>
                          <a:noFill/>
                          <a:ln w="6350" cap="flat" cmpd="sng" algn="ctr">
                            <a:solidFill>
                              <a:srgbClr val="5B9BD5"/>
                            </a:solidFill>
                            <a:prstDash val="solid"/>
                            <a:miter lim="800000"/>
                          </a:ln>
                          <a:effectLst/>
                        </wps:spPr>
                        <wps:bodyPr/>
                      </wps:wsp>
                      <wps:wsp>
                        <wps:cNvPr id="1835" name="Rounded Rectangle 1835"/>
                        <wps:cNvSpPr/>
                        <wps:spPr>
                          <a:xfrm>
                            <a:off x="3968750" y="3416300"/>
                            <a:ext cx="1514096" cy="1114364"/>
                          </a:xfrm>
                          <a:prstGeom prst="roundRect">
                            <a:avLst/>
                          </a:prstGeom>
                          <a:solidFill>
                            <a:srgbClr val="ECC0F2"/>
                          </a:solidFill>
                          <a:ln w="12700" cap="flat" cmpd="sng" algn="ctr">
                            <a:solidFill>
                              <a:sysClr val="window" lastClr="FFFFFF"/>
                            </a:solidFill>
                            <a:prstDash val="solid"/>
                            <a:miter lim="800000"/>
                          </a:ln>
                          <a:effectLst/>
                        </wps:spPr>
                        <wps:txbx>
                          <w:txbxContent>
                            <w:p w14:paraId="45766E81"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Further</w:t>
                              </w:r>
                            </w:p>
                            <w:p w14:paraId="6B7A327D"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management based</w:t>
                              </w:r>
                            </w:p>
                            <w:p w14:paraId="49EFC744"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on colposcopy</w:t>
                              </w:r>
                            </w:p>
                            <w:p w14:paraId="0EBC5E3D"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diagnosis or</w:t>
                              </w:r>
                            </w:p>
                            <w:p w14:paraId="6B77F82A"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histopathology</w:t>
                              </w:r>
                            </w:p>
                            <w:p w14:paraId="74785153" w14:textId="77777777" w:rsidR="00EC7D76" w:rsidRDefault="00EC7D76" w:rsidP="00FD09CF">
                              <w:pPr>
                                <w:jc w:val="center"/>
                              </w:pPr>
                              <w:r w:rsidRPr="00FD09CF">
                                <w:rPr>
                                  <w:rFonts w:ascii="Arial" w:hAnsi="Arial" w:cs="Arial"/>
                                  <w:b/>
                                  <w:bCs/>
                                  <w:color w:val="000000"/>
                                  <w:sz w:val="20"/>
                                  <w:szCs w:val="20"/>
                                </w:rPr>
                                <w:t>diagnosis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7" name="Rounded Rectangle 1827"/>
                        <wps:cNvSpPr/>
                        <wps:spPr>
                          <a:xfrm>
                            <a:off x="1752600" y="0"/>
                            <a:ext cx="2424041" cy="419366"/>
                          </a:xfrm>
                          <a:prstGeom prst="roundRect">
                            <a:avLst/>
                          </a:prstGeom>
                          <a:solidFill>
                            <a:srgbClr val="33CC33"/>
                          </a:solidFill>
                          <a:ln w="12700" cap="flat" cmpd="sng" algn="ctr">
                            <a:noFill/>
                            <a:prstDash val="solid"/>
                            <a:miter lim="800000"/>
                          </a:ln>
                          <a:effectLst/>
                        </wps:spPr>
                        <wps:txbx>
                          <w:txbxContent>
                            <w:p w14:paraId="6E4588ED"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CYTOLOGY</w:t>
                              </w:r>
                            </w:p>
                            <w:p w14:paraId="7CA2D598" w14:textId="77777777" w:rsidR="00EC7D76" w:rsidRPr="00FD09CF" w:rsidRDefault="00EC7D76" w:rsidP="00FD09CF">
                              <w:pPr>
                                <w:spacing w:line="260" w:lineRule="exact"/>
                                <w:ind w:left="-1" w:right="18"/>
                                <w:jc w:val="center"/>
                                <w:rPr>
                                  <w:rFonts w:ascii="Arial" w:hAnsi="Arial" w:cs="Arial"/>
                                  <w:b/>
                                  <w:color w:val="000000"/>
                                  <w:sz w:val="20"/>
                                  <w:szCs w:val="20"/>
                                </w:rPr>
                              </w:pPr>
                            </w:p>
                            <w:p w14:paraId="0DE91ED5"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 name="Text Box 1718"/>
                        <wps:cNvSpPr txBox="1">
                          <a:spLocks noChangeArrowheads="1"/>
                        </wps:cNvSpPr>
                        <wps:spPr bwMode="auto">
                          <a:xfrm>
                            <a:off x="2508250" y="5013325"/>
                            <a:ext cx="572593" cy="177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4D6E9" w14:textId="77777777" w:rsidR="00EC7D76" w:rsidRPr="00E16C44" w:rsidRDefault="00EC7D76" w:rsidP="00FD09CF">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wps:txbx>
                        <wps:bodyPr rot="0" vert="horz" wrap="square" lIns="0" tIns="0" rIns="0" bIns="0" anchor="t" anchorCtr="0" upright="1">
                          <a:noAutofit/>
                        </wps:bodyPr>
                      </wps:wsp>
                      <wps:wsp>
                        <wps:cNvPr id="1838" name="Straight Connector 1838"/>
                        <wps:cNvCnPr/>
                        <wps:spPr>
                          <a:xfrm>
                            <a:off x="2863850" y="419100"/>
                            <a:ext cx="10" cy="361195"/>
                          </a:xfrm>
                          <a:prstGeom prst="line">
                            <a:avLst/>
                          </a:prstGeom>
                          <a:noFill/>
                          <a:ln w="6350" cap="flat" cmpd="sng" algn="ctr">
                            <a:solidFill>
                              <a:srgbClr val="5B9BD5"/>
                            </a:solidFill>
                            <a:prstDash val="solid"/>
                            <a:miter lim="800000"/>
                          </a:ln>
                          <a:effectLst/>
                        </wps:spPr>
                        <wps:bodyPr/>
                      </wps:wsp>
                      <wps:wsp>
                        <wps:cNvPr id="1828" name="Rounded Rectangle 1828"/>
                        <wps:cNvSpPr/>
                        <wps:spPr>
                          <a:xfrm>
                            <a:off x="22224" y="2066832"/>
                            <a:ext cx="1243722" cy="518196"/>
                          </a:xfrm>
                          <a:prstGeom prst="roundRect">
                            <a:avLst/>
                          </a:prstGeom>
                          <a:solidFill>
                            <a:sysClr val="window" lastClr="FFFFFF"/>
                          </a:solidFill>
                          <a:ln w="19050" cap="flat" cmpd="sng" algn="ctr">
                            <a:solidFill>
                              <a:srgbClr val="0070C0"/>
                            </a:solidFill>
                            <a:prstDash val="solid"/>
                            <a:miter lim="800000"/>
                          </a:ln>
                          <a:effectLst/>
                        </wps:spPr>
                        <wps:txbx>
                          <w:txbxContent>
                            <w:p w14:paraId="43509989" w14:textId="384C345A"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 xml:space="preserve">Rescreen after 3 years </w:t>
                              </w:r>
                            </w:p>
                            <w:p w14:paraId="061EF38A"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0" name="Rounded Rectangle 1830"/>
                        <wps:cNvSpPr/>
                        <wps:spPr>
                          <a:xfrm>
                            <a:off x="1263650" y="3898900"/>
                            <a:ext cx="1222534" cy="462337"/>
                          </a:xfrm>
                          <a:prstGeom prst="roundRect">
                            <a:avLst/>
                          </a:prstGeom>
                          <a:solidFill>
                            <a:srgbClr val="CCFF99"/>
                          </a:solidFill>
                          <a:ln w="12700" cap="flat" cmpd="sng" algn="ctr">
                            <a:solidFill>
                              <a:sysClr val="window" lastClr="FFFFFF"/>
                            </a:solidFill>
                            <a:prstDash val="solid"/>
                            <a:miter lim="800000"/>
                          </a:ln>
                          <a:effectLst/>
                        </wps:spPr>
                        <wps:txbx>
                          <w:txbxContent>
                            <w:p w14:paraId="6C71B5A5"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Eligible for ablation</w:t>
                              </w:r>
                            </w:p>
                            <w:p w14:paraId="615263D7"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1" name="Straight Connector 1841"/>
                        <wps:cNvCnPr/>
                        <wps:spPr>
                          <a:xfrm flipV="1">
                            <a:off x="612775" y="777875"/>
                            <a:ext cx="3031170" cy="1"/>
                          </a:xfrm>
                          <a:prstGeom prst="line">
                            <a:avLst/>
                          </a:prstGeom>
                          <a:noFill/>
                          <a:ln w="6350" cap="flat" cmpd="sng" algn="ctr">
                            <a:solidFill>
                              <a:srgbClr val="5B9BD5"/>
                            </a:solidFill>
                            <a:prstDash val="solid"/>
                            <a:miter lim="800000"/>
                          </a:ln>
                          <a:effectLst/>
                        </wps:spPr>
                        <wps:bodyPr/>
                      </wps:wsp>
                      <wps:wsp>
                        <wps:cNvPr id="1843" name="Straight Arrow Connector 1843"/>
                        <wps:cNvCnPr/>
                        <wps:spPr>
                          <a:xfrm>
                            <a:off x="612775" y="777875"/>
                            <a:ext cx="0" cy="237493"/>
                          </a:xfrm>
                          <a:prstGeom prst="straightConnector1">
                            <a:avLst/>
                          </a:prstGeom>
                          <a:noFill/>
                          <a:ln w="6350" cap="flat" cmpd="sng" algn="ctr">
                            <a:solidFill>
                              <a:srgbClr val="5B9BD5"/>
                            </a:solidFill>
                            <a:prstDash val="solid"/>
                            <a:miter lim="800000"/>
                            <a:tailEnd type="triangle"/>
                          </a:ln>
                          <a:effectLst/>
                        </wps:spPr>
                        <wps:bodyPr/>
                      </wps:wsp>
                      <wps:wsp>
                        <wps:cNvPr id="2010" name="Straight Arrow Connector 2010"/>
                        <wps:cNvCnPr/>
                        <wps:spPr>
                          <a:xfrm>
                            <a:off x="3644900" y="777875"/>
                            <a:ext cx="20" cy="229263"/>
                          </a:xfrm>
                          <a:prstGeom prst="straightConnector1">
                            <a:avLst/>
                          </a:prstGeom>
                          <a:noFill/>
                          <a:ln w="6350" cap="flat" cmpd="sng" algn="ctr">
                            <a:solidFill>
                              <a:srgbClr val="5B9BD5"/>
                            </a:solidFill>
                            <a:prstDash val="solid"/>
                            <a:miter lim="800000"/>
                            <a:tailEnd type="triangle"/>
                          </a:ln>
                          <a:effectLst/>
                        </wps:spPr>
                        <wps:bodyPr/>
                      </wps:wsp>
                      <wps:wsp>
                        <wps:cNvPr id="1831" name="Rounded Rectangle 1831"/>
                        <wps:cNvSpPr/>
                        <wps:spPr>
                          <a:xfrm>
                            <a:off x="2670175" y="3898900"/>
                            <a:ext cx="1219530" cy="462287"/>
                          </a:xfrm>
                          <a:prstGeom prst="roundRect">
                            <a:avLst/>
                          </a:prstGeom>
                          <a:solidFill>
                            <a:srgbClr val="CCFF99"/>
                          </a:solidFill>
                          <a:ln w="12700" cap="flat" cmpd="sng" algn="ctr">
                            <a:solidFill>
                              <a:sysClr val="window" lastClr="FFFFFF"/>
                            </a:solidFill>
                            <a:prstDash val="solid"/>
                            <a:miter lim="800000"/>
                          </a:ln>
                          <a:effectLst/>
                        </wps:spPr>
                        <wps:txbx>
                          <w:txbxContent>
                            <w:p w14:paraId="30CD1456"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Not eligible for ablation</w:t>
                              </w:r>
                            </w:p>
                            <w:p w14:paraId="4691E9EE"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3" name="Rounded Rectangle 2013"/>
                        <wps:cNvSpPr/>
                        <wps:spPr>
                          <a:xfrm>
                            <a:off x="0" y="1044575"/>
                            <a:ext cx="1243714" cy="487915"/>
                          </a:xfrm>
                          <a:prstGeom prst="roundRect">
                            <a:avLst/>
                          </a:prstGeom>
                          <a:solidFill>
                            <a:srgbClr val="CCFF99"/>
                          </a:solidFill>
                          <a:ln w="19050" cap="flat" cmpd="sng" algn="ctr">
                            <a:solidFill>
                              <a:sysClr val="window" lastClr="FFFFFF"/>
                            </a:solidFill>
                            <a:prstDash val="solid"/>
                            <a:miter lim="800000"/>
                          </a:ln>
                          <a:effectLst/>
                        </wps:spPr>
                        <wps:txbx>
                          <w:txbxContent>
                            <w:p w14:paraId="66C81C43"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Normal cytology</w:t>
                              </w:r>
                            </w:p>
                            <w:p w14:paraId="25F11726"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4" name="Rounded Rectangle 2014"/>
                        <wps:cNvSpPr/>
                        <wps:spPr>
                          <a:xfrm>
                            <a:off x="2994025" y="1028700"/>
                            <a:ext cx="1273163" cy="643791"/>
                          </a:xfrm>
                          <a:prstGeom prst="roundRect">
                            <a:avLst/>
                          </a:prstGeom>
                          <a:solidFill>
                            <a:srgbClr val="CCFF99"/>
                          </a:solidFill>
                          <a:ln w="19050" cap="flat" cmpd="sng" algn="ctr">
                            <a:solidFill>
                              <a:sysClr val="window" lastClr="FFFFFF"/>
                            </a:solidFill>
                            <a:prstDash val="solid"/>
                            <a:miter lim="800000"/>
                          </a:ln>
                          <a:effectLst/>
                        </wps:spPr>
                        <wps:txbx>
                          <w:txbxContent>
                            <w:p w14:paraId="2D11DA5B" w14:textId="77777777" w:rsidR="00EC7D76" w:rsidRPr="00C140BC" w:rsidRDefault="00EC7D76" w:rsidP="00FD09CF">
                              <w:pPr>
                                <w:jc w:val="center"/>
                                <w:rPr>
                                  <w:b/>
                                </w:rPr>
                              </w:pPr>
                              <w:r w:rsidRPr="00C140BC">
                                <w:rPr>
                                  <w:b/>
                                </w:rPr>
                                <w:t xml:space="preserve">Abnormal </w:t>
                              </w:r>
                              <w:proofErr w:type="spellStart"/>
                              <w:r w:rsidRPr="00C140BC">
                                <w:rPr>
                                  <w:b/>
                                </w:rPr>
                                <w:t>cytology</w:t>
                              </w:r>
                              <w:r w:rsidRPr="00F06B1E">
                                <w:rPr>
                                  <w:b/>
                                  <w:vertAlign w:val="superscript"/>
                                </w:rPr>
                                <w:t>a</w:t>
                              </w:r>
                              <w:proofErr w:type="spellEnd"/>
                            </w:p>
                            <w:p w14:paraId="20F2AED3"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7" name="Straight Connector 2017"/>
                        <wps:cNvCnPr/>
                        <wps:spPr>
                          <a:xfrm flipH="1">
                            <a:off x="3644900" y="1670050"/>
                            <a:ext cx="10" cy="222851"/>
                          </a:xfrm>
                          <a:prstGeom prst="line">
                            <a:avLst/>
                          </a:prstGeom>
                          <a:noFill/>
                          <a:ln w="6350" cap="flat" cmpd="sng" algn="ctr">
                            <a:solidFill>
                              <a:srgbClr val="5B9BD5"/>
                            </a:solidFill>
                            <a:prstDash val="solid"/>
                            <a:miter lim="800000"/>
                          </a:ln>
                          <a:effectLst/>
                        </wps:spPr>
                        <wps:bodyPr/>
                      </wps:wsp>
                      <wps:wsp>
                        <wps:cNvPr id="2018" name="Straight Connector 2018"/>
                        <wps:cNvCnPr/>
                        <wps:spPr>
                          <a:xfrm>
                            <a:off x="2778125" y="1895475"/>
                            <a:ext cx="1838545" cy="0"/>
                          </a:xfrm>
                          <a:prstGeom prst="line">
                            <a:avLst/>
                          </a:prstGeom>
                          <a:noFill/>
                          <a:ln w="6350" cap="flat" cmpd="sng" algn="ctr">
                            <a:solidFill>
                              <a:srgbClr val="5B9BD5"/>
                            </a:solidFill>
                            <a:prstDash val="solid"/>
                            <a:miter lim="800000"/>
                          </a:ln>
                          <a:effectLst/>
                        </wps:spPr>
                        <wps:bodyPr/>
                      </wps:wsp>
                      <wps:wsp>
                        <wps:cNvPr id="2019" name="Rounded Rectangle 2019"/>
                        <wps:cNvSpPr/>
                        <wps:spPr>
                          <a:xfrm>
                            <a:off x="2165350" y="2105025"/>
                            <a:ext cx="1219088" cy="445702"/>
                          </a:xfrm>
                          <a:prstGeom prst="roundRect">
                            <a:avLst/>
                          </a:prstGeom>
                          <a:solidFill>
                            <a:srgbClr val="CCFF99"/>
                          </a:solidFill>
                          <a:ln w="12700" cap="flat" cmpd="sng" algn="ctr">
                            <a:solidFill>
                              <a:sysClr val="window" lastClr="FFFFFF"/>
                            </a:solidFill>
                            <a:prstDash val="solid"/>
                            <a:miter lim="800000"/>
                          </a:ln>
                          <a:effectLst/>
                        </wps:spPr>
                        <wps:txbx>
                          <w:txbxContent>
                            <w:p w14:paraId="19299F5C"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Colposcopy not available</w:t>
                              </w:r>
                            </w:p>
                            <w:p w14:paraId="6CD34391"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0" name="Rounded Rectangle 2020"/>
                        <wps:cNvSpPr/>
                        <wps:spPr>
                          <a:xfrm>
                            <a:off x="3994150" y="2101156"/>
                            <a:ext cx="1219088" cy="467420"/>
                          </a:xfrm>
                          <a:prstGeom prst="roundRect">
                            <a:avLst/>
                          </a:prstGeom>
                          <a:solidFill>
                            <a:srgbClr val="CCFF99"/>
                          </a:solidFill>
                          <a:ln w="12700" cap="flat" cmpd="sng" algn="ctr">
                            <a:solidFill>
                              <a:sysClr val="window" lastClr="FFFFFF"/>
                            </a:solidFill>
                            <a:prstDash val="solid"/>
                            <a:miter lim="800000"/>
                          </a:ln>
                          <a:effectLst/>
                        </wps:spPr>
                        <wps:txbx>
                          <w:txbxContent>
                            <w:p w14:paraId="7FD405E3"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Colposcopy available</w:t>
                              </w:r>
                            </w:p>
                            <w:p w14:paraId="03F2CB2E"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 name="Straight Arrow Connector 2025"/>
                        <wps:cNvCnPr/>
                        <wps:spPr>
                          <a:xfrm>
                            <a:off x="2778125" y="1895475"/>
                            <a:ext cx="1202" cy="210470"/>
                          </a:xfrm>
                          <a:prstGeom prst="straightConnector1">
                            <a:avLst/>
                          </a:prstGeom>
                          <a:noFill/>
                          <a:ln w="6350" cap="flat" cmpd="sng" algn="ctr">
                            <a:solidFill>
                              <a:srgbClr val="5B9BD5"/>
                            </a:solidFill>
                            <a:prstDash val="solid"/>
                            <a:miter lim="800000"/>
                            <a:tailEnd type="triangle"/>
                          </a:ln>
                          <a:effectLst/>
                        </wps:spPr>
                        <wps:bodyPr/>
                      </wps:wsp>
                      <wps:wsp>
                        <wps:cNvPr id="2026" name="Straight Arrow Connector 2026"/>
                        <wps:cNvCnPr/>
                        <wps:spPr>
                          <a:xfrm>
                            <a:off x="4616450" y="1895475"/>
                            <a:ext cx="0" cy="210470"/>
                          </a:xfrm>
                          <a:prstGeom prst="straightConnector1">
                            <a:avLst/>
                          </a:prstGeom>
                          <a:noFill/>
                          <a:ln w="6350" cap="flat" cmpd="sng" algn="ctr">
                            <a:solidFill>
                              <a:srgbClr val="5B9BD5"/>
                            </a:solidFill>
                            <a:prstDash val="solid"/>
                            <a:miter lim="800000"/>
                            <a:tailEnd type="triangle"/>
                          </a:ln>
                          <a:effectLst/>
                        </wps:spPr>
                        <wps:bodyPr/>
                      </wps:wsp>
                      <wps:wsp>
                        <wps:cNvPr id="2027" name="Straight Arrow Connector 2027"/>
                        <wps:cNvCnPr/>
                        <wps:spPr>
                          <a:xfrm>
                            <a:off x="2778125" y="2549525"/>
                            <a:ext cx="0" cy="235126"/>
                          </a:xfrm>
                          <a:prstGeom prst="straightConnector1">
                            <a:avLst/>
                          </a:prstGeom>
                          <a:noFill/>
                          <a:ln w="6350" cap="flat" cmpd="sng" algn="ctr">
                            <a:solidFill>
                              <a:srgbClr val="5B9BD5"/>
                            </a:solidFill>
                            <a:prstDash val="solid"/>
                            <a:miter lim="800000"/>
                            <a:tailEnd type="triangle"/>
                          </a:ln>
                          <a:effectLst/>
                        </wps:spPr>
                        <wps:bodyPr/>
                      </wps:wsp>
                      <wps:wsp>
                        <wps:cNvPr id="2028" name="Straight Arrow Connector 2028"/>
                        <wps:cNvCnPr/>
                        <wps:spPr>
                          <a:xfrm>
                            <a:off x="4616450" y="2568575"/>
                            <a:ext cx="0" cy="866643"/>
                          </a:xfrm>
                          <a:prstGeom prst="straightConnector1">
                            <a:avLst/>
                          </a:prstGeom>
                          <a:noFill/>
                          <a:ln w="6350" cap="flat" cmpd="sng" algn="ctr">
                            <a:solidFill>
                              <a:srgbClr val="5B9BD5"/>
                            </a:solidFill>
                            <a:prstDash val="solid"/>
                            <a:miter lim="800000"/>
                            <a:tailEnd type="triangle"/>
                          </a:ln>
                          <a:effectLst/>
                        </wps:spPr>
                        <wps:bodyPr/>
                      </wps:wsp>
                      <wps:wsp>
                        <wps:cNvPr id="2021" name="Rounded Rectangle 2021"/>
                        <wps:cNvSpPr/>
                        <wps:spPr>
                          <a:xfrm>
                            <a:off x="1914525" y="2784475"/>
                            <a:ext cx="1730396" cy="668553"/>
                          </a:xfrm>
                          <a:prstGeom prst="roundRect">
                            <a:avLst/>
                          </a:prstGeom>
                          <a:solidFill>
                            <a:srgbClr val="CCFF99"/>
                          </a:solidFill>
                          <a:ln w="12700" cap="flat" cmpd="sng" algn="ctr">
                            <a:solidFill>
                              <a:sysClr val="window" lastClr="FFFFFF"/>
                            </a:solidFill>
                            <a:prstDash val="solid"/>
                            <a:miter lim="800000"/>
                          </a:ln>
                          <a:effectLst/>
                        </wps:spPr>
                        <wps:txbx>
                          <w:txbxContent>
                            <w:p w14:paraId="146964FA" w14:textId="77777777" w:rsidR="00EC7D76" w:rsidRPr="00FD09CF" w:rsidRDefault="00EC7D76" w:rsidP="00FD09CF">
                              <w:pPr>
                                <w:spacing w:line="259" w:lineRule="auto"/>
                                <w:jc w:val="center"/>
                                <w:rPr>
                                  <w:rFonts w:ascii="Arial" w:hAnsi="Arial" w:cs="Arial"/>
                                  <w:b/>
                                  <w:color w:val="000000"/>
                                  <w:sz w:val="20"/>
                                  <w:szCs w:val="20"/>
                                </w:rPr>
                              </w:pPr>
                              <w:r w:rsidRPr="00FD09CF">
                                <w:rPr>
                                  <w:rFonts w:ascii="Arial" w:hAnsi="Arial" w:cs="Arial"/>
                                  <w:b/>
                                  <w:color w:val="000000"/>
                                  <w:sz w:val="20"/>
                                  <w:szCs w:val="20"/>
                                </w:rPr>
                                <w:t>Perform VIA to determine eligibility for ablation or LEEP treatment (VAT)</w:t>
                              </w:r>
                            </w:p>
                            <w:p w14:paraId="2A538651"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 name="Straight Connector 2029"/>
                        <wps:cNvCnPr/>
                        <wps:spPr>
                          <a:xfrm>
                            <a:off x="2778125" y="3454400"/>
                            <a:ext cx="0" cy="222851"/>
                          </a:xfrm>
                          <a:prstGeom prst="line">
                            <a:avLst/>
                          </a:prstGeom>
                          <a:noFill/>
                          <a:ln w="6350" cap="flat" cmpd="sng" algn="ctr">
                            <a:solidFill>
                              <a:srgbClr val="5B9BD5"/>
                            </a:solidFill>
                            <a:prstDash val="solid"/>
                            <a:miter lim="800000"/>
                          </a:ln>
                          <a:effectLst/>
                        </wps:spPr>
                        <wps:bodyPr/>
                      </wps:wsp>
                      <wps:wsp>
                        <wps:cNvPr id="2030" name="Straight Connector 2030"/>
                        <wps:cNvCnPr/>
                        <wps:spPr>
                          <a:xfrm flipV="1">
                            <a:off x="1806575" y="3676650"/>
                            <a:ext cx="1516945" cy="352"/>
                          </a:xfrm>
                          <a:prstGeom prst="line">
                            <a:avLst/>
                          </a:prstGeom>
                          <a:noFill/>
                          <a:ln w="6350" cap="flat" cmpd="sng" algn="ctr">
                            <a:solidFill>
                              <a:srgbClr val="5B9BD5"/>
                            </a:solidFill>
                            <a:prstDash val="solid"/>
                            <a:miter lim="800000"/>
                          </a:ln>
                          <a:effectLst/>
                        </wps:spPr>
                        <wps:bodyPr/>
                      </wps:wsp>
                      <wps:wsp>
                        <wps:cNvPr id="2031" name="Straight Arrow Connector 2031"/>
                        <wps:cNvCnPr/>
                        <wps:spPr>
                          <a:xfrm>
                            <a:off x="1806575" y="3676650"/>
                            <a:ext cx="0" cy="222843"/>
                          </a:xfrm>
                          <a:prstGeom prst="straightConnector1">
                            <a:avLst/>
                          </a:prstGeom>
                          <a:noFill/>
                          <a:ln w="6350" cap="flat" cmpd="sng" algn="ctr">
                            <a:solidFill>
                              <a:srgbClr val="5B9BD5"/>
                            </a:solidFill>
                            <a:prstDash val="solid"/>
                            <a:miter lim="800000"/>
                            <a:tailEnd type="triangle"/>
                          </a:ln>
                          <a:effectLst/>
                        </wps:spPr>
                        <wps:bodyPr/>
                      </wps:wsp>
                      <wps:wsp>
                        <wps:cNvPr id="2032" name="Straight Arrow Connector 2032"/>
                        <wps:cNvCnPr/>
                        <wps:spPr>
                          <a:xfrm flipH="1">
                            <a:off x="3321050" y="3676650"/>
                            <a:ext cx="446" cy="222232"/>
                          </a:xfrm>
                          <a:prstGeom prst="straightConnector1">
                            <a:avLst/>
                          </a:prstGeom>
                          <a:noFill/>
                          <a:ln w="6350" cap="flat" cmpd="sng" algn="ctr">
                            <a:solidFill>
                              <a:srgbClr val="5B9BD5"/>
                            </a:solidFill>
                            <a:prstDash val="solid"/>
                            <a:miter lim="800000"/>
                            <a:tailEnd type="triangle"/>
                          </a:ln>
                          <a:effectLst/>
                        </wps:spPr>
                        <wps:bodyPr/>
                      </wps:wsp>
                      <wps:wsp>
                        <wps:cNvPr id="2033" name="Straight Arrow Connector 2033"/>
                        <wps:cNvCnPr/>
                        <wps:spPr>
                          <a:xfrm>
                            <a:off x="1806575" y="4359275"/>
                            <a:ext cx="0" cy="163907"/>
                          </a:xfrm>
                          <a:prstGeom prst="straightConnector1">
                            <a:avLst/>
                          </a:prstGeom>
                          <a:noFill/>
                          <a:ln w="6350" cap="flat" cmpd="sng" algn="ctr">
                            <a:solidFill>
                              <a:srgbClr val="5B9BD5"/>
                            </a:solidFill>
                            <a:prstDash val="solid"/>
                            <a:miter lim="800000"/>
                            <a:tailEnd type="triangle"/>
                          </a:ln>
                          <a:effectLst/>
                        </wps:spPr>
                        <wps:bodyPr/>
                      </wps:wsp>
                      <wps:wsp>
                        <wps:cNvPr id="2034" name="Straight Arrow Connector 2034"/>
                        <wps:cNvCnPr/>
                        <wps:spPr>
                          <a:xfrm>
                            <a:off x="3321050" y="4346575"/>
                            <a:ext cx="0" cy="150097"/>
                          </a:xfrm>
                          <a:prstGeom prst="straightConnector1">
                            <a:avLst/>
                          </a:prstGeom>
                          <a:noFill/>
                          <a:ln w="6350" cap="flat" cmpd="sng" algn="ctr">
                            <a:solidFill>
                              <a:srgbClr val="5B9BD5"/>
                            </a:solidFill>
                            <a:prstDash val="solid"/>
                            <a:miter lim="800000"/>
                            <a:tailEnd type="triangle"/>
                          </a:ln>
                          <a:effectLst/>
                        </wps:spPr>
                        <wps:bodyPr/>
                      </wps:wsp>
                      <wps:wsp>
                        <wps:cNvPr id="1833" name="Rounded Rectangle 1833"/>
                        <wps:cNvSpPr/>
                        <wps:spPr>
                          <a:xfrm>
                            <a:off x="1243715" y="4516627"/>
                            <a:ext cx="1114100" cy="467009"/>
                          </a:xfrm>
                          <a:prstGeom prst="roundRect">
                            <a:avLst/>
                          </a:prstGeom>
                          <a:solidFill>
                            <a:srgbClr val="CCFF99"/>
                          </a:solidFill>
                          <a:ln w="12700" cap="flat" cmpd="sng" algn="ctr">
                            <a:solidFill>
                              <a:sysClr val="window" lastClr="FFFFFF"/>
                            </a:solidFill>
                            <a:prstDash val="solid"/>
                            <a:miter lim="800000"/>
                          </a:ln>
                          <a:effectLst/>
                        </wps:spPr>
                        <wps:txbx>
                          <w:txbxContent>
                            <w:p w14:paraId="61548D71"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 xml:space="preserve">Ablative </w:t>
                              </w:r>
                              <w:proofErr w:type="spellStart"/>
                              <w:r w:rsidRPr="00FD09CF">
                                <w:rPr>
                                  <w:rFonts w:ascii="Arial" w:hAnsi="Arial" w:cs="Arial"/>
                                  <w:b/>
                                  <w:color w:val="000000"/>
                                  <w:sz w:val="20"/>
                                  <w:szCs w:val="20"/>
                                </w:rPr>
                                <w:t>treatment</w:t>
                              </w:r>
                              <w:r w:rsidRPr="00FD09CF">
                                <w:rPr>
                                  <w:rFonts w:ascii="Arial" w:hAnsi="Arial" w:cs="Arial"/>
                                  <w:b/>
                                  <w:color w:val="000000"/>
                                  <w:sz w:val="20"/>
                                  <w:szCs w:val="20"/>
                                  <w:vertAlign w:val="superscript"/>
                                </w:rPr>
                                <w:t>b</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4" name="Rounded Rectangle 1834"/>
                        <wps:cNvSpPr/>
                        <wps:spPr>
                          <a:xfrm>
                            <a:off x="2857500" y="4492625"/>
                            <a:ext cx="837433" cy="480821"/>
                          </a:xfrm>
                          <a:prstGeom prst="roundRect">
                            <a:avLst/>
                          </a:prstGeom>
                          <a:solidFill>
                            <a:srgbClr val="CCFF99"/>
                          </a:solidFill>
                          <a:ln w="12700" cap="flat" cmpd="sng" algn="ctr">
                            <a:solidFill>
                              <a:sysClr val="window" lastClr="FFFFFF"/>
                            </a:solidFill>
                            <a:prstDash val="solid"/>
                            <a:miter lim="800000"/>
                          </a:ln>
                          <a:effectLst/>
                        </wps:spPr>
                        <wps:txbx>
                          <w:txbxContent>
                            <w:p w14:paraId="03C314DA" w14:textId="77777777" w:rsidR="00EC7D76" w:rsidRPr="00FD09CF" w:rsidRDefault="00EC7D76" w:rsidP="00FD09CF">
                              <w:pPr>
                                <w:spacing w:line="260" w:lineRule="exact"/>
                                <w:ind w:left="-1" w:right="18"/>
                                <w:jc w:val="center"/>
                                <w:rPr>
                                  <w:rFonts w:ascii="Arial" w:hAnsi="Arial" w:cs="Arial"/>
                                  <w:b/>
                                  <w:color w:val="000000"/>
                                  <w:sz w:val="20"/>
                                  <w:szCs w:val="20"/>
                                </w:rPr>
                              </w:pPr>
                              <w:proofErr w:type="spellStart"/>
                              <w:r w:rsidRPr="00FD09CF">
                                <w:rPr>
                                  <w:rFonts w:ascii="Arial" w:hAnsi="Arial" w:cs="Arial"/>
                                  <w:b/>
                                  <w:color w:val="000000"/>
                                  <w:sz w:val="20"/>
                                  <w:szCs w:val="20"/>
                                </w:rPr>
                                <w:t>LEEP</w:t>
                              </w:r>
                              <w:r w:rsidRPr="00FD09CF">
                                <w:rPr>
                                  <w:rFonts w:ascii="Arial" w:hAnsi="Arial" w:cs="Arial"/>
                                  <w:b/>
                                  <w:color w:val="000000"/>
                                  <w:sz w:val="20"/>
                                  <w:szCs w:val="20"/>
                                  <w:vertAlign w:val="superscript"/>
                                </w:rPr>
                                <w:t>c</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 name="Straight Connector 2036"/>
                        <wps:cNvCnPr/>
                        <wps:spPr>
                          <a:xfrm>
                            <a:off x="2778125" y="5235575"/>
                            <a:ext cx="1297797" cy="0"/>
                          </a:xfrm>
                          <a:prstGeom prst="line">
                            <a:avLst/>
                          </a:prstGeom>
                          <a:noFill/>
                          <a:ln w="6350" cap="flat" cmpd="sng" algn="ctr">
                            <a:solidFill>
                              <a:srgbClr val="5B9BD5"/>
                            </a:solidFill>
                            <a:prstDash val="solid"/>
                            <a:miter lim="800000"/>
                          </a:ln>
                          <a:effectLst/>
                        </wps:spPr>
                        <wps:bodyPr/>
                      </wps:wsp>
                      <wps:wsp>
                        <wps:cNvPr id="2037" name="Straight Arrow Connector 2037"/>
                        <wps:cNvCnPr/>
                        <wps:spPr>
                          <a:xfrm flipH="1">
                            <a:off x="2778125" y="5235575"/>
                            <a:ext cx="1202" cy="222851"/>
                          </a:xfrm>
                          <a:prstGeom prst="straightConnector1">
                            <a:avLst/>
                          </a:prstGeom>
                          <a:noFill/>
                          <a:ln w="6350" cap="flat" cmpd="sng" algn="ctr">
                            <a:solidFill>
                              <a:srgbClr val="5B9BD5"/>
                            </a:solidFill>
                            <a:prstDash val="solid"/>
                            <a:miter lim="800000"/>
                            <a:tailEnd type="triangle"/>
                          </a:ln>
                          <a:effectLst/>
                        </wps:spPr>
                        <wps:bodyPr/>
                      </wps:wsp>
                      <wps:wsp>
                        <wps:cNvPr id="2038" name="Straight Arrow Connector 2038"/>
                        <wps:cNvCnPr/>
                        <wps:spPr>
                          <a:xfrm>
                            <a:off x="4076700" y="5235575"/>
                            <a:ext cx="0" cy="222851"/>
                          </a:xfrm>
                          <a:prstGeom prst="straightConnector1">
                            <a:avLst/>
                          </a:prstGeom>
                          <a:noFill/>
                          <a:ln w="6350" cap="flat" cmpd="sng" algn="ctr">
                            <a:solidFill>
                              <a:srgbClr val="5B9BD5"/>
                            </a:solidFill>
                            <a:prstDash val="solid"/>
                            <a:miter lim="800000"/>
                            <a:tailEnd type="triangle"/>
                          </a:ln>
                          <a:effectLst/>
                        </wps:spPr>
                        <wps:bodyPr/>
                      </wps:wsp>
                      <wps:wsp>
                        <wps:cNvPr id="2041" name="Straight Connector 2041"/>
                        <wps:cNvCnPr/>
                        <wps:spPr>
                          <a:xfrm>
                            <a:off x="4508500" y="5683250"/>
                            <a:ext cx="216299" cy="0"/>
                          </a:xfrm>
                          <a:prstGeom prst="line">
                            <a:avLst/>
                          </a:prstGeom>
                          <a:noFill/>
                          <a:ln w="6350" cap="flat" cmpd="sng" algn="ctr">
                            <a:solidFill>
                              <a:srgbClr val="5B9BD5"/>
                            </a:solidFill>
                            <a:prstDash val="solid"/>
                            <a:miter lim="800000"/>
                          </a:ln>
                          <a:effectLst/>
                        </wps:spPr>
                        <wps:bodyPr/>
                      </wps:wsp>
                      <wps:wsp>
                        <wps:cNvPr id="1836" name="Rounded Rectangle 1836"/>
                        <wps:cNvSpPr/>
                        <wps:spPr>
                          <a:xfrm>
                            <a:off x="2155825" y="5461000"/>
                            <a:ext cx="1192496" cy="351527"/>
                          </a:xfrm>
                          <a:prstGeom prst="roundRect">
                            <a:avLst/>
                          </a:prstGeom>
                          <a:solidFill>
                            <a:srgbClr val="CCFF99"/>
                          </a:solidFill>
                          <a:ln w="12700" cap="flat" cmpd="sng" algn="ctr">
                            <a:solidFill>
                              <a:sysClr val="window" lastClr="FFFFFF"/>
                            </a:solidFill>
                            <a:prstDash val="solid"/>
                            <a:miter lim="800000"/>
                          </a:ln>
                          <a:effectLst/>
                        </wps:spPr>
                        <wps:txbx>
                          <w:txbxContent>
                            <w:p w14:paraId="6E0398C7" w14:textId="77777777" w:rsidR="00EC7D76" w:rsidRPr="00FD09CF" w:rsidRDefault="00EC7D76" w:rsidP="00FD09CF">
                              <w:pPr>
                                <w:jc w:val="center"/>
                                <w:rPr>
                                  <w:rFonts w:ascii="Arial" w:hAnsi="Arial" w:cs="Arial"/>
                                  <w:b/>
                                  <w:color w:val="000000"/>
                                  <w:sz w:val="20"/>
                                  <w:szCs w:val="20"/>
                                </w:rPr>
                              </w:pPr>
                              <w:r w:rsidRPr="00FD09CF">
                                <w:rPr>
                                  <w:rFonts w:ascii="Arial" w:hAnsi="Arial" w:cs="Arial"/>
                                  <w:b/>
                                  <w:color w:val="000000"/>
                                  <w:sz w:val="20"/>
                                  <w:szCs w:val="20"/>
                                </w:rPr>
                                <w:t>≤ CIN3/AIS</w:t>
                              </w:r>
                            </w:p>
                            <w:p w14:paraId="1B09033B" w14:textId="77777777" w:rsidR="00EC7D76" w:rsidRDefault="00EC7D76" w:rsidP="00FD09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0" name="Rounded Rectangle 1840"/>
                        <wps:cNvSpPr/>
                        <wps:spPr>
                          <a:xfrm>
                            <a:off x="390506" y="6016353"/>
                            <a:ext cx="4695843" cy="333027"/>
                          </a:xfrm>
                          <a:prstGeom prst="roundRect">
                            <a:avLst/>
                          </a:prstGeom>
                          <a:solidFill>
                            <a:srgbClr val="CCFF99"/>
                          </a:solidFill>
                          <a:ln w="12700" cap="flat" cmpd="sng" algn="ctr">
                            <a:solidFill>
                              <a:sysClr val="window" lastClr="FFFFFF"/>
                            </a:solidFill>
                            <a:prstDash val="solid"/>
                            <a:miter lim="800000"/>
                          </a:ln>
                          <a:effectLst/>
                        </wps:spPr>
                        <wps:txbx>
                          <w:txbxContent>
                            <w:p w14:paraId="43CDA881" w14:textId="09BEE548" w:rsidR="00EC7D76" w:rsidRPr="00FD09CF" w:rsidRDefault="00EC7D76" w:rsidP="00FD09CF">
                              <w:pPr>
                                <w:jc w:val="center"/>
                                <w:rPr>
                                  <w:rFonts w:ascii="Arial" w:hAnsi="Arial" w:cs="Arial"/>
                                  <w:b/>
                                  <w:color w:val="000000"/>
                                  <w:sz w:val="20"/>
                                  <w:szCs w:val="20"/>
                                </w:rPr>
                              </w:pPr>
                              <w:r w:rsidRPr="00FD09CF">
                                <w:rPr>
                                  <w:rFonts w:ascii="Arial" w:hAnsi="Arial" w:cs="Arial"/>
                                  <w:b/>
                                  <w:color w:val="000000"/>
                                  <w:sz w:val="20"/>
                                  <w:szCs w:val="20"/>
                                </w:rPr>
                                <w:t>Post-treatment follow-up</w:t>
                              </w:r>
                              <w:r>
                                <w:rPr>
                                  <w:rFonts w:ascii="Arial" w:hAnsi="Arial" w:cs="Arial"/>
                                  <w:b/>
                                  <w:color w:val="000000"/>
                                  <w:sz w:val="20"/>
                                  <w:szCs w:val="20"/>
                                </w:rPr>
                                <w:t xml:space="preserve">: 6 weeks clinical review. </w:t>
                              </w:r>
                              <w:r w:rsidRPr="00FD09CF">
                                <w:rPr>
                                  <w:rFonts w:ascii="Arial" w:hAnsi="Arial" w:cs="Arial"/>
                                  <w:b/>
                                  <w:color w:val="000000"/>
                                  <w:sz w:val="20"/>
                                  <w:szCs w:val="20"/>
                                </w:rPr>
                                <w:t xml:space="preserve"> </w:t>
                              </w:r>
                              <w:r>
                                <w:rPr>
                                  <w:rFonts w:ascii="Arial" w:hAnsi="Arial" w:cs="Arial"/>
                                  <w:b/>
                                  <w:color w:val="000000"/>
                                  <w:sz w:val="20"/>
                                  <w:szCs w:val="20"/>
                                </w:rPr>
                                <w:t xml:space="preserve">Re-screen </w:t>
                              </w:r>
                              <w:r w:rsidRPr="00FD09CF">
                                <w:rPr>
                                  <w:rFonts w:ascii="Arial" w:hAnsi="Arial" w:cs="Arial"/>
                                  <w:b/>
                                  <w:color w:val="000000"/>
                                  <w:sz w:val="20"/>
                                  <w:szCs w:val="20"/>
                                </w:rPr>
                                <w:t>after 1 year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2" name="Rounded Rectangle 2022"/>
                        <wps:cNvSpPr/>
                        <wps:spPr>
                          <a:xfrm>
                            <a:off x="3536950" y="5461000"/>
                            <a:ext cx="973347" cy="351528"/>
                          </a:xfrm>
                          <a:prstGeom prst="roundRect">
                            <a:avLst/>
                          </a:prstGeom>
                          <a:solidFill>
                            <a:srgbClr val="ECC0F2"/>
                          </a:solidFill>
                          <a:ln w="12700" cap="flat" cmpd="sng" algn="ctr">
                            <a:solidFill>
                              <a:sysClr val="window" lastClr="FFFFFF"/>
                            </a:solidFill>
                            <a:prstDash val="solid"/>
                            <a:miter lim="800000"/>
                          </a:ln>
                          <a:effectLst/>
                        </wps:spPr>
                        <wps:txbx>
                          <w:txbxContent>
                            <w:p w14:paraId="43C62DF0" w14:textId="77777777" w:rsidR="00EC7D76" w:rsidRPr="00FD09CF" w:rsidRDefault="00EC7D76" w:rsidP="00FD09CF">
                              <w:pPr>
                                <w:autoSpaceDE/>
                                <w:autoSpaceDN/>
                                <w:spacing w:after="160" w:line="259" w:lineRule="auto"/>
                                <w:jc w:val="center"/>
                                <w:rPr>
                                  <w:rFonts w:ascii="Arial" w:hAnsi="Arial" w:cs="Arial"/>
                                  <w:b/>
                                  <w:bCs/>
                                  <w:color w:val="000000"/>
                                  <w:sz w:val="20"/>
                                  <w:szCs w:val="20"/>
                                </w:rPr>
                              </w:pPr>
                              <w:r w:rsidRPr="00FD09CF">
                                <w:rPr>
                                  <w:rFonts w:ascii="Arial" w:hAnsi="Arial" w:cs="Arial"/>
                                  <w:b/>
                                  <w:bCs/>
                                  <w:color w:val="000000"/>
                                  <w:sz w:val="20"/>
                                  <w:szCs w:val="20"/>
                                </w:rPr>
                                <w:t>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9" name="Straight Arrow Connector 2039"/>
                        <wps:cNvCnPr/>
                        <wps:spPr>
                          <a:xfrm>
                            <a:off x="2778125" y="5810250"/>
                            <a:ext cx="1202" cy="206161"/>
                          </a:xfrm>
                          <a:prstGeom prst="straightConnector1">
                            <a:avLst/>
                          </a:prstGeom>
                          <a:noFill/>
                          <a:ln w="6350" cap="flat" cmpd="sng" algn="ctr">
                            <a:solidFill>
                              <a:srgbClr val="5B9BD5"/>
                            </a:solidFill>
                            <a:prstDash val="solid"/>
                            <a:miter lim="800000"/>
                            <a:tailEnd type="triangle"/>
                          </a:ln>
                          <a:effectLst/>
                        </wps:spPr>
                        <wps:bodyPr/>
                      </wps:wsp>
                      <wps:wsp>
                        <wps:cNvPr id="2040" name="Straight Arrow Connector 2040"/>
                        <wps:cNvCnPr/>
                        <wps:spPr>
                          <a:xfrm>
                            <a:off x="1806575" y="4975225"/>
                            <a:ext cx="0" cy="1040508"/>
                          </a:xfrm>
                          <a:prstGeom prst="straightConnector1">
                            <a:avLst/>
                          </a:prstGeom>
                          <a:noFill/>
                          <a:ln w="6350" cap="flat" cmpd="sng" algn="ctr">
                            <a:solidFill>
                              <a:srgbClr val="5B9BD5"/>
                            </a:solidFill>
                            <a:prstDash val="solid"/>
                            <a:miter lim="800000"/>
                            <a:tailEnd type="triangle"/>
                          </a:ln>
                          <a:effectLst/>
                        </wps:spPr>
                        <wps:bodyPr/>
                      </wps:wsp>
                      <wps:wsp>
                        <wps:cNvPr id="2042" name="Straight Arrow Connector 2042"/>
                        <wps:cNvCnPr/>
                        <wps:spPr>
                          <a:xfrm flipV="1">
                            <a:off x="4724400" y="4530725"/>
                            <a:ext cx="0" cy="1151457"/>
                          </a:xfrm>
                          <a:prstGeom prst="straightConnector1">
                            <a:avLst/>
                          </a:prstGeom>
                          <a:noFill/>
                          <a:ln w="6350" cap="flat" cmpd="sng" algn="ctr">
                            <a:solidFill>
                              <a:srgbClr val="5B9BD5"/>
                            </a:solidFill>
                            <a:prstDash val="solid"/>
                            <a:miter lim="800000"/>
                            <a:tailEnd type="triangle"/>
                          </a:ln>
                          <a:effectLst/>
                        </wps:spPr>
                        <wps:bodyPr/>
                      </wps:wsp>
                      <wps:wsp>
                        <wps:cNvPr id="2043" name="Straight Arrow Connector 2043"/>
                        <wps:cNvCnPr/>
                        <wps:spPr>
                          <a:xfrm flipH="1">
                            <a:off x="612775" y="1533525"/>
                            <a:ext cx="9001" cy="535215"/>
                          </a:xfrm>
                          <a:prstGeom prst="straightConnector1">
                            <a:avLst/>
                          </a:prstGeom>
                          <a:noFill/>
                          <a:ln w="6350" cap="flat" cmpd="sng" algn="ctr">
                            <a:solidFill>
                              <a:srgbClr val="5B9BD5"/>
                            </a:solidFill>
                            <a:prstDash val="solid"/>
                            <a:miter lim="800000"/>
                            <a:tailEnd type="triangle"/>
                          </a:ln>
                          <a:effectLst/>
                        </wps:spPr>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AE6BB4" id="Group 33" o:spid="_x0000_s1172" style="position:absolute;margin-left:0;margin-top:41.35pt;width:431.7pt;height:499.95pt;z-index:251660800" coordsize="54828,63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">
                <v:line id="Straight Connector 2035" o:spid="_x0000_s1173" style="position:absolute;flip:x;visibility:visible;mso-wrap-style:square" from="33210,49752" to="33210,52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" strokecolor="#5b9bd5" strokeweight=".5pt">
                  <v:stroke joinstyle="miter"/>
                </v:line>
                <v:roundrect id="Rounded Rectangle 1835" o:spid="_x0000_s1174" style="position:absolute;left:39687;top:34163;width:15141;height:11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" fillcolor="#ecc0f2" strokecolor="window" strokeweight="1pt">
                  <v:stroke joinstyle="miter"/>
                  <v:textbox>
                    <w:txbxContent>
                      <w:p w14:paraId="45766E81"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Further</w:t>
                        </w:r>
                      </w:p>
                      <w:p w14:paraId="6B7A327D"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management based</w:t>
                        </w:r>
                      </w:p>
                      <w:p w14:paraId="49EFC744"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on colposcopy</w:t>
                        </w:r>
                      </w:p>
                      <w:p w14:paraId="0EBC5E3D"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diagnosis or</w:t>
                        </w:r>
                      </w:p>
                      <w:p w14:paraId="6B77F82A" w14:textId="77777777" w:rsidR="00EC7D76" w:rsidRPr="00FD09CF" w:rsidRDefault="00EC7D76" w:rsidP="00FD09CF">
                        <w:pPr>
                          <w:autoSpaceDE/>
                          <w:autoSpaceDN/>
                          <w:jc w:val="center"/>
                          <w:rPr>
                            <w:rFonts w:ascii="Arial" w:hAnsi="Arial" w:cs="Arial"/>
                            <w:b/>
                            <w:bCs/>
                            <w:color w:val="000000"/>
                            <w:sz w:val="20"/>
                            <w:szCs w:val="20"/>
                          </w:rPr>
                        </w:pPr>
                        <w:r w:rsidRPr="00FD09CF">
                          <w:rPr>
                            <w:rFonts w:ascii="Arial" w:hAnsi="Arial" w:cs="Arial"/>
                            <w:b/>
                            <w:bCs/>
                            <w:color w:val="000000"/>
                            <w:sz w:val="20"/>
                            <w:szCs w:val="20"/>
                          </w:rPr>
                          <w:t>histopathology</w:t>
                        </w:r>
                      </w:p>
                      <w:p w14:paraId="74785153" w14:textId="77777777" w:rsidR="00EC7D76" w:rsidRDefault="00EC7D76" w:rsidP="00FD09CF">
                        <w:pPr>
                          <w:jc w:val="center"/>
                        </w:pPr>
                        <w:r w:rsidRPr="00FD09CF">
                          <w:rPr>
                            <w:rFonts w:ascii="Arial" w:hAnsi="Arial" w:cs="Arial"/>
                            <w:b/>
                            <w:bCs/>
                            <w:color w:val="000000"/>
                            <w:sz w:val="20"/>
                            <w:szCs w:val="20"/>
                          </w:rPr>
                          <w:t>diagnosis</w:t>
                        </w:r>
                      </w:p>
                    </w:txbxContent>
                  </v:textbox>
                </v:roundrect>
                <v:roundrect id="Rounded Rectangle 1827" o:spid="_x0000_s1175" style="position:absolute;left:17526;width:24240;height:41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" fillcolor="#3c3" stroked="f" strokeweight="1pt">
                  <v:stroke joinstyle="miter"/>
                  <v:textbox>
                    <w:txbxContent>
                      <w:p w14:paraId="6E4588ED"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CYTOLOGY</w:t>
                        </w:r>
                      </w:p>
                      <w:p w14:paraId="7CA2D598" w14:textId="77777777" w:rsidR="00EC7D76" w:rsidRPr="00FD09CF" w:rsidRDefault="00EC7D76" w:rsidP="00FD09CF">
                        <w:pPr>
                          <w:spacing w:line="260" w:lineRule="exact"/>
                          <w:ind w:left="-1" w:right="18"/>
                          <w:jc w:val="center"/>
                          <w:rPr>
                            <w:rFonts w:ascii="Arial" w:hAnsi="Arial" w:cs="Arial"/>
                            <w:b/>
                            <w:color w:val="000000"/>
                            <w:sz w:val="20"/>
                            <w:szCs w:val="20"/>
                          </w:rPr>
                        </w:pPr>
                      </w:p>
                      <w:p w14:paraId="0DE91ED5" w14:textId="77777777" w:rsidR="00EC7D76" w:rsidRDefault="00EC7D76" w:rsidP="00FD09CF">
                        <w:pPr>
                          <w:jc w:val="center"/>
                        </w:pPr>
                      </w:p>
                    </w:txbxContent>
                  </v:textbox>
                </v:roundrect>
                <v:shape id="_x0000_s1176" type="#_x0000_t202" style="position:absolute;left:25082;top:50133;width:5726;height:1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" filled="f" stroked="f">
                  <v:textbox inset="0,0,0,0">
                    <w:txbxContent>
                      <w:p w14:paraId="46D4D6E9" w14:textId="77777777" w:rsidR="00EC7D76" w:rsidRPr="00E16C44" w:rsidRDefault="00EC7D76" w:rsidP="00FD09CF">
                        <w:pPr>
                          <w:spacing w:before="8"/>
                          <w:rPr>
                            <w:rFonts w:ascii="Arial" w:hAnsi="Arial" w:cs="Arial"/>
                            <w:sz w:val="18"/>
                            <w:szCs w:val="18"/>
                          </w:rPr>
                        </w:pPr>
                        <w:r w:rsidRPr="00FE1031">
                          <w:rPr>
                            <w:rFonts w:ascii="Arial" w:hAnsi="Arial" w:cs="Arial"/>
                            <w:sz w:val="20"/>
                            <w:szCs w:val="20"/>
                          </w:rPr>
                          <w:t>Histology</w:t>
                        </w:r>
                        <w:r>
                          <w:rPr>
                            <w:rFonts w:ascii="Arial" w:hAnsi="Arial" w:cs="Arial"/>
                            <w:position w:val="7"/>
                            <w:sz w:val="14"/>
                            <w:szCs w:val="14"/>
                          </w:rPr>
                          <w:t>d</w:t>
                        </w:r>
                      </w:p>
                    </w:txbxContent>
                  </v:textbox>
                </v:shape>
                <v:line id="Straight Connector 1838" o:spid="_x0000_s1177" style="position:absolute;visibility:visible;mso-wrap-style:square" from="28638,4191" to="28638,7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" strokecolor="#5b9bd5" strokeweight=".5pt">
                  <v:stroke joinstyle="miter"/>
                </v:line>
                <v:roundrect id="Rounded Rectangle 1828" o:spid="_x0000_s1178" style="position:absolute;left:222;top:20668;width:12437;height:51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" fillcolor="window" strokecolor="#0070c0" strokeweight="1.5pt">
                  <v:stroke joinstyle="miter"/>
                  <v:textbox>
                    <w:txbxContent>
                      <w:p w14:paraId="43509989" w14:textId="384C345A"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 xml:space="preserve">Rescreen after 3 years </w:t>
                        </w:r>
                      </w:p>
                      <w:p w14:paraId="061EF38A" w14:textId="77777777" w:rsidR="00EC7D76" w:rsidRDefault="00EC7D76" w:rsidP="00FD09CF">
                        <w:pPr>
                          <w:jc w:val="center"/>
                        </w:pPr>
                      </w:p>
                    </w:txbxContent>
                  </v:textbox>
                </v:roundrect>
                <v:roundrect id="Rounded Rectangle 1830" o:spid="_x0000_s1179" style="position:absolute;left:12636;top:38989;width:12225;height:46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" fillcolor="#cf9" strokecolor="window" strokeweight="1pt">
                  <v:stroke joinstyle="miter"/>
                  <v:textbox>
                    <w:txbxContent>
                      <w:p w14:paraId="6C71B5A5"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Eligible for ablation</w:t>
                        </w:r>
                      </w:p>
                      <w:p w14:paraId="615263D7" w14:textId="77777777" w:rsidR="00EC7D76" w:rsidRDefault="00EC7D76" w:rsidP="00FD09CF">
                        <w:pPr>
                          <w:jc w:val="center"/>
                        </w:pPr>
                      </w:p>
                    </w:txbxContent>
                  </v:textbox>
                </v:roundrect>
                <v:line id="Straight Connector 1841" o:spid="_x0000_s1180" style="position:absolute;flip:y;visibility:visible;mso-wrap-style:square" from="6127,7778" to="36439,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" strokecolor="#5b9bd5" strokeweight=".5pt">
                  <v:stroke joinstyle="miter"/>
                </v:line>
                <v:shape id="Straight Arrow Connector 1843" o:spid="_x0000_s1181" type="#_x0000_t32" style="position:absolute;left:6127;top:7778;width:0;height:2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" strokecolor="#5b9bd5" strokeweight=".5pt">
                  <v:stroke endarrow="block" joinstyle="miter"/>
                </v:shape>
                <v:shape id="Straight Arrow Connector 2010" o:spid="_x0000_s1182" type="#_x0000_t32" style="position:absolute;left:36449;top:7778;width:0;height:22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" strokecolor="#5b9bd5" strokeweight=".5pt">
                  <v:stroke endarrow="block" joinstyle="miter"/>
                </v:shape>
                <v:roundrect id="Rounded Rectangle 1831" o:spid="_x0000_s1183" style="position:absolute;left:26701;top:38989;width:12196;height:46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" fillcolor="#cf9" strokecolor="window" strokeweight="1pt">
                  <v:stroke joinstyle="miter"/>
                  <v:textbox>
                    <w:txbxContent>
                      <w:p w14:paraId="30CD1456"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Not eligible for ablation</w:t>
                        </w:r>
                      </w:p>
                      <w:p w14:paraId="4691E9EE" w14:textId="77777777" w:rsidR="00EC7D76" w:rsidRDefault="00EC7D76" w:rsidP="00FD09CF">
                        <w:pPr>
                          <w:jc w:val="center"/>
                        </w:pPr>
                      </w:p>
                    </w:txbxContent>
                  </v:textbox>
                </v:roundrect>
                <v:roundrect id="Rounded Rectangle 2013" o:spid="_x0000_s1184" style="position:absolute;top:10445;width:12437;height:4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" fillcolor="#cf9" strokecolor="window" strokeweight="1.5pt">
                  <v:stroke joinstyle="miter"/>
                  <v:textbox>
                    <w:txbxContent>
                      <w:p w14:paraId="66C81C43"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Normal cytology</w:t>
                        </w:r>
                      </w:p>
                      <w:p w14:paraId="25F11726" w14:textId="77777777" w:rsidR="00EC7D76" w:rsidRDefault="00EC7D76" w:rsidP="00FD09CF">
                        <w:pPr>
                          <w:jc w:val="center"/>
                        </w:pPr>
                      </w:p>
                    </w:txbxContent>
                  </v:textbox>
                </v:roundrect>
                <v:roundrect id="Rounded Rectangle 2014" o:spid="_x0000_s1185" style="position:absolute;left:29940;top:10287;width:12731;height:6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" fillcolor="#cf9" strokecolor="window" strokeweight="1.5pt">
                  <v:stroke joinstyle="miter"/>
                  <v:textbox>
                    <w:txbxContent>
                      <w:p w14:paraId="2D11DA5B" w14:textId="77777777" w:rsidR="00EC7D76" w:rsidRPr="00C140BC" w:rsidRDefault="00EC7D76" w:rsidP="00FD09CF">
                        <w:pPr>
                          <w:jc w:val="center"/>
                          <w:rPr>
                            <w:b/>
                          </w:rPr>
                        </w:pPr>
                        <w:r w:rsidRPr="00C140BC">
                          <w:rPr>
                            <w:b/>
                          </w:rPr>
                          <w:t xml:space="preserve">Abnormal </w:t>
                        </w:r>
                        <w:proofErr w:type="spellStart"/>
                        <w:r w:rsidRPr="00C140BC">
                          <w:rPr>
                            <w:b/>
                          </w:rPr>
                          <w:t>cytology</w:t>
                        </w:r>
                        <w:r w:rsidRPr="00F06B1E">
                          <w:rPr>
                            <w:b/>
                            <w:vertAlign w:val="superscript"/>
                          </w:rPr>
                          <w:t>a</w:t>
                        </w:r>
                        <w:proofErr w:type="spellEnd"/>
                      </w:p>
                      <w:p w14:paraId="20F2AED3" w14:textId="77777777" w:rsidR="00EC7D76" w:rsidRDefault="00EC7D76" w:rsidP="00FD09CF">
                        <w:pPr>
                          <w:jc w:val="center"/>
                        </w:pPr>
                      </w:p>
                    </w:txbxContent>
                  </v:textbox>
                </v:roundrect>
                <v:line id="Straight Connector 2017" o:spid="_x0000_s1186" style="position:absolute;flip:x;visibility:visible;mso-wrap-style:square" from="36449,16700" to="36449,18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" strokecolor="#5b9bd5" strokeweight=".5pt">
                  <v:stroke joinstyle="miter"/>
                </v:line>
                <v:line id="Straight Connector 2018" o:spid="_x0000_s1187" style="position:absolute;visibility:visible;mso-wrap-style:square" from="27781,18954" to="46166,18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" strokecolor="#5b9bd5" strokeweight=".5pt">
                  <v:stroke joinstyle="miter"/>
                </v:line>
                <v:roundrect id="Rounded Rectangle 2019" o:spid="_x0000_s1188" style="position:absolute;left:21653;top:21050;width:12191;height:4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" fillcolor="#cf9" strokecolor="window" strokeweight="1pt">
                  <v:stroke joinstyle="miter"/>
                  <v:textbox>
                    <w:txbxContent>
                      <w:p w14:paraId="19299F5C"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Colposcopy not available</w:t>
                        </w:r>
                      </w:p>
                      <w:p w14:paraId="6CD34391" w14:textId="77777777" w:rsidR="00EC7D76" w:rsidRDefault="00EC7D76" w:rsidP="00FD09CF">
                        <w:pPr>
                          <w:jc w:val="center"/>
                        </w:pPr>
                      </w:p>
                    </w:txbxContent>
                  </v:textbox>
                </v:roundrect>
                <v:roundrect id="Rounded Rectangle 2020" o:spid="_x0000_s1189" style="position:absolute;left:39941;top:21011;width:12191;height:46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" fillcolor="#cf9" strokecolor="window" strokeweight="1pt">
                  <v:stroke joinstyle="miter"/>
                  <v:textbox>
                    <w:txbxContent>
                      <w:p w14:paraId="7FD405E3"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Colposcopy available</w:t>
                        </w:r>
                      </w:p>
                      <w:p w14:paraId="03F2CB2E" w14:textId="77777777" w:rsidR="00EC7D76" w:rsidRDefault="00EC7D76" w:rsidP="00FD09CF">
                        <w:pPr>
                          <w:jc w:val="center"/>
                        </w:pPr>
                      </w:p>
                    </w:txbxContent>
                  </v:textbox>
                </v:roundrect>
                <v:shape id="Straight Arrow Connector 2025" o:spid="_x0000_s1190" type="#_x0000_t32" style="position:absolute;left:27781;top:18954;width:12;height:2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" strokecolor="#5b9bd5" strokeweight=".5pt">
                  <v:stroke endarrow="block" joinstyle="miter"/>
                </v:shape>
                <v:shape id="Straight Arrow Connector 2026" o:spid="_x0000_s1191" type="#_x0000_t32" style="position:absolute;left:46164;top:18954;width:0;height:2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" strokecolor="#5b9bd5" strokeweight=".5pt">
                  <v:stroke endarrow="block" joinstyle="miter"/>
                </v:shape>
                <v:shape id="Straight Arrow Connector 2027" o:spid="_x0000_s1192" type="#_x0000_t32" style="position:absolute;left:27781;top:25495;width:0;height:23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" strokecolor="#5b9bd5" strokeweight=".5pt">
                  <v:stroke endarrow="block" joinstyle="miter"/>
                </v:shape>
                <v:shape id="Straight Arrow Connector 2028" o:spid="_x0000_s1193" type="#_x0000_t32" style="position:absolute;left:46164;top:25685;width:0;height:8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" strokecolor="#5b9bd5" strokeweight=".5pt">
                  <v:stroke endarrow="block" joinstyle="miter"/>
                </v:shape>
                <v:roundrect id="Rounded Rectangle 2021" o:spid="_x0000_s1194" style="position:absolute;left:19145;top:27844;width:17304;height:66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" fillcolor="#cf9" strokecolor="window" strokeweight="1pt">
                  <v:stroke joinstyle="miter"/>
                  <v:textbox>
                    <w:txbxContent>
                      <w:p w14:paraId="146964FA" w14:textId="77777777" w:rsidR="00EC7D76" w:rsidRPr="00FD09CF" w:rsidRDefault="00EC7D76" w:rsidP="00FD09CF">
                        <w:pPr>
                          <w:spacing w:line="259" w:lineRule="auto"/>
                          <w:jc w:val="center"/>
                          <w:rPr>
                            <w:rFonts w:ascii="Arial" w:hAnsi="Arial" w:cs="Arial"/>
                            <w:b/>
                            <w:color w:val="000000"/>
                            <w:sz w:val="20"/>
                            <w:szCs w:val="20"/>
                          </w:rPr>
                        </w:pPr>
                        <w:r w:rsidRPr="00FD09CF">
                          <w:rPr>
                            <w:rFonts w:ascii="Arial" w:hAnsi="Arial" w:cs="Arial"/>
                            <w:b/>
                            <w:color w:val="000000"/>
                            <w:sz w:val="20"/>
                            <w:szCs w:val="20"/>
                          </w:rPr>
                          <w:t>Perform VIA to determine eligibility for ablation or LEEP treatment (VAT)</w:t>
                        </w:r>
                      </w:p>
                      <w:p w14:paraId="2A538651" w14:textId="77777777" w:rsidR="00EC7D76" w:rsidRDefault="00EC7D76" w:rsidP="00FD09CF">
                        <w:pPr>
                          <w:jc w:val="center"/>
                        </w:pPr>
                      </w:p>
                    </w:txbxContent>
                  </v:textbox>
                </v:roundrect>
                <v:line id="Straight Connector 2029" o:spid="_x0000_s1195" style="position:absolute;visibility:visible;mso-wrap-style:square" from="27781,34544" to="27781,3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" strokecolor="#5b9bd5" strokeweight=".5pt">
                  <v:stroke joinstyle="miter"/>
                </v:line>
                <v:line id="Straight Connector 2030" o:spid="_x0000_s1196" style="position:absolute;flip:y;visibility:visible;mso-wrap-style:square" from="18065,36766" to="33235,3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" strokecolor="#5b9bd5" strokeweight=".5pt">
                  <v:stroke joinstyle="miter"/>
                </v:line>
                <v:shape id="Straight Arrow Connector 2031" o:spid="_x0000_s1197" type="#_x0000_t32" style="position:absolute;left:18065;top:36766;width:0;height:22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" strokecolor="#5b9bd5" strokeweight=".5pt">
                  <v:stroke endarrow="block" joinstyle="miter"/>
                </v:shape>
                <v:shape id="Straight Arrow Connector 2032" o:spid="_x0000_s1198" type="#_x0000_t32" style="position:absolute;left:33210;top:36766;width:4;height:22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" strokecolor="#5b9bd5" strokeweight=".5pt">
                  <v:stroke endarrow="block" joinstyle="miter"/>
                </v:shape>
                <v:shape id="Straight Arrow Connector 2033" o:spid="_x0000_s1199" type="#_x0000_t32" style="position:absolute;left:18065;top:43592;width:0;height:16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" strokecolor="#5b9bd5" strokeweight=".5pt">
                  <v:stroke endarrow="block" joinstyle="miter"/>
                </v:shape>
                <v:shape id="Straight Arrow Connector 2034" o:spid="_x0000_s1200" type="#_x0000_t32" style="position:absolute;left:33210;top:43465;width:0;height:15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" strokecolor="#5b9bd5" strokeweight=".5pt">
                  <v:stroke endarrow="block" joinstyle="miter"/>
                </v:shape>
                <v:roundrect id="Rounded Rectangle 1833" o:spid="_x0000_s1201" style="position:absolute;left:12437;top:45166;width:11141;height:46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" fillcolor="#cf9" strokecolor="window" strokeweight="1pt">
                  <v:stroke joinstyle="miter"/>
                  <v:textbox>
                    <w:txbxContent>
                      <w:p w14:paraId="61548D71" w14:textId="77777777" w:rsidR="00EC7D76" w:rsidRPr="00FD09CF" w:rsidRDefault="00EC7D76" w:rsidP="00FD09CF">
                        <w:pPr>
                          <w:spacing w:line="260" w:lineRule="exact"/>
                          <w:ind w:left="-1" w:right="18"/>
                          <w:jc w:val="center"/>
                          <w:rPr>
                            <w:rFonts w:ascii="Arial" w:hAnsi="Arial" w:cs="Arial"/>
                            <w:b/>
                            <w:color w:val="000000"/>
                            <w:sz w:val="20"/>
                            <w:szCs w:val="20"/>
                          </w:rPr>
                        </w:pPr>
                        <w:r w:rsidRPr="00FD09CF">
                          <w:rPr>
                            <w:rFonts w:ascii="Arial" w:hAnsi="Arial" w:cs="Arial"/>
                            <w:b/>
                            <w:color w:val="000000"/>
                            <w:sz w:val="20"/>
                            <w:szCs w:val="20"/>
                          </w:rPr>
                          <w:t xml:space="preserve">Ablative </w:t>
                        </w:r>
                        <w:proofErr w:type="spellStart"/>
                        <w:r w:rsidRPr="00FD09CF">
                          <w:rPr>
                            <w:rFonts w:ascii="Arial" w:hAnsi="Arial" w:cs="Arial"/>
                            <w:b/>
                            <w:color w:val="000000"/>
                            <w:sz w:val="20"/>
                            <w:szCs w:val="20"/>
                          </w:rPr>
                          <w:t>treatment</w:t>
                        </w:r>
                        <w:r w:rsidRPr="00FD09CF">
                          <w:rPr>
                            <w:rFonts w:ascii="Arial" w:hAnsi="Arial" w:cs="Arial"/>
                            <w:b/>
                            <w:color w:val="000000"/>
                            <w:sz w:val="20"/>
                            <w:szCs w:val="20"/>
                            <w:vertAlign w:val="superscript"/>
                          </w:rPr>
                          <w:t>b</w:t>
                        </w:r>
                        <w:proofErr w:type="spellEnd"/>
                      </w:p>
                    </w:txbxContent>
                  </v:textbox>
                </v:roundrect>
                <v:roundrect id="Rounded Rectangle 1834" o:spid="_x0000_s1202" style="position:absolute;left:28575;top:44926;width:8374;height:48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" fillcolor="#cf9" strokecolor="window" strokeweight="1pt">
                  <v:stroke joinstyle="miter"/>
                  <v:textbox>
                    <w:txbxContent>
                      <w:p w14:paraId="03C314DA" w14:textId="77777777" w:rsidR="00EC7D76" w:rsidRPr="00FD09CF" w:rsidRDefault="00EC7D76" w:rsidP="00FD09CF">
                        <w:pPr>
                          <w:spacing w:line="260" w:lineRule="exact"/>
                          <w:ind w:left="-1" w:right="18"/>
                          <w:jc w:val="center"/>
                          <w:rPr>
                            <w:rFonts w:ascii="Arial" w:hAnsi="Arial" w:cs="Arial"/>
                            <w:b/>
                            <w:color w:val="000000"/>
                            <w:sz w:val="20"/>
                            <w:szCs w:val="20"/>
                          </w:rPr>
                        </w:pPr>
                        <w:proofErr w:type="spellStart"/>
                        <w:r w:rsidRPr="00FD09CF">
                          <w:rPr>
                            <w:rFonts w:ascii="Arial" w:hAnsi="Arial" w:cs="Arial"/>
                            <w:b/>
                            <w:color w:val="000000"/>
                            <w:sz w:val="20"/>
                            <w:szCs w:val="20"/>
                          </w:rPr>
                          <w:t>LEEP</w:t>
                        </w:r>
                        <w:r w:rsidRPr="00FD09CF">
                          <w:rPr>
                            <w:rFonts w:ascii="Arial" w:hAnsi="Arial" w:cs="Arial"/>
                            <w:b/>
                            <w:color w:val="000000"/>
                            <w:sz w:val="20"/>
                            <w:szCs w:val="20"/>
                            <w:vertAlign w:val="superscript"/>
                          </w:rPr>
                          <w:t>c</w:t>
                        </w:r>
                        <w:proofErr w:type="spellEnd"/>
                      </w:p>
                    </w:txbxContent>
                  </v:textbox>
                </v:roundrect>
                <v:line id="Straight Connector 2036" o:spid="_x0000_s1203" style="position:absolute;visibility:visible;mso-wrap-style:square" from="27781,52355" to="40759,52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" strokecolor="#5b9bd5" strokeweight=".5pt">
                  <v:stroke joinstyle="miter"/>
                </v:line>
                <v:shape id="Straight Arrow Connector 2037" o:spid="_x0000_s1204" type="#_x0000_t32" style="position:absolute;left:27781;top:52355;width:12;height:22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" strokecolor="#5b9bd5" strokeweight=".5pt">
                  <v:stroke endarrow="block" joinstyle="miter"/>
                </v:shape>
                <v:shape id="Straight Arrow Connector 2038" o:spid="_x0000_s1205" type="#_x0000_t32" style="position:absolute;left:40767;top:52355;width:0;height:2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" strokecolor="#5b9bd5" strokeweight=".5pt">
                  <v:stroke endarrow="block" joinstyle="miter"/>
                </v:shape>
                <v:line id="Straight Connector 2041" o:spid="_x0000_s1206" style="position:absolute;visibility:visible;mso-wrap-style:square" from="45085,56832" to="47247,56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" strokecolor="#5b9bd5" strokeweight=".5pt">
                  <v:stroke joinstyle="miter"/>
                </v:line>
                <v:roundrect id="Rounded Rectangle 1836" o:spid="_x0000_s1207" style="position:absolute;left:21558;top:54610;width:11925;height:3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" fillcolor="#cf9" strokecolor="window" strokeweight="1pt">
                  <v:stroke joinstyle="miter"/>
                  <v:textbox>
                    <w:txbxContent>
                      <w:p w14:paraId="6E0398C7" w14:textId="77777777" w:rsidR="00EC7D76" w:rsidRPr="00FD09CF" w:rsidRDefault="00EC7D76" w:rsidP="00FD09CF">
                        <w:pPr>
                          <w:jc w:val="center"/>
                          <w:rPr>
                            <w:rFonts w:ascii="Arial" w:hAnsi="Arial" w:cs="Arial"/>
                            <w:b/>
                            <w:color w:val="000000"/>
                            <w:sz w:val="20"/>
                            <w:szCs w:val="20"/>
                          </w:rPr>
                        </w:pPr>
                        <w:r w:rsidRPr="00FD09CF">
                          <w:rPr>
                            <w:rFonts w:ascii="Arial" w:hAnsi="Arial" w:cs="Arial"/>
                            <w:b/>
                            <w:color w:val="000000"/>
                            <w:sz w:val="20"/>
                            <w:szCs w:val="20"/>
                          </w:rPr>
                          <w:t>≤ CIN3/AIS</w:t>
                        </w:r>
                      </w:p>
                      <w:p w14:paraId="1B09033B" w14:textId="77777777" w:rsidR="00EC7D76" w:rsidRDefault="00EC7D76" w:rsidP="00FD09CF">
                        <w:pPr>
                          <w:jc w:val="center"/>
                        </w:pPr>
                      </w:p>
                    </w:txbxContent>
                  </v:textbox>
                </v:roundrect>
                <v:roundrect id="Rounded Rectangle 1840" o:spid="_x0000_s1208" style="position:absolute;left:3905;top:60163;width:46958;height:33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" fillcolor="#cf9" strokecolor="window" strokeweight="1pt">
                  <v:stroke joinstyle="miter"/>
                  <v:textbox>
                    <w:txbxContent>
                      <w:p w14:paraId="43CDA881" w14:textId="09BEE548" w:rsidR="00EC7D76" w:rsidRPr="00FD09CF" w:rsidRDefault="00EC7D76" w:rsidP="00FD09CF">
                        <w:pPr>
                          <w:jc w:val="center"/>
                          <w:rPr>
                            <w:rFonts w:ascii="Arial" w:hAnsi="Arial" w:cs="Arial"/>
                            <w:b/>
                            <w:color w:val="000000"/>
                            <w:sz w:val="20"/>
                            <w:szCs w:val="20"/>
                          </w:rPr>
                        </w:pPr>
                        <w:r w:rsidRPr="00FD09CF">
                          <w:rPr>
                            <w:rFonts w:ascii="Arial" w:hAnsi="Arial" w:cs="Arial"/>
                            <w:b/>
                            <w:color w:val="000000"/>
                            <w:sz w:val="20"/>
                            <w:szCs w:val="20"/>
                          </w:rPr>
                          <w:t>Post-treatment follow-up</w:t>
                        </w:r>
                        <w:r>
                          <w:rPr>
                            <w:rFonts w:ascii="Arial" w:hAnsi="Arial" w:cs="Arial"/>
                            <w:b/>
                            <w:color w:val="000000"/>
                            <w:sz w:val="20"/>
                            <w:szCs w:val="20"/>
                          </w:rPr>
                          <w:t xml:space="preserve">: 6 weeks clinical review. </w:t>
                        </w:r>
                        <w:r w:rsidRPr="00FD09CF">
                          <w:rPr>
                            <w:rFonts w:ascii="Arial" w:hAnsi="Arial" w:cs="Arial"/>
                            <w:b/>
                            <w:color w:val="000000"/>
                            <w:sz w:val="20"/>
                            <w:szCs w:val="20"/>
                          </w:rPr>
                          <w:t xml:space="preserve"> </w:t>
                        </w:r>
                        <w:r>
                          <w:rPr>
                            <w:rFonts w:ascii="Arial" w:hAnsi="Arial" w:cs="Arial"/>
                            <w:b/>
                            <w:color w:val="000000"/>
                            <w:sz w:val="20"/>
                            <w:szCs w:val="20"/>
                          </w:rPr>
                          <w:t xml:space="preserve">Re-screen </w:t>
                        </w:r>
                        <w:r w:rsidRPr="00FD09CF">
                          <w:rPr>
                            <w:rFonts w:ascii="Arial" w:hAnsi="Arial" w:cs="Arial"/>
                            <w:b/>
                            <w:color w:val="000000"/>
                            <w:sz w:val="20"/>
                            <w:szCs w:val="20"/>
                          </w:rPr>
                          <w:t>after 1 year</w:t>
                        </w:r>
                      </w:p>
                    </w:txbxContent>
                  </v:textbox>
                </v:roundrect>
                <v:roundrect id="Rounded Rectangle 2022" o:spid="_x0000_s1209" style="position:absolute;left:35369;top:54610;width:9733;height:3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" fillcolor="#ecc0f2" strokecolor="window" strokeweight="1pt">
                  <v:stroke joinstyle="miter"/>
                  <v:textbox>
                    <w:txbxContent>
                      <w:p w14:paraId="43C62DF0" w14:textId="77777777" w:rsidR="00EC7D76" w:rsidRPr="00FD09CF" w:rsidRDefault="00EC7D76" w:rsidP="00FD09CF">
                        <w:pPr>
                          <w:autoSpaceDE/>
                          <w:autoSpaceDN/>
                          <w:spacing w:after="160" w:line="259" w:lineRule="auto"/>
                          <w:jc w:val="center"/>
                          <w:rPr>
                            <w:rFonts w:ascii="Arial" w:hAnsi="Arial" w:cs="Arial"/>
                            <w:b/>
                            <w:bCs/>
                            <w:color w:val="000000"/>
                            <w:sz w:val="20"/>
                            <w:szCs w:val="20"/>
                          </w:rPr>
                        </w:pPr>
                        <w:r w:rsidRPr="00FD09CF">
                          <w:rPr>
                            <w:rFonts w:ascii="Arial" w:hAnsi="Arial" w:cs="Arial"/>
                            <w:b/>
                            <w:bCs/>
                            <w:color w:val="000000"/>
                            <w:sz w:val="20"/>
                            <w:szCs w:val="20"/>
                          </w:rPr>
                          <w:t>cancer</w:t>
                        </w:r>
                      </w:p>
                    </w:txbxContent>
                  </v:textbox>
                </v:roundrect>
                <v:shape id="Straight Arrow Connector 2039" o:spid="_x0000_s1210" type="#_x0000_t32" style="position:absolute;left:27781;top:58102;width:12;height:20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" strokecolor="#5b9bd5" strokeweight=".5pt">
                  <v:stroke endarrow="block" joinstyle="miter"/>
                </v:shape>
                <v:shape id="Straight Arrow Connector 2040" o:spid="_x0000_s1211" type="#_x0000_t32" style="position:absolute;left:18065;top:49752;width:0;height:10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" strokecolor="#5b9bd5" strokeweight=".5pt">
                  <v:stroke endarrow="block" joinstyle="miter"/>
                </v:shape>
                <v:shape id="Straight Arrow Connector 2042" o:spid="_x0000_s1212" type="#_x0000_t32" style="position:absolute;left:47244;top:45307;width:0;height:115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" strokecolor="#5b9bd5" strokeweight=".5pt">
                  <v:stroke endarrow="block" joinstyle="miter"/>
                </v:shape>
                <v:shape id="Straight Arrow Connector 2043" o:spid="_x0000_s1213" type="#_x0000_t32" style="position:absolute;left:6127;top:15335;width:90;height:53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" strokecolor="#5b9bd5" strokeweight=".5pt">
                  <v:stroke endarrow="block" joinstyle="miter"/>
                </v:shape>
              </v:group>
            </w:pict>
          </mc:Fallback>
        </mc:AlternateContent>
      </w:r>
    </w:p>
    <w:p w14:paraId="0B13880F" w14:textId="43E43CA8" w:rsidR="00E41983" w:rsidRDefault="00E41983" w:rsidP="00E41983">
      <w:pPr>
        <w:rPr>
          <w:rFonts w:ascii="Arial" w:hAnsi="Arial" w:cs="Arial"/>
          <w:b/>
          <w:color w:val="FFFFFF"/>
          <w:w w:val="85"/>
        </w:rPr>
      </w:pPr>
    </w:p>
    <w:p w14:paraId="70FB94FA" w14:textId="574DA506" w:rsidR="00AB759E" w:rsidRPr="00AB759E" w:rsidRDefault="00AB759E" w:rsidP="00AB759E">
      <w:pPr>
        <w:rPr>
          <w:rFonts w:ascii="Arial" w:hAnsi="Arial" w:cs="Arial"/>
          <w:b/>
          <w:color w:val="FFFFFF"/>
          <w:w w:val="85"/>
        </w:rPr>
      </w:pPr>
      <w:r w:rsidRPr="00AB759E">
        <w:rPr>
          <w:rFonts w:ascii="Arial" w:hAnsi="Arial" w:cs="Arial"/>
          <w:b/>
          <w:i/>
          <w:color w:val="FFFFFF"/>
          <w:w w:val="85"/>
        </w:rPr>
        <w:t>OURCE: Adapted from WHO</w:t>
      </w:r>
      <w:r w:rsidRPr="00AB759E">
        <w:rPr>
          <w:rFonts w:ascii="Arial" w:hAnsi="Arial" w:cs="Arial"/>
          <w:b/>
          <w:color w:val="FFFFFF"/>
          <w:w w:val="85"/>
        </w:rPr>
        <w:t xml:space="preserve"> </w:t>
      </w:r>
      <w:r w:rsidRPr="00AB759E">
        <w:rPr>
          <w:rFonts w:ascii="Arial" w:hAnsi="Arial" w:cs="Arial"/>
          <w:b/>
          <w:i/>
          <w:color w:val="FFFFFF"/>
          <w:w w:val="85"/>
        </w:rPr>
        <w:t>Guideline for Screening and Treatment of Precancerous</w:t>
      </w:r>
      <w:r w:rsidRPr="00AB759E">
        <w:rPr>
          <w:rFonts w:ascii="Arial" w:hAnsi="Arial" w:cs="Arial"/>
          <w:b/>
          <w:color w:val="FFFFFF"/>
          <w:w w:val="85"/>
        </w:rPr>
        <w:t xml:space="preserve"> </w:t>
      </w:r>
      <w:r w:rsidRPr="00AB759E">
        <w:rPr>
          <w:rFonts w:ascii="Arial" w:hAnsi="Arial" w:cs="Arial"/>
          <w:b/>
          <w:i/>
          <w:color w:val="FFFFFF"/>
          <w:w w:val="85"/>
        </w:rPr>
        <w:t>Lesions for Cervical Cancer</w:t>
      </w:r>
      <w:r w:rsidRPr="00AB759E">
        <w:rPr>
          <w:rFonts w:ascii="Arial" w:hAnsi="Arial" w:cs="Arial"/>
          <w:b/>
          <w:color w:val="FFFFFF"/>
          <w:w w:val="85"/>
        </w:rPr>
        <w:t xml:space="preserve"> </w:t>
      </w:r>
      <w:r w:rsidRPr="00AB759E">
        <w:rPr>
          <w:rFonts w:ascii="Arial" w:hAnsi="Arial" w:cs="Arial"/>
          <w:b/>
          <w:i/>
          <w:color w:val="FFFFFF"/>
          <w:w w:val="85"/>
        </w:rPr>
        <w:t>Prevention 2013</w:t>
      </w:r>
    </w:p>
    <w:p w14:paraId="17FF8DE1" w14:textId="68CC4973" w:rsidR="009F65C3" w:rsidRDefault="00AB759E" w:rsidP="00E41983">
      <w:pPr>
        <w:rPr>
          <w:rFonts w:ascii="Arial" w:hAnsi="Arial" w:cs="Arial"/>
          <w:b/>
          <w:i/>
          <w:color w:val="FFFFFF"/>
          <w:w w:val="85"/>
        </w:rPr>
      </w:pPr>
      <w:r w:rsidRPr="00AB759E">
        <w:rPr>
          <w:rFonts w:ascii="Arial" w:hAnsi="Arial" w:cs="Arial"/>
          <w:b/>
          <w:i/>
          <w:color w:val="FFFFFF"/>
          <w:w w:val="85"/>
        </w:rPr>
        <w:t>SO</w:t>
      </w:r>
    </w:p>
    <w:p w14:paraId="13733097" w14:textId="41F9F0F6" w:rsidR="009F65C3" w:rsidRPr="00FD09CF" w:rsidRDefault="009F65C3">
      <w:pPr>
        <w:rPr>
          <w:rFonts w:ascii="Arial" w:hAnsi="Arial" w:cs="Arial"/>
          <w:b/>
          <w:color w:val="FFFFFF"/>
          <w:w w:val="85"/>
        </w:rPr>
      </w:pPr>
      <w:r w:rsidRPr="009F65C3">
        <w:rPr>
          <w:rFonts w:ascii="Calibri" w:eastAsia="Calibri" w:hAnsi="Calibri" w:cs="Times New Roman"/>
          <w:noProof/>
        </w:rPr>
        <mc:AlternateContent>
          <mc:Choice Requires="wps">
            <w:drawing>
              <wp:anchor distT="45720" distB="45720" distL="114300" distR="114300" simplePos="0" relativeHeight="251615744" behindDoc="0" locked="0" layoutInCell="1" allowOverlap="1" wp14:anchorId="0C893205" wp14:editId="178D92BD">
                <wp:simplePos x="0" y="0"/>
                <wp:positionH relativeFrom="column">
                  <wp:posOffset>133350</wp:posOffset>
                </wp:positionH>
                <wp:positionV relativeFrom="paragraph">
                  <wp:posOffset>5828030</wp:posOffset>
                </wp:positionV>
                <wp:extent cx="5610225" cy="587375"/>
                <wp:effectExtent l="0" t="0" r="9525" b="3175"/>
                <wp:wrapSquare wrapText="bothSides"/>
                <wp:docPr id="2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587375"/>
                        </a:xfrm>
                        <a:prstGeom prst="rect">
                          <a:avLst/>
                        </a:prstGeom>
                        <a:solidFill>
                          <a:srgbClr val="FFFFFF"/>
                        </a:solidFill>
                        <a:ln w="9525">
                          <a:noFill/>
                          <a:miter lim="800000"/>
                          <a:headEnd/>
                          <a:tailEnd/>
                        </a:ln>
                      </wps:spPr>
                      <wps:txbx>
                        <w:txbxContent>
                          <w:p w14:paraId="4777C55D" w14:textId="27E087F9" w:rsidR="00EC7D76" w:rsidRPr="00AB7100" w:rsidRDefault="00EC7D76" w:rsidP="009F65C3">
                            <w:pPr>
                              <w:rPr>
                                <w:rFonts w:ascii="Arial" w:hAnsi="Arial" w:cs="Arial"/>
                                <w:sz w:val="12"/>
                                <w:szCs w:val="12"/>
                              </w:rPr>
                            </w:pPr>
                            <w:proofErr w:type="spellStart"/>
                            <w:r w:rsidRPr="00E416B8">
                              <w:rPr>
                                <w:rFonts w:ascii="Arial" w:hAnsi="Arial" w:cs="Arial"/>
                                <w:sz w:val="12"/>
                                <w:szCs w:val="12"/>
                                <w:vertAlign w:val="superscript"/>
                              </w:rPr>
                              <w:t>a</w:t>
                            </w:r>
                            <w:proofErr w:type="spellEnd"/>
                            <w:r>
                              <w:rPr>
                                <w:rFonts w:ascii="Arial" w:hAnsi="Arial" w:cs="Arial"/>
                                <w:sz w:val="12"/>
                                <w:szCs w:val="12"/>
                                <w:vertAlign w:val="superscript"/>
                              </w:rPr>
                              <w:t xml:space="preserve"> </w:t>
                            </w:r>
                            <w:r w:rsidRPr="008C2403">
                              <w:rPr>
                                <w:rFonts w:ascii="Arial" w:hAnsi="Arial" w:cs="Arial"/>
                                <w:sz w:val="12"/>
                                <w:szCs w:val="12"/>
                              </w:rPr>
                              <w:t>ASCUS</w:t>
                            </w:r>
                            <w:r>
                              <w:rPr>
                                <w:rFonts w:ascii="Arial" w:hAnsi="Arial" w:cs="Arial"/>
                                <w:sz w:val="12"/>
                                <w:szCs w:val="12"/>
                              </w:rPr>
                              <w:t>, LSIL HSIL</w:t>
                            </w:r>
                            <w:r w:rsidRPr="008C2403">
                              <w:rPr>
                                <w:rFonts w:ascii="Arial" w:hAnsi="Arial" w:cs="Arial"/>
                                <w:sz w:val="12"/>
                                <w:szCs w:val="12"/>
                              </w:rPr>
                              <w:t xml:space="preserve">: </w:t>
                            </w:r>
                            <w:r>
                              <w:rPr>
                                <w:rFonts w:ascii="Arial" w:hAnsi="Arial" w:cs="Arial"/>
                                <w:sz w:val="12"/>
                                <w:szCs w:val="12"/>
                              </w:rPr>
                              <w:t>ASCUS and</w:t>
                            </w:r>
                            <w:r w:rsidRPr="008C2403">
                              <w:rPr>
                                <w:rFonts w:ascii="Arial" w:hAnsi="Arial" w:cs="Arial"/>
                                <w:sz w:val="12"/>
                                <w:szCs w:val="12"/>
                              </w:rPr>
                              <w:t xml:space="preserve"> </w:t>
                            </w:r>
                            <w:r>
                              <w:rPr>
                                <w:rFonts w:ascii="Arial" w:hAnsi="Arial" w:cs="Arial"/>
                                <w:sz w:val="12"/>
                                <w:szCs w:val="12"/>
                              </w:rPr>
                              <w:t>LSIL may be followed by HPV test and follow HPV algorithm</w:t>
                            </w:r>
                            <w:r w:rsidRPr="008C2403">
                              <w:rPr>
                                <w:rFonts w:ascii="Arial" w:hAnsi="Arial" w:cs="Arial"/>
                                <w:sz w:val="12"/>
                                <w:szCs w:val="12"/>
                              </w:rPr>
                              <w:t>.</w:t>
                            </w:r>
                            <w:r w:rsidRPr="00E416B8">
                              <w:rPr>
                                <w:rFonts w:ascii="Arial" w:hAnsi="Arial" w:cs="Arial"/>
                                <w:sz w:val="12"/>
                                <w:szCs w:val="12"/>
                                <w:vertAlign w:val="superscript"/>
                              </w:rPr>
                              <w:t xml:space="preserve"> </w:t>
                            </w:r>
                          </w:p>
                          <w:p w14:paraId="58DB5C1F" w14:textId="77777777" w:rsidR="00EC7D76" w:rsidRPr="00E416B8" w:rsidRDefault="00EC7D76" w:rsidP="009F65C3">
                            <w:pPr>
                              <w:rPr>
                                <w:rFonts w:ascii="Arial" w:hAnsi="Arial" w:cs="Arial"/>
                                <w:sz w:val="12"/>
                                <w:szCs w:val="12"/>
                              </w:rPr>
                            </w:pPr>
                            <w:r w:rsidRPr="007B0FC5">
                              <w:rPr>
                                <w:rFonts w:ascii="Arial" w:hAnsi="Arial" w:cs="Arial"/>
                                <w:sz w:val="12"/>
                                <w:szCs w:val="12"/>
                                <w:vertAlign w:val="superscript"/>
                              </w:rPr>
                              <w:t>b</w:t>
                            </w:r>
                            <w:r>
                              <w:rPr>
                                <w:rFonts w:ascii="Arial" w:hAnsi="Arial" w:cs="Arial"/>
                                <w:sz w:val="12"/>
                                <w:szCs w:val="12"/>
                                <w:vertAlign w:val="superscript"/>
                              </w:rPr>
                              <w:t xml:space="preserve"> </w:t>
                            </w:r>
                            <w:r w:rsidRPr="00E416B8">
                              <w:rPr>
                                <w:rFonts w:ascii="Arial" w:hAnsi="Arial" w:cs="Arial"/>
                                <w:sz w:val="12"/>
                                <w:szCs w:val="12"/>
                              </w:rPr>
                              <w:t>Ablative treatment includes cryotherapy and thermal ablation.</w:t>
                            </w:r>
                            <w:r>
                              <w:rPr>
                                <w:rFonts w:ascii="Arial" w:hAnsi="Arial" w:cs="Arial"/>
                                <w:sz w:val="12"/>
                                <w:szCs w:val="12"/>
                              </w:rPr>
                              <w:t xml:space="preserve">  C</w:t>
                            </w:r>
                            <w:r w:rsidRPr="00BF01B7">
                              <w:rPr>
                                <w:rFonts w:ascii="Arial" w:hAnsi="Arial" w:cs="Arial"/>
                                <w:sz w:val="12"/>
                                <w:szCs w:val="12"/>
                              </w:rPr>
                              <w:t>onsider LEEP vs ablatio</w:t>
                            </w:r>
                            <w:r>
                              <w:rPr>
                                <w:rFonts w:ascii="Arial" w:hAnsi="Arial" w:cs="Arial"/>
                                <w:sz w:val="12"/>
                                <w:szCs w:val="12"/>
                              </w:rPr>
                              <w:t>n in women with lesions and HIV</w:t>
                            </w:r>
                          </w:p>
                          <w:p w14:paraId="7269FB35" w14:textId="1F5D0F8C" w:rsidR="00EC7D76" w:rsidRPr="00E416B8" w:rsidRDefault="00EC7D76" w:rsidP="009F65C3">
                            <w:pPr>
                              <w:rPr>
                                <w:rFonts w:ascii="Arial" w:hAnsi="Arial" w:cs="Arial"/>
                                <w:sz w:val="12"/>
                                <w:szCs w:val="12"/>
                              </w:rPr>
                            </w:pPr>
                            <w:r>
                              <w:rPr>
                                <w:rFonts w:ascii="Arial" w:hAnsi="Arial" w:cs="Arial"/>
                                <w:sz w:val="12"/>
                                <w:szCs w:val="12"/>
                                <w:vertAlign w:val="superscript"/>
                              </w:rPr>
                              <w:t>c</w:t>
                            </w:r>
                            <w:r w:rsidRPr="00E416B8">
                              <w:rPr>
                                <w:rFonts w:ascii="Arial" w:hAnsi="Arial" w:cs="Arial"/>
                                <w:sz w:val="12"/>
                                <w:szCs w:val="12"/>
                                <w:vertAlign w:val="superscript"/>
                              </w:rPr>
                              <w:t xml:space="preserve"> </w:t>
                            </w:r>
                            <w:r w:rsidRPr="00E416B8">
                              <w:rPr>
                                <w:rFonts w:ascii="Arial" w:hAnsi="Arial" w:cs="Arial"/>
                                <w:sz w:val="12"/>
                                <w:szCs w:val="12"/>
                              </w:rPr>
                              <w:t>Cold knife conization (CKC)</w:t>
                            </w:r>
                            <w:r>
                              <w:rPr>
                                <w:rFonts w:ascii="Arial" w:hAnsi="Arial" w:cs="Arial"/>
                                <w:sz w:val="12"/>
                                <w:szCs w:val="12"/>
                              </w:rPr>
                              <w:t xml:space="preserve"> by a gynecologist </w:t>
                            </w:r>
                            <w:r w:rsidRPr="00E416B8">
                              <w:rPr>
                                <w:rFonts w:ascii="Arial" w:hAnsi="Arial" w:cs="Arial"/>
                                <w:sz w:val="12"/>
                                <w:szCs w:val="12"/>
                              </w:rPr>
                              <w:t xml:space="preserve">if LEEP </w:t>
                            </w:r>
                            <w:r>
                              <w:rPr>
                                <w:rFonts w:ascii="Arial" w:hAnsi="Arial" w:cs="Arial"/>
                                <w:sz w:val="12"/>
                                <w:szCs w:val="12"/>
                              </w:rPr>
                              <w:t xml:space="preserve">is </w:t>
                            </w:r>
                            <w:r w:rsidRPr="00E416B8">
                              <w:rPr>
                                <w:rFonts w:ascii="Arial" w:hAnsi="Arial" w:cs="Arial"/>
                                <w:sz w:val="12"/>
                                <w:szCs w:val="12"/>
                              </w:rPr>
                              <w:t>not available.</w:t>
                            </w:r>
                          </w:p>
                          <w:p w14:paraId="66D71A4F" w14:textId="31C70C05" w:rsidR="00EC7D76" w:rsidRPr="00756C4C" w:rsidRDefault="00EC7D76" w:rsidP="009F65C3">
                            <w:pPr>
                              <w:rPr>
                                <w:rFonts w:ascii="Arial" w:hAnsi="Arial" w:cs="Arial"/>
                                <w:sz w:val="12"/>
                                <w:szCs w:val="12"/>
                              </w:rPr>
                            </w:pPr>
                            <w:r>
                              <w:rPr>
                                <w:rFonts w:ascii="Arial" w:hAnsi="Arial" w:cs="Arial"/>
                                <w:sz w:val="12"/>
                                <w:szCs w:val="12"/>
                                <w:vertAlign w:val="superscript"/>
                              </w:rPr>
                              <w:t xml:space="preserve">d </w:t>
                            </w:r>
                            <w:r w:rsidRPr="00E416B8">
                              <w:rPr>
                                <w:rFonts w:ascii="Arial" w:hAnsi="Arial" w:cs="Arial"/>
                                <w:sz w:val="12"/>
                                <w:szCs w:val="12"/>
                              </w:rPr>
                              <w:t>Histology may not be available in certain settings; women should be advised to attend follow-up after 1 year or to report earlier, if they have any of the symptoms of cervical cancer</w:t>
                            </w:r>
                            <w:r w:rsidRPr="009E6611">
                              <w:rPr>
                                <w:rFonts w:ascii="Arial" w:hAnsi="Arial" w:cs="Arial"/>
                                <w:sz w:val="16"/>
                                <w:szCs w:val="16"/>
                              </w:rPr>
                              <w:t>.</w:t>
                            </w:r>
                            <w:r>
                              <w:rPr>
                                <w:rFonts w:ascii="Arial" w:hAnsi="Arial" w:cs="Arial"/>
                                <w:sz w:val="16"/>
                                <w:szCs w:val="16"/>
                              </w:rPr>
                              <w:t xml:space="preserve">  </w:t>
                            </w:r>
                            <w:r w:rsidRPr="00756C4C">
                              <w:rPr>
                                <w:rFonts w:ascii="Arial" w:hAnsi="Arial" w:cs="Arial"/>
                                <w:i/>
                                <w:sz w:val="12"/>
                                <w:szCs w:val="12"/>
                              </w:rPr>
                              <w:t>Adapted from WHO</w:t>
                            </w:r>
                            <w:r w:rsidRPr="00756C4C">
                              <w:rPr>
                                <w:rFonts w:ascii="Arial" w:hAnsi="Arial" w:cs="Arial"/>
                                <w:b/>
                                <w:sz w:val="12"/>
                                <w:szCs w:val="12"/>
                              </w:rPr>
                              <w:t xml:space="preserve"> </w:t>
                            </w:r>
                            <w:r w:rsidRPr="00756C4C">
                              <w:rPr>
                                <w:rFonts w:ascii="Arial" w:hAnsi="Arial" w:cs="Arial"/>
                                <w:i/>
                                <w:sz w:val="12"/>
                                <w:szCs w:val="12"/>
                              </w:rPr>
                              <w:t>Guideline for Screening and Treatment of Precancerous</w:t>
                            </w:r>
                            <w:r w:rsidRPr="00756C4C">
                              <w:rPr>
                                <w:rFonts w:ascii="Arial" w:hAnsi="Arial" w:cs="Arial"/>
                                <w:b/>
                                <w:sz w:val="12"/>
                                <w:szCs w:val="12"/>
                              </w:rPr>
                              <w:t xml:space="preserve"> </w:t>
                            </w:r>
                            <w:r w:rsidRPr="00756C4C">
                              <w:rPr>
                                <w:rFonts w:ascii="Arial" w:hAnsi="Arial" w:cs="Arial"/>
                                <w:i/>
                                <w:sz w:val="12"/>
                                <w:szCs w:val="12"/>
                              </w:rPr>
                              <w:t>Lesions for Cervical Cancer</w:t>
                            </w:r>
                            <w:r w:rsidRPr="00756C4C">
                              <w:rPr>
                                <w:rFonts w:ascii="Arial" w:hAnsi="Arial" w:cs="Arial"/>
                                <w:b/>
                                <w:sz w:val="12"/>
                                <w:szCs w:val="12"/>
                              </w:rPr>
                              <w:t xml:space="preserve"> </w:t>
                            </w:r>
                            <w:r w:rsidRPr="00756C4C">
                              <w:rPr>
                                <w:rFonts w:ascii="Arial" w:hAnsi="Arial" w:cs="Arial"/>
                                <w:i/>
                                <w:sz w:val="12"/>
                                <w:szCs w:val="12"/>
                              </w:rPr>
                              <w:t>Prevention 2021</w:t>
                            </w:r>
                          </w:p>
                          <w:p w14:paraId="651944DA" w14:textId="77777777" w:rsidR="00EC7D76" w:rsidRPr="00756C4C" w:rsidRDefault="00EC7D76" w:rsidP="009F65C3">
                            <w:pPr>
                              <w:rPr>
                                <w:rFonts w:ascii="Arial" w:hAnsi="Arial" w:cs="Arial"/>
                                <w:sz w:val="12"/>
                                <w:szCs w:val="12"/>
                              </w:rPr>
                            </w:pPr>
                          </w:p>
                          <w:p w14:paraId="15735E94" w14:textId="77777777" w:rsidR="00EC7D76" w:rsidRPr="00756C4C" w:rsidRDefault="00EC7D76" w:rsidP="009F65C3">
                            <w:pPr>
                              <w:rPr>
                                <w:rFonts w:ascii="Arial" w:hAnsi="Arial" w:cs="Arial"/>
                                <w:sz w:val="12"/>
                                <w:szCs w:val="12"/>
                              </w:rPr>
                            </w:pPr>
                          </w:p>
                          <w:p w14:paraId="05FFFF27" w14:textId="77777777" w:rsidR="00EC7D76" w:rsidRDefault="00EC7D76" w:rsidP="009F65C3">
                            <w:pPr>
                              <w:rPr>
                                <w:rFonts w:ascii="Arial" w:hAnsi="Arial" w:cs="Arial"/>
                                <w:sz w:val="12"/>
                                <w:szCs w:val="12"/>
                              </w:rPr>
                            </w:pPr>
                          </w:p>
                          <w:p w14:paraId="48EC352A" w14:textId="77777777" w:rsidR="00EC7D76" w:rsidRDefault="00EC7D76" w:rsidP="009F65C3">
                            <w:pPr>
                              <w:rPr>
                                <w:rFonts w:ascii="Arial" w:hAnsi="Arial" w:cs="Arial"/>
                                <w:sz w:val="12"/>
                                <w:szCs w:val="12"/>
                              </w:rPr>
                            </w:pPr>
                          </w:p>
                          <w:p w14:paraId="28C0565D" w14:textId="77777777" w:rsidR="00EC7D76" w:rsidRDefault="00EC7D76" w:rsidP="009F65C3">
                            <w:pPr>
                              <w:rPr>
                                <w:rFonts w:ascii="Arial" w:hAnsi="Arial" w:cs="Arial"/>
                                <w:sz w:val="12"/>
                                <w:szCs w:val="12"/>
                              </w:rPr>
                            </w:pPr>
                          </w:p>
                          <w:p w14:paraId="75BDF9E9" w14:textId="77777777" w:rsidR="00EC7D76" w:rsidRDefault="00EC7D76" w:rsidP="009F65C3">
                            <w:pPr>
                              <w:rPr>
                                <w:rFonts w:ascii="Arial" w:hAnsi="Arial" w:cs="Arial"/>
                                <w:sz w:val="12"/>
                                <w:szCs w:val="12"/>
                              </w:rPr>
                            </w:pPr>
                          </w:p>
                          <w:p w14:paraId="14294E77" w14:textId="77777777" w:rsidR="00EC7D76" w:rsidRDefault="00EC7D76" w:rsidP="009F65C3">
                            <w:pPr>
                              <w:rPr>
                                <w:rFonts w:ascii="Arial" w:hAnsi="Arial" w:cs="Arial"/>
                                <w:sz w:val="12"/>
                                <w:szCs w:val="12"/>
                              </w:rPr>
                            </w:pPr>
                          </w:p>
                          <w:p w14:paraId="0FB3F796" w14:textId="77777777" w:rsidR="00EC7D76" w:rsidRDefault="00EC7D76" w:rsidP="009F65C3">
                            <w:pPr>
                              <w:rPr>
                                <w:rFonts w:ascii="Arial" w:hAnsi="Arial" w:cs="Arial"/>
                                <w:sz w:val="12"/>
                                <w:szCs w:val="12"/>
                              </w:rPr>
                            </w:pPr>
                          </w:p>
                          <w:p w14:paraId="062DEC7E" w14:textId="77777777" w:rsidR="00EC7D76" w:rsidRDefault="00EC7D76" w:rsidP="009F65C3">
                            <w:pPr>
                              <w:rPr>
                                <w:rFonts w:ascii="Arial" w:hAnsi="Arial" w:cs="Arial"/>
                                <w:sz w:val="12"/>
                                <w:szCs w:val="12"/>
                              </w:rPr>
                            </w:pPr>
                          </w:p>
                          <w:p w14:paraId="2AD65DB0" w14:textId="77777777" w:rsidR="00EC7D76" w:rsidRDefault="00EC7D76" w:rsidP="009F65C3">
                            <w:pPr>
                              <w:rPr>
                                <w:rFonts w:ascii="Arial" w:hAnsi="Arial" w:cs="Arial"/>
                                <w:sz w:val="12"/>
                                <w:szCs w:val="12"/>
                              </w:rPr>
                            </w:pPr>
                          </w:p>
                          <w:p w14:paraId="7CD50073" w14:textId="77777777" w:rsidR="00EC7D76" w:rsidRDefault="00EC7D76" w:rsidP="009F65C3">
                            <w:pPr>
                              <w:rPr>
                                <w:rFonts w:ascii="Arial" w:hAnsi="Arial" w:cs="Arial"/>
                                <w:sz w:val="12"/>
                                <w:szCs w:val="12"/>
                              </w:rPr>
                            </w:pPr>
                          </w:p>
                          <w:p w14:paraId="127F41FA" w14:textId="77777777" w:rsidR="00EC7D76" w:rsidRDefault="00EC7D76" w:rsidP="009F65C3">
                            <w:pPr>
                              <w:rPr>
                                <w:rFonts w:ascii="Arial" w:hAnsi="Arial" w:cs="Arial"/>
                                <w:sz w:val="12"/>
                                <w:szCs w:val="12"/>
                              </w:rPr>
                            </w:pPr>
                          </w:p>
                          <w:p w14:paraId="3712D396" w14:textId="77777777" w:rsidR="00EC7D76" w:rsidRDefault="00EC7D76" w:rsidP="009F65C3">
                            <w:pPr>
                              <w:rPr>
                                <w:rFonts w:ascii="Arial" w:hAnsi="Arial" w:cs="Arial"/>
                                <w:sz w:val="12"/>
                                <w:szCs w:val="12"/>
                              </w:rPr>
                            </w:pPr>
                          </w:p>
                          <w:p w14:paraId="684BEB12" w14:textId="77777777" w:rsidR="00EC7D76" w:rsidRDefault="00EC7D76" w:rsidP="009F65C3">
                            <w:pPr>
                              <w:rPr>
                                <w:rFonts w:ascii="Arial" w:hAnsi="Arial" w:cs="Arial"/>
                                <w:sz w:val="12"/>
                                <w:szCs w:val="12"/>
                              </w:rPr>
                            </w:pPr>
                          </w:p>
                          <w:p w14:paraId="4385F99D" w14:textId="77777777" w:rsidR="00EC7D76" w:rsidRDefault="00EC7D76" w:rsidP="009F65C3">
                            <w:pPr>
                              <w:rPr>
                                <w:rFonts w:ascii="Arial" w:hAnsi="Arial" w:cs="Arial"/>
                                <w:sz w:val="12"/>
                                <w:szCs w:val="12"/>
                              </w:rPr>
                            </w:pPr>
                          </w:p>
                          <w:p w14:paraId="05C5E158" w14:textId="77777777" w:rsidR="00EC7D76" w:rsidRDefault="00EC7D76" w:rsidP="009F65C3">
                            <w:pPr>
                              <w:rPr>
                                <w:rFonts w:ascii="Arial" w:hAnsi="Arial" w:cs="Arial"/>
                                <w:sz w:val="12"/>
                                <w:szCs w:val="12"/>
                              </w:rPr>
                            </w:pPr>
                          </w:p>
                          <w:p w14:paraId="13629043" w14:textId="77777777" w:rsidR="00EC7D76" w:rsidRDefault="00EC7D76" w:rsidP="009F65C3">
                            <w:pPr>
                              <w:rPr>
                                <w:rFonts w:ascii="Arial" w:hAnsi="Arial" w:cs="Arial"/>
                                <w:sz w:val="12"/>
                                <w:szCs w:val="12"/>
                              </w:rPr>
                            </w:pPr>
                          </w:p>
                          <w:p w14:paraId="47452305" w14:textId="77777777" w:rsidR="00EC7D76" w:rsidRDefault="00EC7D76" w:rsidP="009F65C3">
                            <w:pPr>
                              <w:rPr>
                                <w:rFonts w:ascii="Arial" w:hAnsi="Arial" w:cs="Arial"/>
                                <w:sz w:val="12"/>
                                <w:szCs w:val="12"/>
                              </w:rPr>
                            </w:pPr>
                          </w:p>
                          <w:p w14:paraId="425D5800" w14:textId="77777777" w:rsidR="00EC7D76" w:rsidRDefault="00EC7D76" w:rsidP="009F65C3">
                            <w:pPr>
                              <w:rPr>
                                <w:rFonts w:ascii="Arial" w:hAnsi="Arial" w:cs="Arial"/>
                                <w:sz w:val="12"/>
                                <w:szCs w:val="12"/>
                              </w:rPr>
                            </w:pPr>
                          </w:p>
                          <w:p w14:paraId="1205C208" w14:textId="77777777" w:rsidR="00EC7D76" w:rsidRPr="009009E4" w:rsidRDefault="00EC7D76" w:rsidP="009F65C3">
                            <w:pPr>
                              <w:rPr>
                                <w:rFonts w:ascii="Arial" w:hAnsi="Arial" w:cs="Arial"/>
                                <w:sz w:val="12"/>
                                <w:szCs w:val="12"/>
                              </w:rPr>
                            </w:pPr>
                          </w:p>
                          <w:p w14:paraId="01F17212" w14:textId="77777777" w:rsidR="00EC7D76" w:rsidRPr="009009E4" w:rsidRDefault="00EC7D76" w:rsidP="009F65C3">
                            <w:pPr>
                              <w:rPr>
                                <w:rFonts w:ascii="Arial" w:hAnsi="Arial" w:cs="Arial"/>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893205" id="_x0000_s1214" type="#_x0000_t202" style="position:absolute;margin-left:10.5pt;margin-top:458.9pt;width:441.75pt;height:46.25pt;z-index:25161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" stroked="f">
                <v:textbox>
                  <w:txbxContent>
                    <w:p w14:paraId="4777C55D" w14:textId="27E087F9" w:rsidR="00EC7D76" w:rsidRPr="00AB7100" w:rsidRDefault="00EC7D76" w:rsidP="009F65C3">
                      <w:pPr>
                        <w:rPr>
                          <w:rFonts w:ascii="Arial" w:hAnsi="Arial" w:cs="Arial"/>
                          <w:sz w:val="12"/>
                          <w:szCs w:val="12"/>
                        </w:rPr>
                      </w:pPr>
                      <w:proofErr w:type="spellStart"/>
                      <w:r w:rsidRPr="00E416B8">
                        <w:rPr>
                          <w:rFonts w:ascii="Arial" w:hAnsi="Arial" w:cs="Arial"/>
                          <w:sz w:val="12"/>
                          <w:szCs w:val="12"/>
                          <w:vertAlign w:val="superscript"/>
                        </w:rPr>
                        <w:t>a</w:t>
                      </w:r>
                      <w:proofErr w:type="spellEnd"/>
                      <w:r>
                        <w:rPr>
                          <w:rFonts w:ascii="Arial" w:hAnsi="Arial" w:cs="Arial"/>
                          <w:sz w:val="12"/>
                          <w:szCs w:val="12"/>
                          <w:vertAlign w:val="superscript"/>
                        </w:rPr>
                        <w:t xml:space="preserve"> </w:t>
                      </w:r>
                      <w:r w:rsidRPr="008C2403">
                        <w:rPr>
                          <w:rFonts w:ascii="Arial" w:hAnsi="Arial" w:cs="Arial"/>
                          <w:sz w:val="12"/>
                          <w:szCs w:val="12"/>
                        </w:rPr>
                        <w:t>ASCUS</w:t>
                      </w:r>
                      <w:r>
                        <w:rPr>
                          <w:rFonts w:ascii="Arial" w:hAnsi="Arial" w:cs="Arial"/>
                          <w:sz w:val="12"/>
                          <w:szCs w:val="12"/>
                        </w:rPr>
                        <w:t>, LSIL HSIL</w:t>
                      </w:r>
                      <w:r w:rsidRPr="008C2403">
                        <w:rPr>
                          <w:rFonts w:ascii="Arial" w:hAnsi="Arial" w:cs="Arial"/>
                          <w:sz w:val="12"/>
                          <w:szCs w:val="12"/>
                        </w:rPr>
                        <w:t xml:space="preserve">: </w:t>
                      </w:r>
                      <w:r>
                        <w:rPr>
                          <w:rFonts w:ascii="Arial" w:hAnsi="Arial" w:cs="Arial"/>
                          <w:sz w:val="12"/>
                          <w:szCs w:val="12"/>
                        </w:rPr>
                        <w:t>ASCUS and</w:t>
                      </w:r>
                      <w:r w:rsidRPr="008C2403">
                        <w:rPr>
                          <w:rFonts w:ascii="Arial" w:hAnsi="Arial" w:cs="Arial"/>
                          <w:sz w:val="12"/>
                          <w:szCs w:val="12"/>
                        </w:rPr>
                        <w:t xml:space="preserve"> </w:t>
                      </w:r>
                      <w:r>
                        <w:rPr>
                          <w:rFonts w:ascii="Arial" w:hAnsi="Arial" w:cs="Arial"/>
                          <w:sz w:val="12"/>
                          <w:szCs w:val="12"/>
                        </w:rPr>
                        <w:t>LSIL may be followed by HPV test and follow HPV algorithm</w:t>
                      </w:r>
                      <w:r w:rsidRPr="008C2403">
                        <w:rPr>
                          <w:rFonts w:ascii="Arial" w:hAnsi="Arial" w:cs="Arial"/>
                          <w:sz w:val="12"/>
                          <w:szCs w:val="12"/>
                        </w:rPr>
                        <w:t>.</w:t>
                      </w:r>
                      <w:r w:rsidRPr="00E416B8">
                        <w:rPr>
                          <w:rFonts w:ascii="Arial" w:hAnsi="Arial" w:cs="Arial"/>
                          <w:sz w:val="12"/>
                          <w:szCs w:val="12"/>
                          <w:vertAlign w:val="superscript"/>
                        </w:rPr>
                        <w:t xml:space="preserve"> </w:t>
                      </w:r>
                    </w:p>
                    <w:p w14:paraId="58DB5C1F" w14:textId="77777777" w:rsidR="00EC7D76" w:rsidRPr="00E416B8" w:rsidRDefault="00EC7D76" w:rsidP="009F65C3">
                      <w:pPr>
                        <w:rPr>
                          <w:rFonts w:ascii="Arial" w:hAnsi="Arial" w:cs="Arial"/>
                          <w:sz w:val="12"/>
                          <w:szCs w:val="12"/>
                        </w:rPr>
                      </w:pPr>
                      <w:r w:rsidRPr="007B0FC5">
                        <w:rPr>
                          <w:rFonts w:ascii="Arial" w:hAnsi="Arial" w:cs="Arial"/>
                          <w:sz w:val="12"/>
                          <w:szCs w:val="12"/>
                          <w:vertAlign w:val="superscript"/>
                        </w:rPr>
                        <w:t>b</w:t>
                      </w:r>
                      <w:r>
                        <w:rPr>
                          <w:rFonts w:ascii="Arial" w:hAnsi="Arial" w:cs="Arial"/>
                          <w:sz w:val="12"/>
                          <w:szCs w:val="12"/>
                          <w:vertAlign w:val="superscript"/>
                        </w:rPr>
                        <w:t xml:space="preserve"> </w:t>
                      </w:r>
                      <w:r w:rsidRPr="00E416B8">
                        <w:rPr>
                          <w:rFonts w:ascii="Arial" w:hAnsi="Arial" w:cs="Arial"/>
                          <w:sz w:val="12"/>
                          <w:szCs w:val="12"/>
                        </w:rPr>
                        <w:t>Ablative treatment includes cryotherapy and thermal ablation.</w:t>
                      </w:r>
                      <w:r>
                        <w:rPr>
                          <w:rFonts w:ascii="Arial" w:hAnsi="Arial" w:cs="Arial"/>
                          <w:sz w:val="12"/>
                          <w:szCs w:val="12"/>
                        </w:rPr>
                        <w:t xml:space="preserve">  C</w:t>
                      </w:r>
                      <w:r w:rsidRPr="00BF01B7">
                        <w:rPr>
                          <w:rFonts w:ascii="Arial" w:hAnsi="Arial" w:cs="Arial"/>
                          <w:sz w:val="12"/>
                          <w:szCs w:val="12"/>
                        </w:rPr>
                        <w:t>onsider LEEP vs ablatio</w:t>
                      </w:r>
                      <w:r>
                        <w:rPr>
                          <w:rFonts w:ascii="Arial" w:hAnsi="Arial" w:cs="Arial"/>
                          <w:sz w:val="12"/>
                          <w:szCs w:val="12"/>
                        </w:rPr>
                        <w:t>n in women with lesions and HIV</w:t>
                      </w:r>
                    </w:p>
                    <w:p w14:paraId="7269FB35" w14:textId="1F5D0F8C" w:rsidR="00EC7D76" w:rsidRPr="00E416B8" w:rsidRDefault="00EC7D76" w:rsidP="009F65C3">
                      <w:pPr>
                        <w:rPr>
                          <w:rFonts w:ascii="Arial" w:hAnsi="Arial" w:cs="Arial"/>
                          <w:sz w:val="12"/>
                          <w:szCs w:val="12"/>
                        </w:rPr>
                      </w:pPr>
                      <w:r>
                        <w:rPr>
                          <w:rFonts w:ascii="Arial" w:hAnsi="Arial" w:cs="Arial"/>
                          <w:sz w:val="12"/>
                          <w:szCs w:val="12"/>
                          <w:vertAlign w:val="superscript"/>
                        </w:rPr>
                        <w:t>c</w:t>
                      </w:r>
                      <w:r w:rsidRPr="00E416B8">
                        <w:rPr>
                          <w:rFonts w:ascii="Arial" w:hAnsi="Arial" w:cs="Arial"/>
                          <w:sz w:val="12"/>
                          <w:szCs w:val="12"/>
                          <w:vertAlign w:val="superscript"/>
                        </w:rPr>
                        <w:t xml:space="preserve"> </w:t>
                      </w:r>
                      <w:r w:rsidRPr="00E416B8">
                        <w:rPr>
                          <w:rFonts w:ascii="Arial" w:hAnsi="Arial" w:cs="Arial"/>
                          <w:sz w:val="12"/>
                          <w:szCs w:val="12"/>
                        </w:rPr>
                        <w:t>Cold knife conization (CKC)</w:t>
                      </w:r>
                      <w:r>
                        <w:rPr>
                          <w:rFonts w:ascii="Arial" w:hAnsi="Arial" w:cs="Arial"/>
                          <w:sz w:val="12"/>
                          <w:szCs w:val="12"/>
                        </w:rPr>
                        <w:t xml:space="preserve"> by a gynecologist </w:t>
                      </w:r>
                      <w:r w:rsidRPr="00E416B8">
                        <w:rPr>
                          <w:rFonts w:ascii="Arial" w:hAnsi="Arial" w:cs="Arial"/>
                          <w:sz w:val="12"/>
                          <w:szCs w:val="12"/>
                        </w:rPr>
                        <w:t xml:space="preserve">if LEEP </w:t>
                      </w:r>
                      <w:r>
                        <w:rPr>
                          <w:rFonts w:ascii="Arial" w:hAnsi="Arial" w:cs="Arial"/>
                          <w:sz w:val="12"/>
                          <w:szCs w:val="12"/>
                        </w:rPr>
                        <w:t xml:space="preserve">is </w:t>
                      </w:r>
                      <w:r w:rsidRPr="00E416B8">
                        <w:rPr>
                          <w:rFonts w:ascii="Arial" w:hAnsi="Arial" w:cs="Arial"/>
                          <w:sz w:val="12"/>
                          <w:szCs w:val="12"/>
                        </w:rPr>
                        <w:t>not available.</w:t>
                      </w:r>
                    </w:p>
                    <w:p w14:paraId="66D71A4F" w14:textId="31C70C05" w:rsidR="00EC7D76" w:rsidRPr="00756C4C" w:rsidRDefault="00EC7D76" w:rsidP="009F65C3">
                      <w:pPr>
                        <w:rPr>
                          <w:rFonts w:ascii="Arial" w:hAnsi="Arial" w:cs="Arial"/>
                          <w:sz w:val="12"/>
                          <w:szCs w:val="12"/>
                        </w:rPr>
                      </w:pPr>
                      <w:r>
                        <w:rPr>
                          <w:rFonts w:ascii="Arial" w:hAnsi="Arial" w:cs="Arial"/>
                          <w:sz w:val="12"/>
                          <w:szCs w:val="12"/>
                          <w:vertAlign w:val="superscript"/>
                        </w:rPr>
                        <w:t xml:space="preserve">d </w:t>
                      </w:r>
                      <w:r w:rsidRPr="00E416B8">
                        <w:rPr>
                          <w:rFonts w:ascii="Arial" w:hAnsi="Arial" w:cs="Arial"/>
                          <w:sz w:val="12"/>
                          <w:szCs w:val="12"/>
                        </w:rPr>
                        <w:t>Histology may not be available in certain settings; women should be advised to attend follow-up after 1 year or to report earlier, if they have any of the symptoms of cervical cancer</w:t>
                      </w:r>
                      <w:r w:rsidRPr="009E6611">
                        <w:rPr>
                          <w:rFonts w:ascii="Arial" w:hAnsi="Arial" w:cs="Arial"/>
                          <w:sz w:val="16"/>
                          <w:szCs w:val="16"/>
                        </w:rPr>
                        <w:t>.</w:t>
                      </w:r>
                      <w:r>
                        <w:rPr>
                          <w:rFonts w:ascii="Arial" w:hAnsi="Arial" w:cs="Arial"/>
                          <w:sz w:val="16"/>
                          <w:szCs w:val="16"/>
                        </w:rPr>
                        <w:t xml:space="preserve">  </w:t>
                      </w:r>
                      <w:r w:rsidRPr="00756C4C">
                        <w:rPr>
                          <w:rFonts w:ascii="Arial" w:hAnsi="Arial" w:cs="Arial"/>
                          <w:i/>
                          <w:sz w:val="12"/>
                          <w:szCs w:val="12"/>
                        </w:rPr>
                        <w:t>Adapted from WHO</w:t>
                      </w:r>
                      <w:r w:rsidRPr="00756C4C">
                        <w:rPr>
                          <w:rFonts w:ascii="Arial" w:hAnsi="Arial" w:cs="Arial"/>
                          <w:b/>
                          <w:sz w:val="12"/>
                          <w:szCs w:val="12"/>
                        </w:rPr>
                        <w:t xml:space="preserve"> </w:t>
                      </w:r>
                      <w:r w:rsidRPr="00756C4C">
                        <w:rPr>
                          <w:rFonts w:ascii="Arial" w:hAnsi="Arial" w:cs="Arial"/>
                          <w:i/>
                          <w:sz w:val="12"/>
                          <w:szCs w:val="12"/>
                        </w:rPr>
                        <w:t>Guideline for Screening and Treatment of Precancerous</w:t>
                      </w:r>
                      <w:r w:rsidRPr="00756C4C">
                        <w:rPr>
                          <w:rFonts w:ascii="Arial" w:hAnsi="Arial" w:cs="Arial"/>
                          <w:b/>
                          <w:sz w:val="12"/>
                          <w:szCs w:val="12"/>
                        </w:rPr>
                        <w:t xml:space="preserve"> </w:t>
                      </w:r>
                      <w:r w:rsidRPr="00756C4C">
                        <w:rPr>
                          <w:rFonts w:ascii="Arial" w:hAnsi="Arial" w:cs="Arial"/>
                          <w:i/>
                          <w:sz w:val="12"/>
                          <w:szCs w:val="12"/>
                        </w:rPr>
                        <w:t>Lesions for Cervical Cancer</w:t>
                      </w:r>
                      <w:r w:rsidRPr="00756C4C">
                        <w:rPr>
                          <w:rFonts w:ascii="Arial" w:hAnsi="Arial" w:cs="Arial"/>
                          <w:b/>
                          <w:sz w:val="12"/>
                          <w:szCs w:val="12"/>
                        </w:rPr>
                        <w:t xml:space="preserve"> </w:t>
                      </w:r>
                      <w:r w:rsidRPr="00756C4C">
                        <w:rPr>
                          <w:rFonts w:ascii="Arial" w:hAnsi="Arial" w:cs="Arial"/>
                          <w:i/>
                          <w:sz w:val="12"/>
                          <w:szCs w:val="12"/>
                        </w:rPr>
                        <w:t>Prevention 2021</w:t>
                      </w:r>
                    </w:p>
                    <w:p w14:paraId="651944DA" w14:textId="77777777" w:rsidR="00EC7D76" w:rsidRPr="00756C4C" w:rsidRDefault="00EC7D76" w:rsidP="009F65C3">
                      <w:pPr>
                        <w:rPr>
                          <w:rFonts w:ascii="Arial" w:hAnsi="Arial" w:cs="Arial"/>
                          <w:sz w:val="12"/>
                          <w:szCs w:val="12"/>
                        </w:rPr>
                      </w:pPr>
                    </w:p>
                    <w:p w14:paraId="15735E94" w14:textId="77777777" w:rsidR="00EC7D76" w:rsidRPr="00756C4C" w:rsidRDefault="00EC7D76" w:rsidP="009F65C3">
                      <w:pPr>
                        <w:rPr>
                          <w:rFonts w:ascii="Arial" w:hAnsi="Arial" w:cs="Arial"/>
                          <w:sz w:val="12"/>
                          <w:szCs w:val="12"/>
                        </w:rPr>
                      </w:pPr>
                    </w:p>
                    <w:p w14:paraId="05FFFF27" w14:textId="77777777" w:rsidR="00EC7D76" w:rsidRDefault="00EC7D76" w:rsidP="009F65C3">
                      <w:pPr>
                        <w:rPr>
                          <w:rFonts w:ascii="Arial" w:hAnsi="Arial" w:cs="Arial"/>
                          <w:sz w:val="12"/>
                          <w:szCs w:val="12"/>
                        </w:rPr>
                      </w:pPr>
                    </w:p>
                    <w:p w14:paraId="48EC352A" w14:textId="77777777" w:rsidR="00EC7D76" w:rsidRDefault="00EC7D76" w:rsidP="009F65C3">
                      <w:pPr>
                        <w:rPr>
                          <w:rFonts w:ascii="Arial" w:hAnsi="Arial" w:cs="Arial"/>
                          <w:sz w:val="12"/>
                          <w:szCs w:val="12"/>
                        </w:rPr>
                      </w:pPr>
                    </w:p>
                    <w:p w14:paraId="28C0565D" w14:textId="77777777" w:rsidR="00EC7D76" w:rsidRDefault="00EC7D76" w:rsidP="009F65C3">
                      <w:pPr>
                        <w:rPr>
                          <w:rFonts w:ascii="Arial" w:hAnsi="Arial" w:cs="Arial"/>
                          <w:sz w:val="12"/>
                          <w:szCs w:val="12"/>
                        </w:rPr>
                      </w:pPr>
                    </w:p>
                    <w:p w14:paraId="75BDF9E9" w14:textId="77777777" w:rsidR="00EC7D76" w:rsidRDefault="00EC7D76" w:rsidP="009F65C3">
                      <w:pPr>
                        <w:rPr>
                          <w:rFonts w:ascii="Arial" w:hAnsi="Arial" w:cs="Arial"/>
                          <w:sz w:val="12"/>
                          <w:szCs w:val="12"/>
                        </w:rPr>
                      </w:pPr>
                    </w:p>
                    <w:p w14:paraId="14294E77" w14:textId="77777777" w:rsidR="00EC7D76" w:rsidRDefault="00EC7D76" w:rsidP="009F65C3">
                      <w:pPr>
                        <w:rPr>
                          <w:rFonts w:ascii="Arial" w:hAnsi="Arial" w:cs="Arial"/>
                          <w:sz w:val="12"/>
                          <w:szCs w:val="12"/>
                        </w:rPr>
                      </w:pPr>
                    </w:p>
                    <w:p w14:paraId="0FB3F796" w14:textId="77777777" w:rsidR="00EC7D76" w:rsidRDefault="00EC7D76" w:rsidP="009F65C3">
                      <w:pPr>
                        <w:rPr>
                          <w:rFonts w:ascii="Arial" w:hAnsi="Arial" w:cs="Arial"/>
                          <w:sz w:val="12"/>
                          <w:szCs w:val="12"/>
                        </w:rPr>
                      </w:pPr>
                    </w:p>
                    <w:p w14:paraId="062DEC7E" w14:textId="77777777" w:rsidR="00EC7D76" w:rsidRDefault="00EC7D76" w:rsidP="009F65C3">
                      <w:pPr>
                        <w:rPr>
                          <w:rFonts w:ascii="Arial" w:hAnsi="Arial" w:cs="Arial"/>
                          <w:sz w:val="12"/>
                          <w:szCs w:val="12"/>
                        </w:rPr>
                      </w:pPr>
                    </w:p>
                    <w:p w14:paraId="2AD65DB0" w14:textId="77777777" w:rsidR="00EC7D76" w:rsidRDefault="00EC7D76" w:rsidP="009F65C3">
                      <w:pPr>
                        <w:rPr>
                          <w:rFonts w:ascii="Arial" w:hAnsi="Arial" w:cs="Arial"/>
                          <w:sz w:val="12"/>
                          <w:szCs w:val="12"/>
                        </w:rPr>
                      </w:pPr>
                    </w:p>
                    <w:p w14:paraId="7CD50073" w14:textId="77777777" w:rsidR="00EC7D76" w:rsidRDefault="00EC7D76" w:rsidP="009F65C3">
                      <w:pPr>
                        <w:rPr>
                          <w:rFonts w:ascii="Arial" w:hAnsi="Arial" w:cs="Arial"/>
                          <w:sz w:val="12"/>
                          <w:szCs w:val="12"/>
                        </w:rPr>
                      </w:pPr>
                    </w:p>
                    <w:p w14:paraId="127F41FA" w14:textId="77777777" w:rsidR="00EC7D76" w:rsidRDefault="00EC7D76" w:rsidP="009F65C3">
                      <w:pPr>
                        <w:rPr>
                          <w:rFonts w:ascii="Arial" w:hAnsi="Arial" w:cs="Arial"/>
                          <w:sz w:val="12"/>
                          <w:szCs w:val="12"/>
                        </w:rPr>
                      </w:pPr>
                    </w:p>
                    <w:p w14:paraId="3712D396" w14:textId="77777777" w:rsidR="00EC7D76" w:rsidRDefault="00EC7D76" w:rsidP="009F65C3">
                      <w:pPr>
                        <w:rPr>
                          <w:rFonts w:ascii="Arial" w:hAnsi="Arial" w:cs="Arial"/>
                          <w:sz w:val="12"/>
                          <w:szCs w:val="12"/>
                        </w:rPr>
                      </w:pPr>
                    </w:p>
                    <w:p w14:paraId="684BEB12" w14:textId="77777777" w:rsidR="00EC7D76" w:rsidRDefault="00EC7D76" w:rsidP="009F65C3">
                      <w:pPr>
                        <w:rPr>
                          <w:rFonts w:ascii="Arial" w:hAnsi="Arial" w:cs="Arial"/>
                          <w:sz w:val="12"/>
                          <w:szCs w:val="12"/>
                        </w:rPr>
                      </w:pPr>
                    </w:p>
                    <w:p w14:paraId="4385F99D" w14:textId="77777777" w:rsidR="00EC7D76" w:rsidRDefault="00EC7D76" w:rsidP="009F65C3">
                      <w:pPr>
                        <w:rPr>
                          <w:rFonts w:ascii="Arial" w:hAnsi="Arial" w:cs="Arial"/>
                          <w:sz w:val="12"/>
                          <w:szCs w:val="12"/>
                        </w:rPr>
                      </w:pPr>
                    </w:p>
                    <w:p w14:paraId="05C5E158" w14:textId="77777777" w:rsidR="00EC7D76" w:rsidRDefault="00EC7D76" w:rsidP="009F65C3">
                      <w:pPr>
                        <w:rPr>
                          <w:rFonts w:ascii="Arial" w:hAnsi="Arial" w:cs="Arial"/>
                          <w:sz w:val="12"/>
                          <w:szCs w:val="12"/>
                        </w:rPr>
                      </w:pPr>
                    </w:p>
                    <w:p w14:paraId="13629043" w14:textId="77777777" w:rsidR="00EC7D76" w:rsidRDefault="00EC7D76" w:rsidP="009F65C3">
                      <w:pPr>
                        <w:rPr>
                          <w:rFonts w:ascii="Arial" w:hAnsi="Arial" w:cs="Arial"/>
                          <w:sz w:val="12"/>
                          <w:szCs w:val="12"/>
                        </w:rPr>
                      </w:pPr>
                    </w:p>
                    <w:p w14:paraId="47452305" w14:textId="77777777" w:rsidR="00EC7D76" w:rsidRDefault="00EC7D76" w:rsidP="009F65C3">
                      <w:pPr>
                        <w:rPr>
                          <w:rFonts w:ascii="Arial" w:hAnsi="Arial" w:cs="Arial"/>
                          <w:sz w:val="12"/>
                          <w:szCs w:val="12"/>
                        </w:rPr>
                      </w:pPr>
                    </w:p>
                    <w:p w14:paraId="425D5800" w14:textId="77777777" w:rsidR="00EC7D76" w:rsidRDefault="00EC7D76" w:rsidP="009F65C3">
                      <w:pPr>
                        <w:rPr>
                          <w:rFonts w:ascii="Arial" w:hAnsi="Arial" w:cs="Arial"/>
                          <w:sz w:val="12"/>
                          <w:szCs w:val="12"/>
                        </w:rPr>
                      </w:pPr>
                    </w:p>
                    <w:p w14:paraId="1205C208" w14:textId="77777777" w:rsidR="00EC7D76" w:rsidRPr="009009E4" w:rsidRDefault="00EC7D76" w:rsidP="009F65C3">
                      <w:pPr>
                        <w:rPr>
                          <w:rFonts w:ascii="Arial" w:hAnsi="Arial" w:cs="Arial"/>
                          <w:sz w:val="12"/>
                          <w:szCs w:val="12"/>
                        </w:rPr>
                      </w:pPr>
                    </w:p>
                    <w:p w14:paraId="01F17212" w14:textId="77777777" w:rsidR="00EC7D76" w:rsidRPr="009009E4" w:rsidRDefault="00EC7D76" w:rsidP="009F65C3">
                      <w:pPr>
                        <w:rPr>
                          <w:rFonts w:ascii="Arial" w:hAnsi="Arial" w:cs="Arial"/>
                          <w:sz w:val="12"/>
                          <w:szCs w:val="12"/>
                        </w:rPr>
                      </w:pPr>
                    </w:p>
                  </w:txbxContent>
                </v:textbox>
                <w10:wrap type="square"/>
              </v:shape>
            </w:pict>
          </mc:Fallback>
        </mc:AlternateContent>
      </w:r>
      <w:r>
        <w:rPr>
          <w:rFonts w:ascii="Arial" w:hAnsi="Arial" w:cs="Arial"/>
          <w:b/>
          <w:i/>
          <w:color w:val="FFFFFF"/>
          <w:w w:val="85"/>
        </w:rPr>
        <w:br w:type="page"/>
      </w:r>
    </w:p>
    <w:p w14:paraId="6C3E71CD" w14:textId="1969D09A" w:rsidR="00140BF9" w:rsidRPr="008D4F26" w:rsidRDefault="008D4F26" w:rsidP="008D4F26">
      <w:pPr>
        <w:pStyle w:val="Heading2"/>
        <w:rPr>
          <w:rFonts w:ascii="Arial" w:hAnsi="Arial" w:cs="Arial"/>
          <w:b/>
          <w:sz w:val="22"/>
          <w:szCs w:val="22"/>
        </w:rPr>
      </w:pPr>
      <w:bookmarkStart w:id="41" w:name="_Toc75715218"/>
      <w:bookmarkStart w:id="42" w:name="_Toc82182316"/>
      <w:r w:rsidRPr="008D4F26">
        <w:rPr>
          <w:rFonts w:ascii="Arial" w:hAnsi="Arial" w:cs="Arial"/>
          <w:b/>
          <w:w w:val="95"/>
          <w:sz w:val="22"/>
          <w:szCs w:val="22"/>
        </w:rPr>
        <w:lastRenderedPageBreak/>
        <w:t xml:space="preserve">5.6 </w:t>
      </w:r>
      <w:r>
        <w:rPr>
          <w:rFonts w:ascii="Arial" w:hAnsi="Arial" w:cs="Arial"/>
          <w:b/>
          <w:w w:val="95"/>
          <w:sz w:val="22"/>
          <w:szCs w:val="22"/>
        </w:rPr>
        <w:t>S</w:t>
      </w:r>
      <w:r w:rsidRPr="008D4F26">
        <w:rPr>
          <w:rFonts w:ascii="Arial" w:hAnsi="Arial" w:cs="Arial"/>
          <w:b/>
          <w:w w:val="95"/>
          <w:sz w:val="22"/>
          <w:szCs w:val="22"/>
        </w:rPr>
        <w:t>creening</w:t>
      </w:r>
      <w:r w:rsidRPr="008D4F26">
        <w:rPr>
          <w:rFonts w:ascii="Arial" w:hAnsi="Arial" w:cs="Arial"/>
          <w:b/>
          <w:spacing w:val="-18"/>
          <w:w w:val="95"/>
          <w:sz w:val="22"/>
          <w:szCs w:val="22"/>
        </w:rPr>
        <w:t xml:space="preserve"> </w:t>
      </w:r>
      <w:r w:rsidRPr="008D4F26">
        <w:rPr>
          <w:rFonts w:ascii="Arial" w:hAnsi="Arial" w:cs="Arial"/>
          <w:b/>
          <w:w w:val="95"/>
          <w:sz w:val="22"/>
          <w:szCs w:val="22"/>
        </w:rPr>
        <w:t>at</w:t>
      </w:r>
      <w:r w:rsidRPr="008D4F26">
        <w:rPr>
          <w:rFonts w:ascii="Arial" w:hAnsi="Arial" w:cs="Arial"/>
          <w:b/>
          <w:spacing w:val="-27"/>
          <w:w w:val="95"/>
          <w:sz w:val="22"/>
          <w:szCs w:val="22"/>
        </w:rPr>
        <w:t xml:space="preserve"> </w:t>
      </w:r>
      <w:r w:rsidRPr="008D4F26">
        <w:rPr>
          <w:rFonts w:ascii="Arial" w:hAnsi="Arial" w:cs="Arial"/>
          <w:b/>
          <w:w w:val="95"/>
          <w:sz w:val="22"/>
          <w:szCs w:val="22"/>
        </w:rPr>
        <w:t>various</w:t>
      </w:r>
      <w:r w:rsidRPr="008D4F26">
        <w:rPr>
          <w:rFonts w:ascii="Arial" w:hAnsi="Arial" w:cs="Arial"/>
          <w:b/>
          <w:spacing w:val="-18"/>
          <w:w w:val="95"/>
          <w:sz w:val="22"/>
          <w:szCs w:val="22"/>
        </w:rPr>
        <w:t xml:space="preserve"> </w:t>
      </w:r>
      <w:r>
        <w:rPr>
          <w:rFonts w:ascii="Arial" w:hAnsi="Arial" w:cs="Arial"/>
          <w:b/>
          <w:w w:val="95"/>
          <w:sz w:val="22"/>
          <w:szCs w:val="22"/>
        </w:rPr>
        <w:t>H</w:t>
      </w:r>
      <w:r w:rsidRPr="008D4F26">
        <w:rPr>
          <w:rFonts w:ascii="Arial" w:hAnsi="Arial" w:cs="Arial"/>
          <w:b/>
          <w:w w:val="95"/>
          <w:sz w:val="22"/>
          <w:szCs w:val="22"/>
        </w:rPr>
        <w:t xml:space="preserve">ealth </w:t>
      </w:r>
      <w:r>
        <w:rPr>
          <w:rFonts w:ascii="Arial" w:hAnsi="Arial" w:cs="Arial"/>
          <w:b/>
          <w:w w:val="95"/>
          <w:sz w:val="22"/>
          <w:szCs w:val="22"/>
        </w:rPr>
        <w:t>C</w:t>
      </w:r>
      <w:r w:rsidRPr="008D4F26">
        <w:rPr>
          <w:rFonts w:ascii="Arial" w:hAnsi="Arial" w:cs="Arial"/>
          <w:b/>
          <w:w w:val="95"/>
          <w:sz w:val="22"/>
          <w:szCs w:val="22"/>
        </w:rPr>
        <w:t>are</w:t>
      </w:r>
      <w:r w:rsidRPr="008D4F26">
        <w:rPr>
          <w:rFonts w:ascii="Arial" w:hAnsi="Arial" w:cs="Arial"/>
          <w:b/>
          <w:spacing w:val="-17"/>
          <w:w w:val="95"/>
          <w:sz w:val="22"/>
          <w:szCs w:val="22"/>
        </w:rPr>
        <w:t xml:space="preserve"> </w:t>
      </w:r>
      <w:r>
        <w:rPr>
          <w:rFonts w:ascii="Arial" w:hAnsi="Arial" w:cs="Arial"/>
          <w:b/>
          <w:w w:val="95"/>
          <w:sz w:val="22"/>
          <w:szCs w:val="22"/>
        </w:rPr>
        <w:t>L</w:t>
      </w:r>
      <w:r w:rsidRPr="008D4F26">
        <w:rPr>
          <w:rFonts w:ascii="Arial" w:hAnsi="Arial" w:cs="Arial"/>
          <w:b/>
          <w:w w:val="95"/>
          <w:sz w:val="22"/>
          <w:szCs w:val="22"/>
        </w:rPr>
        <w:t>evels</w:t>
      </w:r>
      <w:bookmarkEnd w:id="41"/>
      <w:bookmarkEnd w:id="42"/>
    </w:p>
    <w:p w14:paraId="32A0C1B4" w14:textId="6C590E6D" w:rsidR="00140BF9" w:rsidRPr="00B067C0" w:rsidRDefault="00140BF9">
      <w:pPr>
        <w:pStyle w:val="BodyText"/>
        <w:rPr>
          <w:rFonts w:ascii="Arial" w:hAnsi="Arial" w:cs="Arial"/>
        </w:rPr>
      </w:pPr>
    </w:p>
    <w:tbl>
      <w:tblPr>
        <w:tblW w:w="8076" w:type="dxa"/>
        <w:tblInd w:w="45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083"/>
        <w:gridCol w:w="850"/>
        <w:gridCol w:w="2268"/>
        <w:gridCol w:w="993"/>
        <w:gridCol w:w="1882"/>
      </w:tblGrid>
      <w:tr w:rsidR="00F61D19" w:rsidRPr="00B067C0" w14:paraId="158B7AFC" w14:textId="1A197483" w:rsidTr="003141D8">
        <w:trPr>
          <w:trHeight w:val="515"/>
        </w:trPr>
        <w:tc>
          <w:tcPr>
            <w:tcW w:w="2083" w:type="dxa"/>
          </w:tcPr>
          <w:p w14:paraId="50854E3E" w14:textId="77777777" w:rsidR="00F61D19" w:rsidRPr="00B067C0" w:rsidRDefault="00F61D19">
            <w:pPr>
              <w:pStyle w:val="TableParagraph"/>
              <w:spacing w:before="17"/>
              <w:ind w:left="62"/>
              <w:rPr>
                <w:rFonts w:ascii="Arial" w:hAnsi="Arial" w:cs="Arial"/>
                <w:b/>
              </w:rPr>
            </w:pPr>
            <w:r w:rsidRPr="00B067C0">
              <w:rPr>
                <w:rFonts w:ascii="Arial" w:hAnsi="Arial" w:cs="Arial"/>
                <w:b/>
                <w:color w:val="231F20"/>
              </w:rPr>
              <w:t>HEALTHCARE</w:t>
            </w:r>
            <w:r w:rsidRPr="00B067C0">
              <w:rPr>
                <w:rFonts w:ascii="Arial" w:hAnsi="Arial" w:cs="Arial"/>
                <w:b/>
                <w:color w:val="231F20"/>
                <w:spacing w:val="67"/>
              </w:rPr>
              <w:t xml:space="preserve"> </w:t>
            </w:r>
            <w:r w:rsidRPr="00B067C0">
              <w:rPr>
                <w:rFonts w:ascii="Arial" w:hAnsi="Arial" w:cs="Arial"/>
                <w:b/>
                <w:color w:val="231F20"/>
              </w:rPr>
              <w:t>LEVEL</w:t>
            </w:r>
          </w:p>
          <w:p w14:paraId="25177904" w14:textId="77777777" w:rsidR="00F61D19" w:rsidRPr="00B067C0" w:rsidRDefault="00F61D19">
            <w:pPr>
              <w:pStyle w:val="TableParagraph"/>
              <w:spacing w:before="56" w:line="215" w:lineRule="exact"/>
              <w:ind w:left="62"/>
              <w:rPr>
                <w:rFonts w:ascii="Arial" w:hAnsi="Arial" w:cs="Arial"/>
                <w:b/>
              </w:rPr>
            </w:pPr>
            <w:r w:rsidRPr="00B067C0">
              <w:rPr>
                <w:rFonts w:ascii="Arial" w:hAnsi="Arial" w:cs="Arial"/>
                <w:b/>
                <w:color w:val="231F20"/>
              </w:rPr>
              <w:t>&amp;</w:t>
            </w:r>
            <w:r w:rsidRPr="00B067C0">
              <w:rPr>
                <w:rFonts w:ascii="Arial" w:hAnsi="Arial" w:cs="Arial"/>
                <w:b/>
                <w:color w:val="231F20"/>
                <w:spacing w:val="2"/>
              </w:rPr>
              <w:t xml:space="preserve"> </w:t>
            </w:r>
            <w:r w:rsidRPr="00B067C0">
              <w:rPr>
                <w:rFonts w:ascii="Arial" w:hAnsi="Arial" w:cs="Arial"/>
                <w:b/>
                <w:color w:val="231F20"/>
              </w:rPr>
              <w:t>PERSONNEL</w:t>
            </w:r>
          </w:p>
        </w:tc>
        <w:tc>
          <w:tcPr>
            <w:tcW w:w="850" w:type="dxa"/>
          </w:tcPr>
          <w:p w14:paraId="108A55CA" w14:textId="77777777" w:rsidR="00F61D19" w:rsidRPr="00B067C0" w:rsidRDefault="00F61D19">
            <w:pPr>
              <w:pStyle w:val="TableParagraph"/>
              <w:spacing w:before="17"/>
              <w:ind w:left="61"/>
              <w:rPr>
                <w:rFonts w:ascii="Arial" w:hAnsi="Arial" w:cs="Arial"/>
                <w:b/>
              </w:rPr>
            </w:pPr>
            <w:r w:rsidRPr="00B067C0">
              <w:rPr>
                <w:rFonts w:ascii="Arial" w:hAnsi="Arial" w:cs="Arial"/>
                <w:b/>
                <w:color w:val="231F20"/>
              </w:rPr>
              <w:t>VIA</w:t>
            </w:r>
          </w:p>
        </w:tc>
        <w:tc>
          <w:tcPr>
            <w:tcW w:w="2268" w:type="dxa"/>
          </w:tcPr>
          <w:p w14:paraId="2609D6DD" w14:textId="77777777" w:rsidR="00F61D19" w:rsidRPr="00B067C0" w:rsidRDefault="00F61D19">
            <w:pPr>
              <w:pStyle w:val="TableParagraph"/>
              <w:spacing w:before="17"/>
              <w:ind w:left="60"/>
              <w:rPr>
                <w:rFonts w:ascii="Arial" w:hAnsi="Arial" w:cs="Arial"/>
                <w:b/>
              </w:rPr>
            </w:pPr>
            <w:r w:rsidRPr="00B067C0">
              <w:rPr>
                <w:rFonts w:ascii="Arial" w:hAnsi="Arial" w:cs="Arial"/>
                <w:b/>
                <w:color w:val="231F20"/>
              </w:rPr>
              <w:t>HPV</w:t>
            </w:r>
          </w:p>
        </w:tc>
        <w:tc>
          <w:tcPr>
            <w:tcW w:w="993" w:type="dxa"/>
          </w:tcPr>
          <w:p w14:paraId="6284A3C4" w14:textId="77777777" w:rsidR="00F61D19" w:rsidRPr="00B067C0" w:rsidRDefault="00F61D19">
            <w:pPr>
              <w:pStyle w:val="TableParagraph"/>
              <w:spacing w:before="17"/>
              <w:ind w:left="59"/>
              <w:rPr>
                <w:rFonts w:ascii="Arial" w:hAnsi="Arial" w:cs="Arial"/>
                <w:b/>
              </w:rPr>
            </w:pPr>
            <w:r w:rsidRPr="00B067C0">
              <w:rPr>
                <w:rFonts w:ascii="Arial" w:hAnsi="Arial" w:cs="Arial"/>
                <w:b/>
                <w:color w:val="231F20"/>
              </w:rPr>
              <w:t>PAP</w:t>
            </w:r>
            <w:r w:rsidRPr="00B067C0">
              <w:rPr>
                <w:rFonts w:ascii="Arial" w:hAnsi="Arial" w:cs="Arial"/>
                <w:b/>
                <w:color w:val="231F20"/>
                <w:spacing w:val="-4"/>
              </w:rPr>
              <w:t xml:space="preserve"> </w:t>
            </w:r>
            <w:r w:rsidRPr="00B067C0">
              <w:rPr>
                <w:rFonts w:ascii="Arial" w:hAnsi="Arial" w:cs="Arial"/>
                <w:b/>
                <w:color w:val="231F20"/>
              </w:rPr>
              <w:t>SMEAR</w:t>
            </w:r>
          </w:p>
        </w:tc>
        <w:tc>
          <w:tcPr>
            <w:tcW w:w="1882" w:type="dxa"/>
          </w:tcPr>
          <w:p w14:paraId="5D978D4B" w14:textId="3AE56B8F" w:rsidR="00F61D19" w:rsidRPr="00B067C0" w:rsidRDefault="00F61D19">
            <w:pPr>
              <w:pStyle w:val="TableParagraph"/>
              <w:spacing w:before="17"/>
              <w:ind w:left="59"/>
              <w:rPr>
                <w:rFonts w:ascii="Arial" w:hAnsi="Arial" w:cs="Arial"/>
                <w:b/>
                <w:color w:val="231F20"/>
              </w:rPr>
            </w:pPr>
            <w:r>
              <w:rPr>
                <w:rFonts w:ascii="Arial" w:hAnsi="Arial" w:cs="Arial"/>
                <w:b/>
                <w:color w:val="231F20"/>
              </w:rPr>
              <w:t>Personnel</w:t>
            </w:r>
          </w:p>
        </w:tc>
      </w:tr>
      <w:tr w:rsidR="00F61D19" w:rsidRPr="00B067C0" w14:paraId="7286EB9A" w14:textId="1A146FEF" w:rsidTr="003141D8">
        <w:trPr>
          <w:trHeight w:val="240"/>
        </w:trPr>
        <w:tc>
          <w:tcPr>
            <w:tcW w:w="2083" w:type="dxa"/>
          </w:tcPr>
          <w:p w14:paraId="22F9D4CA" w14:textId="5809842E" w:rsidR="00F61D19" w:rsidRPr="00B067C0" w:rsidRDefault="00F61D19" w:rsidP="003C2399">
            <w:pPr>
              <w:pStyle w:val="TableParagraph"/>
              <w:spacing w:before="17" w:line="215" w:lineRule="exact"/>
              <w:rPr>
                <w:rFonts w:ascii="Arial" w:hAnsi="Arial" w:cs="Arial"/>
              </w:rPr>
            </w:pPr>
            <w:r>
              <w:rPr>
                <w:rFonts w:ascii="Arial" w:hAnsi="Arial" w:cs="Arial"/>
              </w:rPr>
              <w:t>Hous</w:t>
            </w:r>
            <w:r w:rsidR="003C2399">
              <w:rPr>
                <w:rFonts w:ascii="Arial" w:hAnsi="Arial" w:cs="Arial"/>
              </w:rPr>
              <w:t>ehold, communities level</w:t>
            </w:r>
          </w:p>
        </w:tc>
        <w:tc>
          <w:tcPr>
            <w:tcW w:w="850" w:type="dxa"/>
          </w:tcPr>
          <w:p w14:paraId="6565088C" w14:textId="77777777" w:rsidR="00F61D19" w:rsidRPr="00B067C0" w:rsidRDefault="00F61D19">
            <w:pPr>
              <w:pStyle w:val="TableParagraph"/>
              <w:ind w:left="0"/>
              <w:rPr>
                <w:rFonts w:ascii="Arial" w:hAnsi="Arial" w:cs="Arial"/>
              </w:rPr>
            </w:pPr>
          </w:p>
        </w:tc>
        <w:tc>
          <w:tcPr>
            <w:tcW w:w="2268" w:type="dxa"/>
          </w:tcPr>
          <w:p w14:paraId="7005C16B" w14:textId="77777777" w:rsidR="00F61D19" w:rsidRPr="00B067C0" w:rsidRDefault="00F61D19">
            <w:pPr>
              <w:pStyle w:val="TableParagraph"/>
              <w:spacing w:before="17" w:line="215" w:lineRule="exact"/>
              <w:ind w:left="60"/>
              <w:rPr>
                <w:rFonts w:ascii="Arial" w:hAnsi="Arial" w:cs="Arial"/>
              </w:rPr>
            </w:pPr>
            <w:r w:rsidRPr="00B067C0">
              <w:rPr>
                <w:rFonts w:ascii="Arial" w:hAnsi="Arial" w:cs="Arial"/>
                <w:color w:val="231F20"/>
              </w:rPr>
              <w:t>+</w:t>
            </w:r>
            <w:r w:rsidRPr="00B067C0">
              <w:rPr>
                <w:rFonts w:ascii="Arial" w:hAnsi="Arial" w:cs="Arial"/>
                <w:color w:val="231F20"/>
                <w:spacing w:val="-2"/>
              </w:rPr>
              <w:t xml:space="preserve"> </w:t>
            </w:r>
            <w:r w:rsidRPr="00B067C0">
              <w:rPr>
                <w:rFonts w:ascii="Arial" w:hAnsi="Arial" w:cs="Arial"/>
                <w:color w:val="231F20"/>
              </w:rPr>
              <w:t>self-collected</w:t>
            </w:r>
            <w:r w:rsidRPr="00B067C0">
              <w:rPr>
                <w:rFonts w:ascii="Arial" w:hAnsi="Arial" w:cs="Arial"/>
                <w:color w:val="231F20"/>
                <w:spacing w:val="-1"/>
              </w:rPr>
              <w:t xml:space="preserve"> </w:t>
            </w:r>
            <w:r w:rsidRPr="00B067C0">
              <w:rPr>
                <w:rFonts w:ascii="Arial" w:hAnsi="Arial" w:cs="Arial"/>
                <w:color w:val="231F20"/>
              </w:rPr>
              <w:t>sample</w:t>
            </w:r>
            <w:r w:rsidRPr="00B067C0">
              <w:rPr>
                <w:rFonts w:ascii="Arial" w:hAnsi="Arial" w:cs="Arial"/>
                <w:color w:val="231F20"/>
                <w:spacing w:val="-1"/>
              </w:rPr>
              <w:t xml:space="preserve"> </w:t>
            </w:r>
            <w:r w:rsidRPr="00B067C0">
              <w:rPr>
                <w:rFonts w:ascii="Arial" w:hAnsi="Arial" w:cs="Arial"/>
                <w:color w:val="231F20"/>
              </w:rPr>
              <w:t>collection</w:t>
            </w:r>
          </w:p>
        </w:tc>
        <w:tc>
          <w:tcPr>
            <w:tcW w:w="993" w:type="dxa"/>
          </w:tcPr>
          <w:p w14:paraId="27DA088E" w14:textId="77777777" w:rsidR="00F61D19" w:rsidRPr="00B067C0" w:rsidRDefault="00F61D19">
            <w:pPr>
              <w:pStyle w:val="TableParagraph"/>
              <w:ind w:left="0"/>
              <w:rPr>
                <w:rFonts w:ascii="Arial" w:hAnsi="Arial" w:cs="Arial"/>
              </w:rPr>
            </w:pPr>
          </w:p>
        </w:tc>
        <w:tc>
          <w:tcPr>
            <w:tcW w:w="1882" w:type="dxa"/>
          </w:tcPr>
          <w:p w14:paraId="1D16D6B4" w14:textId="026B9B42" w:rsidR="00F61D19" w:rsidRPr="00B067C0" w:rsidRDefault="003C2399">
            <w:pPr>
              <w:pStyle w:val="TableParagraph"/>
              <w:ind w:left="0"/>
              <w:rPr>
                <w:rFonts w:ascii="Arial" w:hAnsi="Arial" w:cs="Arial"/>
              </w:rPr>
            </w:pPr>
            <w:r>
              <w:rPr>
                <w:rFonts w:ascii="Arial" w:hAnsi="Arial" w:cs="Arial"/>
              </w:rPr>
              <w:t>VHT</w:t>
            </w:r>
          </w:p>
        </w:tc>
      </w:tr>
      <w:tr w:rsidR="00F61D19" w:rsidRPr="00B067C0" w14:paraId="72691307" w14:textId="35E8167C" w:rsidTr="003141D8">
        <w:trPr>
          <w:trHeight w:val="240"/>
        </w:trPr>
        <w:tc>
          <w:tcPr>
            <w:tcW w:w="2083" w:type="dxa"/>
          </w:tcPr>
          <w:p w14:paraId="7A09C66A" w14:textId="25F486B2" w:rsidR="00F61D19" w:rsidRPr="00B067C0" w:rsidRDefault="00F61D19" w:rsidP="00BF206A">
            <w:pPr>
              <w:pStyle w:val="TableParagraph"/>
              <w:spacing w:before="17" w:line="215" w:lineRule="exact"/>
              <w:ind w:left="62"/>
              <w:rPr>
                <w:rFonts w:ascii="Arial" w:hAnsi="Arial" w:cs="Arial"/>
              </w:rPr>
            </w:pPr>
            <w:r>
              <w:rPr>
                <w:rFonts w:ascii="Arial" w:hAnsi="Arial" w:cs="Arial"/>
                <w:color w:val="231F20"/>
              </w:rPr>
              <w:t>HC</w:t>
            </w:r>
            <w:r w:rsidRPr="00B067C0">
              <w:rPr>
                <w:rFonts w:ascii="Arial" w:hAnsi="Arial" w:cs="Arial"/>
                <w:color w:val="231F20"/>
                <w:spacing w:val="-1"/>
              </w:rPr>
              <w:t xml:space="preserve"> </w:t>
            </w:r>
            <w:r>
              <w:rPr>
                <w:rFonts w:ascii="Arial" w:hAnsi="Arial" w:cs="Arial"/>
                <w:color w:val="231F20"/>
              </w:rPr>
              <w:t>III</w:t>
            </w:r>
          </w:p>
        </w:tc>
        <w:tc>
          <w:tcPr>
            <w:tcW w:w="850" w:type="dxa"/>
          </w:tcPr>
          <w:p w14:paraId="640DBEF3" w14:textId="77777777" w:rsidR="00F61D19" w:rsidRPr="00B067C0" w:rsidRDefault="00F61D19">
            <w:pPr>
              <w:pStyle w:val="TableParagraph"/>
              <w:spacing w:before="17" w:line="215" w:lineRule="exact"/>
              <w:ind w:left="61"/>
              <w:rPr>
                <w:rFonts w:ascii="Arial" w:hAnsi="Arial" w:cs="Arial"/>
              </w:rPr>
            </w:pPr>
            <w:r w:rsidRPr="00B067C0">
              <w:rPr>
                <w:rFonts w:ascii="Arial" w:hAnsi="Arial" w:cs="Arial"/>
                <w:color w:val="231F20"/>
                <w:w w:val="101"/>
              </w:rPr>
              <w:t>+</w:t>
            </w:r>
          </w:p>
        </w:tc>
        <w:tc>
          <w:tcPr>
            <w:tcW w:w="2268" w:type="dxa"/>
          </w:tcPr>
          <w:p w14:paraId="7E636696" w14:textId="41D9C391" w:rsidR="00F61D19" w:rsidRPr="00B067C0" w:rsidRDefault="00F61D19">
            <w:pPr>
              <w:pStyle w:val="TableParagraph"/>
              <w:spacing w:before="17" w:line="215" w:lineRule="exact"/>
              <w:ind w:left="60"/>
              <w:rPr>
                <w:rFonts w:ascii="Arial" w:hAnsi="Arial" w:cs="Arial"/>
              </w:rPr>
            </w:pPr>
            <w:r w:rsidRPr="00B067C0">
              <w:rPr>
                <w:rFonts w:ascii="Arial" w:hAnsi="Arial" w:cs="Arial"/>
                <w:color w:val="231F20"/>
              </w:rPr>
              <w:t>+ sample</w:t>
            </w:r>
            <w:r w:rsidRPr="00B067C0">
              <w:rPr>
                <w:rFonts w:ascii="Arial" w:hAnsi="Arial" w:cs="Arial"/>
                <w:color w:val="231F20"/>
                <w:spacing w:val="1"/>
              </w:rPr>
              <w:t xml:space="preserve"> </w:t>
            </w:r>
            <w:r w:rsidRPr="00B067C0">
              <w:rPr>
                <w:rFonts w:ascii="Arial" w:hAnsi="Arial" w:cs="Arial"/>
                <w:color w:val="231F20"/>
              </w:rPr>
              <w:t>collection</w:t>
            </w:r>
            <w:r>
              <w:rPr>
                <w:rFonts w:ascii="Arial" w:hAnsi="Arial" w:cs="Arial"/>
                <w:color w:val="231F20"/>
              </w:rPr>
              <w:t xml:space="preserve">, treat with </w:t>
            </w:r>
            <w:r w:rsidR="00EA48D7">
              <w:rPr>
                <w:rFonts w:ascii="Arial" w:hAnsi="Arial" w:cs="Arial"/>
                <w:color w:val="231F20"/>
              </w:rPr>
              <w:t>thermal-ablation</w:t>
            </w:r>
          </w:p>
        </w:tc>
        <w:tc>
          <w:tcPr>
            <w:tcW w:w="993" w:type="dxa"/>
          </w:tcPr>
          <w:p w14:paraId="4663816D" w14:textId="77777777" w:rsidR="00F61D19" w:rsidRPr="00B067C0" w:rsidRDefault="00F61D19">
            <w:pPr>
              <w:pStyle w:val="TableParagraph"/>
              <w:ind w:left="0"/>
              <w:rPr>
                <w:rFonts w:ascii="Arial" w:hAnsi="Arial" w:cs="Arial"/>
              </w:rPr>
            </w:pPr>
          </w:p>
        </w:tc>
        <w:tc>
          <w:tcPr>
            <w:tcW w:w="1882" w:type="dxa"/>
          </w:tcPr>
          <w:p w14:paraId="23B3549C" w14:textId="09FECB46" w:rsidR="00F61D19" w:rsidRPr="00B067C0" w:rsidRDefault="00E06E3D" w:rsidP="00E06E3D">
            <w:pPr>
              <w:pStyle w:val="TableParagraph"/>
              <w:ind w:left="0"/>
              <w:rPr>
                <w:rFonts w:ascii="Arial" w:hAnsi="Arial" w:cs="Arial"/>
              </w:rPr>
            </w:pPr>
            <w:r w:rsidRPr="00E06E3D">
              <w:rPr>
                <w:rFonts w:ascii="Arial" w:hAnsi="Arial" w:cs="Arial"/>
              </w:rPr>
              <w:t xml:space="preserve">Trained nurse, clinical officers, </w:t>
            </w:r>
          </w:p>
        </w:tc>
      </w:tr>
      <w:tr w:rsidR="00F61D19" w:rsidRPr="00B067C0" w14:paraId="3B9E58DD" w14:textId="31C1BC0A" w:rsidTr="003141D8">
        <w:trPr>
          <w:trHeight w:val="637"/>
        </w:trPr>
        <w:tc>
          <w:tcPr>
            <w:tcW w:w="2083" w:type="dxa"/>
          </w:tcPr>
          <w:p w14:paraId="440BEAFB" w14:textId="0791865A" w:rsidR="00F61D19" w:rsidRPr="00B067C0" w:rsidRDefault="00F61D19" w:rsidP="00BF206A">
            <w:pPr>
              <w:pStyle w:val="TableParagraph"/>
              <w:spacing w:before="17"/>
              <w:ind w:left="62"/>
              <w:rPr>
                <w:rFonts w:ascii="Arial" w:hAnsi="Arial" w:cs="Arial"/>
              </w:rPr>
            </w:pPr>
            <w:r>
              <w:rPr>
                <w:rFonts w:ascii="Arial" w:hAnsi="Arial" w:cs="Arial"/>
                <w:color w:val="231F20"/>
              </w:rPr>
              <w:t>HC</w:t>
            </w:r>
            <w:r w:rsidRPr="00B067C0">
              <w:rPr>
                <w:rFonts w:ascii="Arial" w:hAnsi="Arial" w:cs="Arial"/>
                <w:color w:val="231F20"/>
                <w:spacing w:val="-1"/>
              </w:rPr>
              <w:t xml:space="preserve"> </w:t>
            </w:r>
            <w:r>
              <w:rPr>
                <w:rFonts w:ascii="Arial" w:hAnsi="Arial" w:cs="Arial"/>
                <w:color w:val="231F20"/>
              </w:rPr>
              <w:t>IV</w:t>
            </w:r>
          </w:p>
        </w:tc>
        <w:tc>
          <w:tcPr>
            <w:tcW w:w="850" w:type="dxa"/>
          </w:tcPr>
          <w:p w14:paraId="18426758" w14:textId="77777777" w:rsidR="00F61D19" w:rsidRPr="00B067C0" w:rsidRDefault="00F61D19">
            <w:pPr>
              <w:pStyle w:val="TableParagraph"/>
              <w:spacing w:before="17"/>
              <w:ind w:left="61"/>
              <w:rPr>
                <w:rFonts w:ascii="Arial" w:hAnsi="Arial" w:cs="Arial"/>
              </w:rPr>
            </w:pPr>
            <w:r w:rsidRPr="00B067C0">
              <w:rPr>
                <w:rFonts w:ascii="Arial" w:hAnsi="Arial" w:cs="Arial"/>
                <w:color w:val="231F20"/>
                <w:w w:val="101"/>
              </w:rPr>
              <w:t>+</w:t>
            </w:r>
          </w:p>
        </w:tc>
        <w:tc>
          <w:tcPr>
            <w:tcW w:w="2268" w:type="dxa"/>
          </w:tcPr>
          <w:p w14:paraId="46834B5F" w14:textId="0C2F746F" w:rsidR="00F61D19" w:rsidRPr="00B067C0" w:rsidRDefault="00F61D19" w:rsidP="00B0019C">
            <w:pPr>
              <w:pStyle w:val="TableParagraph"/>
              <w:spacing w:before="17"/>
              <w:ind w:left="60"/>
              <w:rPr>
                <w:rFonts w:ascii="Arial" w:hAnsi="Arial" w:cs="Arial"/>
              </w:rPr>
            </w:pPr>
            <w:r w:rsidRPr="00B067C0">
              <w:rPr>
                <w:rFonts w:ascii="Arial" w:hAnsi="Arial" w:cs="Arial"/>
                <w:color w:val="231F20"/>
              </w:rPr>
              <w:t>+ sample</w:t>
            </w:r>
            <w:r w:rsidRPr="00B067C0">
              <w:rPr>
                <w:rFonts w:ascii="Arial" w:hAnsi="Arial" w:cs="Arial"/>
                <w:color w:val="231F20"/>
                <w:spacing w:val="1"/>
              </w:rPr>
              <w:t xml:space="preserve"> </w:t>
            </w:r>
            <w:r w:rsidRPr="00B067C0">
              <w:rPr>
                <w:rFonts w:ascii="Arial" w:hAnsi="Arial" w:cs="Arial"/>
                <w:color w:val="231F20"/>
              </w:rPr>
              <w:t>collection</w:t>
            </w:r>
            <w:r w:rsidRPr="00285535">
              <w:rPr>
                <w:rFonts w:ascii="Arial" w:eastAsia="Trebuchet MS" w:hAnsi="Arial" w:cs="Arial"/>
                <w:color w:val="231F20"/>
              </w:rPr>
              <w:t xml:space="preserve"> </w:t>
            </w:r>
            <w:r w:rsidRPr="00285535">
              <w:rPr>
                <w:rFonts w:ascii="Arial" w:hAnsi="Arial" w:cs="Arial"/>
                <w:color w:val="231F20"/>
              </w:rPr>
              <w:t xml:space="preserve">treat with </w:t>
            </w:r>
            <w:r w:rsidR="00EA48D7">
              <w:rPr>
                <w:rFonts w:ascii="Arial" w:hAnsi="Arial" w:cs="Arial"/>
                <w:color w:val="231F20"/>
              </w:rPr>
              <w:t>thermal-ablation</w:t>
            </w:r>
            <w:r w:rsidR="00586A9A" w:rsidRPr="00586A9A">
              <w:rPr>
                <w:rFonts w:ascii="Arial" w:eastAsia="Trebuchet MS" w:hAnsi="Arial" w:cs="Arial"/>
                <w:color w:val="231F20"/>
              </w:rPr>
              <w:t xml:space="preserve"> </w:t>
            </w:r>
            <w:r w:rsidR="00586A9A" w:rsidRPr="00586A9A">
              <w:rPr>
                <w:rFonts w:ascii="Arial" w:hAnsi="Arial" w:cs="Arial"/>
                <w:color w:val="231F20"/>
              </w:rPr>
              <w:t>and LEEP</w:t>
            </w:r>
          </w:p>
        </w:tc>
        <w:tc>
          <w:tcPr>
            <w:tcW w:w="993" w:type="dxa"/>
          </w:tcPr>
          <w:p w14:paraId="35EF6264" w14:textId="77777777" w:rsidR="00F61D19" w:rsidRPr="00B067C0" w:rsidRDefault="00F61D19">
            <w:pPr>
              <w:pStyle w:val="TableParagraph"/>
              <w:spacing w:before="17"/>
              <w:ind w:left="59"/>
              <w:rPr>
                <w:rFonts w:ascii="Arial" w:hAnsi="Arial" w:cs="Arial"/>
              </w:rPr>
            </w:pPr>
            <w:r w:rsidRPr="00B067C0">
              <w:rPr>
                <w:rFonts w:ascii="Arial" w:hAnsi="Arial" w:cs="Arial"/>
                <w:color w:val="231F20"/>
                <w:w w:val="101"/>
              </w:rPr>
              <w:t>+</w:t>
            </w:r>
          </w:p>
        </w:tc>
        <w:tc>
          <w:tcPr>
            <w:tcW w:w="1882" w:type="dxa"/>
          </w:tcPr>
          <w:p w14:paraId="70579D87" w14:textId="69D11BD8" w:rsidR="00F61D19" w:rsidRPr="00B067C0" w:rsidRDefault="00E06E3D">
            <w:pPr>
              <w:pStyle w:val="TableParagraph"/>
              <w:spacing w:before="17"/>
              <w:ind w:left="59"/>
              <w:rPr>
                <w:rFonts w:ascii="Arial" w:hAnsi="Arial" w:cs="Arial"/>
                <w:color w:val="231F20"/>
                <w:w w:val="101"/>
              </w:rPr>
            </w:pPr>
            <w:r w:rsidRPr="00E06E3D">
              <w:rPr>
                <w:rFonts w:ascii="Arial" w:hAnsi="Arial" w:cs="Arial"/>
                <w:color w:val="231F20"/>
                <w:w w:val="101"/>
              </w:rPr>
              <w:t>Trained nurse, clinical officers, medical officers</w:t>
            </w:r>
            <w:r w:rsidR="00757CE2">
              <w:rPr>
                <w:rFonts w:ascii="Arial" w:hAnsi="Arial" w:cs="Arial"/>
                <w:color w:val="231F20"/>
                <w:w w:val="101"/>
              </w:rPr>
              <w:t>,</w:t>
            </w:r>
            <w:r w:rsidRPr="00E06E3D">
              <w:rPr>
                <w:rFonts w:ascii="Arial" w:hAnsi="Arial" w:cs="Arial"/>
                <w:color w:val="231F20"/>
                <w:w w:val="101"/>
              </w:rPr>
              <w:t xml:space="preserve"> gynecologist</w:t>
            </w:r>
          </w:p>
        </w:tc>
      </w:tr>
      <w:tr w:rsidR="00F61D19" w:rsidRPr="00B067C0" w14:paraId="1D6818EA" w14:textId="6C433256" w:rsidTr="003141D8">
        <w:trPr>
          <w:trHeight w:val="240"/>
        </w:trPr>
        <w:tc>
          <w:tcPr>
            <w:tcW w:w="2083" w:type="dxa"/>
          </w:tcPr>
          <w:p w14:paraId="44C3FB83" w14:textId="1892FBA1" w:rsidR="00F61D19" w:rsidRPr="00B067C0" w:rsidRDefault="00F61D19">
            <w:pPr>
              <w:pStyle w:val="TableParagraph"/>
              <w:spacing w:before="17" w:line="215" w:lineRule="exact"/>
              <w:ind w:left="62"/>
              <w:rPr>
                <w:rFonts w:ascii="Arial" w:hAnsi="Arial" w:cs="Arial"/>
              </w:rPr>
            </w:pPr>
            <w:r>
              <w:rPr>
                <w:rFonts w:ascii="Arial" w:hAnsi="Arial" w:cs="Arial"/>
                <w:color w:val="231F20"/>
              </w:rPr>
              <w:t>General hospital, Regional referral and National referral</w:t>
            </w:r>
          </w:p>
        </w:tc>
        <w:tc>
          <w:tcPr>
            <w:tcW w:w="850" w:type="dxa"/>
          </w:tcPr>
          <w:p w14:paraId="2D94B9A4" w14:textId="77777777" w:rsidR="00F61D19" w:rsidRPr="00B067C0" w:rsidRDefault="00F61D19">
            <w:pPr>
              <w:pStyle w:val="TableParagraph"/>
              <w:spacing w:before="17" w:line="215" w:lineRule="exact"/>
              <w:ind w:left="61"/>
              <w:rPr>
                <w:rFonts w:ascii="Arial" w:hAnsi="Arial" w:cs="Arial"/>
              </w:rPr>
            </w:pPr>
            <w:r w:rsidRPr="00B067C0">
              <w:rPr>
                <w:rFonts w:ascii="Arial" w:hAnsi="Arial" w:cs="Arial"/>
                <w:color w:val="231F20"/>
                <w:w w:val="101"/>
              </w:rPr>
              <w:t>+</w:t>
            </w:r>
          </w:p>
        </w:tc>
        <w:tc>
          <w:tcPr>
            <w:tcW w:w="2268" w:type="dxa"/>
          </w:tcPr>
          <w:p w14:paraId="3DA29561" w14:textId="75D31995" w:rsidR="00F61D19" w:rsidRPr="00B067C0" w:rsidRDefault="00F61D19">
            <w:pPr>
              <w:pStyle w:val="TableParagraph"/>
              <w:spacing w:before="17" w:line="215" w:lineRule="exact"/>
              <w:ind w:left="60"/>
              <w:rPr>
                <w:rFonts w:ascii="Arial" w:hAnsi="Arial" w:cs="Arial"/>
              </w:rPr>
            </w:pPr>
            <w:r w:rsidRPr="00B067C0">
              <w:rPr>
                <w:rFonts w:ascii="Arial" w:hAnsi="Arial" w:cs="Arial"/>
                <w:color w:val="231F20"/>
              </w:rPr>
              <w:t>+ sample</w:t>
            </w:r>
            <w:r w:rsidRPr="00B067C0">
              <w:rPr>
                <w:rFonts w:ascii="Arial" w:hAnsi="Arial" w:cs="Arial"/>
                <w:color w:val="231F20"/>
                <w:spacing w:val="1"/>
              </w:rPr>
              <w:t xml:space="preserve"> </w:t>
            </w:r>
            <w:r w:rsidRPr="00B067C0">
              <w:rPr>
                <w:rFonts w:ascii="Arial" w:hAnsi="Arial" w:cs="Arial"/>
                <w:color w:val="231F20"/>
              </w:rPr>
              <w:t>collection</w:t>
            </w:r>
            <w:r w:rsidRPr="00B0019C">
              <w:rPr>
                <w:rFonts w:ascii="Arial" w:eastAsia="Trebuchet MS" w:hAnsi="Arial" w:cs="Arial"/>
                <w:color w:val="231F20"/>
              </w:rPr>
              <w:t xml:space="preserve"> </w:t>
            </w:r>
            <w:r w:rsidR="00EA48D7">
              <w:rPr>
                <w:rFonts w:ascii="Arial" w:hAnsi="Arial" w:cs="Arial"/>
                <w:color w:val="231F20"/>
              </w:rPr>
              <w:t>thermal-ablation</w:t>
            </w:r>
            <w:r w:rsidRPr="00B0019C">
              <w:rPr>
                <w:rFonts w:ascii="Arial" w:hAnsi="Arial" w:cs="Arial"/>
                <w:color w:val="231F20"/>
              </w:rPr>
              <w:t xml:space="preserve"> and LEEP</w:t>
            </w:r>
          </w:p>
        </w:tc>
        <w:tc>
          <w:tcPr>
            <w:tcW w:w="993" w:type="dxa"/>
          </w:tcPr>
          <w:p w14:paraId="21498B0C" w14:textId="77777777" w:rsidR="00F61D19" w:rsidRPr="00B067C0" w:rsidRDefault="00F61D19">
            <w:pPr>
              <w:pStyle w:val="TableParagraph"/>
              <w:spacing w:before="17" w:line="215" w:lineRule="exact"/>
              <w:ind w:left="59"/>
              <w:rPr>
                <w:rFonts w:ascii="Arial" w:hAnsi="Arial" w:cs="Arial"/>
              </w:rPr>
            </w:pPr>
            <w:r w:rsidRPr="00B067C0">
              <w:rPr>
                <w:rFonts w:ascii="Arial" w:hAnsi="Arial" w:cs="Arial"/>
                <w:color w:val="231F20"/>
                <w:w w:val="101"/>
              </w:rPr>
              <w:t>+</w:t>
            </w:r>
          </w:p>
        </w:tc>
        <w:tc>
          <w:tcPr>
            <w:tcW w:w="1882" w:type="dxa"/>
          </w:tcPr>
          <w:p w14:paraId="68EEF577" w14:textId="30E20470" w:rsidR="00F61D19" w:rsidRPr="00B067C0" w:rsidRDefault="00E06E3D">
            <w:pPr>
              <w:pStyle w:val="TableParagraph"/>
              <w:spacing w:before="17" w:line="215" w:lineRule="exact"/>
              <w:ind w:left="59"/>
              <w:rPr>
                <w:rFonts w:ascii="Arial" w:hAnsi="Arial" w:cs="Arial"/>
                <w:color w:val="231F20"/>
                <w:w w:val="101"/>
              </w:rPr>
            </w:pPr>
            <w:r w:rsidRPr="00E06E3D">
              <w:rPr>
                <w:rFonts w:ascii="Arial" w:hAnsi="Arial" w:cs="Arial"/>
                <w:color w:val="231F20"/>
                <w:w w:val="101"/>
              </w:rPr>
              <w:t>Trained nurse, clinical officers, medical officers</w:t>
            </w:r>
            <w:r w:rsidR="00757CE2">
              <w:rPr>
                <w:rFonts w:ascii="Arial" w:hAnsi="Arial" w:cs="Arial"/>
                <w:color w:val="231F20"/>
                <w:w w:val="101"/>
              </w:rPr>
              <w:t>,</w:t>
            </w:r>
            <w:r w:rsidRPr="00E06E3D">
              <w:rPr>
                <w:rFonts w:ascii="Arial" w:hAnsi="Arial" w:cs="Arial"/>
                <w:color w:val="231F20"/>
                <w:w w:val="101"/>
              </w:rPr>
              <w:t xml:space="preserve"> gynecologist</w:t>
            </w:r>
          </w:p>
        </w:tc>
      </w:tr>
    </w:tbl>
    <w:p w14:paraId="443C1A47" w14:textId="3173F5A2" w:rsidR="00145F1D" w:rsidRDefault="00145F1D" w:rsidP="00145F1D">
      <w:pPr>
        <w:pStyle w:val="BodyText"/>
        <w:spacing w:before="25"/>
        <w:rPr>
          <w:rFonts w:ascii="Arial" w:hAnsi="Arial" w:cs="Arial"/>
          <w:color w:val="FFFFFF" w:themeColor="background1"/>
        </w:rPr>
      </w:pPr>
    </w:p>
    <w:p w14:paraId="3695B4F4" w14:textId="30E65AEF" w:rsidR="00145F1D" w:rsidRPr="00145F1D" w:rsidRDefault="00145F1D" w:rsidP="00145F1D">
      <w:pPr>
        <w:pStyle w:val="BodyText"/>
        <w:spacing w:before="25"/>
        <w:rPr>
          <w:rFonts w:ascii="Arial" w:hAnsi="Arial" w:cs="Arial"/>
          <w:b/>
        </w:rPr>
      </w:pPr>
      <w:r w:rsidRPr="00145F1D">
        <w:rPr>
          <w:rFonts w:ascii="Arial" w:hAnsi="Arial" w:cs="Arial"/>
          <w:b/>
        </w:rPr>
        <w:t>Key points:</w:t>
      </w:r>
    </w:p>
    <w:p w14:paraId="10D388E6" w14:textId="103B5267" w:rsidR="00145F1D" w:rsidRDefault="00242C31" w:rsidP="00145F1D">
      <w:pPr>
        <w:pStyle w:val="BodyText"/>
        <w:spacing w:before="25"/>
        <w:rPr>
          <w:rFonts w:ascii="Arial" w:hAnsi="Arial" w:cs="Arial"/>
        </w:rPr>
      </w:pPr>
      <w:r w:rsidRPr="00B067C0">
        <w:rPr>
          <w:rFonts w:ascii="Arial" w:hAnsi="Arial" w:cs="Arial"/>
          <w:noProof/>
        </w:rPr>
        <mc:AlternateContent>
          <mc:Choice Requires="wps">
            <w:drawing>
              <wp:anchor distT="0" distB="0" distL="114300" distR="114300" simplePos="0" relativeHeight="251825664" behindDoc="1" locked="0" layoutInCell="1" allowOverlap="1" wp14:anchorId="66890B2B" wp14:editId="3A78C2CE">
                <wp:simplePos x="0" y="0"/>
                <wp:positionH relativeFrom="page">
                  <wp:posOffset>765175</wp:posOffset>
                </wp:positionH>
                <wp:positionV relativeFrom="paragraph">
                  <wp:posOffset>71755</wp:posOffset>
                </wp:positionV>
                <wp:extent cx="4893945" cy="3327400"/>
                <wp:effectExtent l="0" t="0" r="1905" b="6350"/>
                <wp:wrapNone/>
                <wp:docPr id="2"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3945" cy="3327400"/>
                        </a:xfrm>
                        <a:prstGeom prst="rect">
                          <a:avLst/>
                        </a:prstGeom>
                        <a:solidFill>
                          <a:srgbClr val="058B9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A952E" w14:textId="77777777" w:rsidR="00EC7D76" w:rsidRPr="00B15043" w:rsidRDefault="00EC7D76" w:rsidP="00145F1D">
                            <w:pPr>
                              <w:pStyle w:val="ListParagraph"/>
                              <w:numPr>
                                <w:ilvl w:val="0"/>
                                <w:numId w:val="1"/>
                              </w:numPr>
                              <w:tabs>
                                <w:tab w:val="left" w:pos="1295"/>
                                <w:tab w:val="left" w:pos="1296"/>
                              </w:tabs>
                              <w:spacing w:line="264" w:lineRule="auto"/>
                              <w:ind w:right="841" w:hanging="721"/>
                              <w:rPr>
                                <w:rFonts w:ascii="Arial" w:hAnsi="Arial" w:cs="Arial"/>
                                <w:color w:val="FFFFFF" w:themeColor="background1"/>
                              </w:rPr>
                            </w:pPr>
                            <w:r w:rsidRPr="00B15043">
                              <w:rPr>
                                <w:rFonts w:ascii="Arial" w:hAnsi="Arial" w:cs="Arial"/>
                                <w:color w:val="FFFFFF" w:themeColor="background1"/>
                                <w:w w:val="90"/>
                              </w:rPr>
                              <w:t>Screening</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all</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women</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in</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the</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target</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age</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group,</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followed</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by</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treatment</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of</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detected precancerous lesions can prevent the majority of cervical</w:t>
                            </w:r>
                            <w:r w:rsidRPr="00B15043">
                              <w:rPr>
                                <w:rFonts w:ascii="Arial" w:hAnsi="Arial" w:cs="Arial"/>
                                <w:color w:val="FFFFFF" w:themeColor="background1"/>
                                <w:spacing w:val="1"/>
                                <w:w w:val="90"/>
                              </w:rPr>
                              <w:t xml:space="preserve"> </w:t>
                            </w:r>
                            <w:r w:rsidRPr="00B15043">
                              <w:rPr>
                                <w:rFonts w:ascii="Arial" w:hAnsi="Arial" w:cs="Arial"/>
                                <w:color w:val="FFFFFF" w:themeColor="background1"/>
                              </w:rPr>
                              <w:t>cancers.</w:t>
                            </w:r>
                          </w:p>
                          <w:p w14:paraId="4AA9C09B" w14:textId="77777777" w:rsidR="00EC7D76" w:rsidRPr="00B15043" w:rsidRDefault="00EC7D76" w:rsidP="00145F1D">
                            <w:pPr>
                              <w:pStyle w:val="ListParagraph"/>
                              <w:numPr>
                                <w:ilvl w:val="0"/>
                                <w:numId w:val="1"/>
                              </w:numPr>
                              <w:tabs>
                                <w:tab w:val="left" w:pos="1295"/>
                                <w:tab w:val="left" w:pos="1296"/>
                              </w:tabs>
                              <w:spacing w:line="264" w:lineRule="auto"/>
                              <w:ind w:right="1074" w:hanging="721"/>
                              <w:rPr>
                                <w:rFonts w:ascii="Arial" w:hAnsi="Arial" w:cs="Arial"/>
                                <w:color w:val="FFFFFF" w:themeColor="background1"/>
                              </w:rPr>
                            </w:pPr>
                            <w:r w:rsidRPr="00B15043">
                              <w:rPr>
                                <w:rFonts w:ascii="Arial" w:hAnsi="Arial" w:cs="Arial"/>
                                <w:color w:val="FFFFFF" w:themeColor="background1"/>
                                <w:w w:val="95"/>
                              </w:rPr>
                              <w:t>Decisions on which screening and treatment approach to use is</w:t>
                            </w:r>
                            <w:r w:rsidRPr="00B15043">
                              <w:rPr>
                                <w:rFonts w:ascii="Arial" w:hAnsi="Arial" w:cs="Arial"/>
                                <w:color w:val="FFFFFF" w:themeColor="background1"/>
                                <w:w w:val="90"/>
                              </w:rPr>
                              <w:t xml:space="preserve"> based on various </w:t>
                            </w:r>
                            <w:proofErr w:type="gramStart"/>
                            <w:r w:rsidRPr="00B15043">
                              <w:rPr>
                                <w:rFonts w:ascii="Arial" w:hAnsi="Arial" w:cs="Arial"/>
                                <w:color w:val="FFFFFF" w:themeColor="background1"/>
                                <w:w w:val="90"/>
                              </w:rPr>
                              <w:t xml:space="preserve">factors </w:t>
                            </w:r>
                            <w:r w:rsidRPr="00B15043">
                              <w:rPr>
                                <w:rFonts w:ascii="Arial" w:hAnsi="Arial" w:cs="Arial"/>
                                <w:color w:val="FFFFFF" w:themeColor="background1"/>
                                <w:spacing w:val="-57"/>
                                <w:w w:val="90"/>
                              </w:rPr>
                              <w:t xml:space="preserve"> </w:t>
                            </w:r>
                            <w:r w:rsidRPr="00B15043">
                              <w:rPr>
                                <w:rFonts w:ascii="Arial" w:hAnsi="Arial" w:cs="Arial"/>
                                <w:color w:val="FFFFFF" w:themeColor="background1"/>
                                <w:w w:val="90"/>
                              </w:rPr>
                              <w:t>including</w:t>
                            </w:r>
                            <w:proofErr w:type="gramEnd"/>
                            <w:r w:rsidRPr="00B15043">
                              <w:rPr>
                                <w:rFonts w:ascii="Arial" w:hAnsi="Arial" w:cs="Arial"/>
                                <w:color w:val="FFFFFF" w:themeColor="background1"/>
                                <w:w w:val="90"/>
                              </w:rPr>
                              <w:t xml:space="preserve">: potential for loss to follow-up, cost, and availability of the </w:t>
                            </w:r>
                            <w:r w:rsidRPr="00B15043">
                              <w:rPr>
                                <w:rFonts w:ascii="Arial" w:hAnsi="Arial" w:cs="Arial"/>
                                <w:color w:val="FFFFFF" w:themeColor="background1"/>
                                <w:spacing w:val="-57"/>
                                <w:w w:val="90"/>
                              </w:rPr>
                              <w:t xml:space="preserve">    </w:t>
                            </w:r>
                            <w:r w:rsidRPr="00B15043">
                              <w:rPr>
                                <w:rFonts w:ascii="Arial" w:hAnsi="Arial" w:cs="Arial"/>
                                <w:color w:val="FFFFFF" w:themeColor="background1"/>
                                <w:spacing w:val="-1"/>
                                <w:w w:val="95"/>
                              </w:rPr>
                              <w:t>necessary</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equipment</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and</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human</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resources.</w:t>
                            </w:r>
                          </w:p>
                          <w:p w14:paraId="6D4ECB4E" w14:textId="77777777" w:rsidR="00EC7D76" w:rsidRPr="00B15043" w:rsidRDefault="00EC7D76" w:rsidP="00145F1D">
                            <w:pPr>
                              <w:pStyle w:val="ListParagraph"/>
                              <w:numPr>
                                <w:ilvl w:val="0"/>
                                <w:numId w:val="1"/>
                              </w:numPr>
                              <w:tabs>
                                <w:tab w:val="left" w:pos="1296"/>
                              </w:tabs>
                              <w:spacing w:line="264" w:lineRule="auto"/>
                              <w:ind w:right="1279" w:hanging="721"/>
                              <w:jc w:val="both"/>
                              <w:rPr>
                                <w:rFonts w:ascii="Arial" w:hAnsi="Arial" w:cs="Arial"/>
                                <w:color w:val="FFFFFF" w:themeColor="background1"/>
                              </w:rPr>
                            </w:pPr>
                            <w:r w:rsidRPr="00B15043">
                              <w:rPr>
                                <w:rFonts w:ascii="Arial" w:hAnsi="Arial" w:cs="Arial"/>
                                <w:color w:val="FFFFFF" w:themeColor="background1"/>
                                <w:w w:val="95"/>
                              </w:rPr>
                              <w:t>Every</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woman</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in</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the</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target</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age</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group</w:t>
                            </w:r>
                            <w:r w:rsidRPr="00B15043">
                              <w:rPr>
                                <w:rFonts w:ascii="Arial" w:hAnsi="Arial" w:cs="Arial"/>
                                <w:color w:val="FFFFFF" w:themeColor="background1"/>
                                <w:spacing w:val="-17"/>
                                <w:w w:val="95"/>
                              </w:rPr>
                              <w:t xml:space="preserve"> should</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have</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w:t>
                            </w:r>
                            <w:r w:rsidRPr="00B15043">
                              <w:rPr>
                                <w:rFonts w:ascii="Arial" w:hAnsi="Arial" w:cs="Arial"/>
                                <w:color w:val="FFFFFF" w:themeColor="background1"/>
                                <w:spacing w:val="1"/>
                                <w:w w:val="95"/>
                              </w:rPr>
                              <w:t xml:space="preserve"> </w:t>
                            </w:r>
                            <w:r w:rsidRPr="00B15043">
                              <w:rPr>
                                <w:rFonts w:ascii="Arial" w:hAnsi="Arial" w:cs="Arial"/>
                                <w:color w:val="FFFFFF" w:themeColor="background1"/>
                                <w:w w:val="90"/>
                              </w:rPr>
                              <w:t>cervical cancer screening test performed at least once when most</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benefit</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can</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be</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achieved.</w:t>
                            </w:r>
                          </w:p>
                          <w:p w14:paraId="02DA56BE" w14:textId="77777777" w:rsidR="00EC7D76" w:rsidRPr="00B15043" w:rsidRDefault="00EC7D76" w:rsidP="00145F1D">
                            <w:pPr>
                              <w:pStyle w:val="ListParagraph"/>
                              <w:numPr>
                                <w:ilvl w:val="0"/>
                                <w:numId w:val="1"/>
                              </w:numPr>
                              <w:tabs>
                                <w:tab w:val="left" w:pos="1296"/>
                              </w:tabs>
                              <w:spacing w:line="252" w:lineRule="exact"/>
                              <w:ind w:hanging="721"/>
                              <w:jc w:val="both"/>
                              <w:rPr>
                                <w:rFonts w:ascii="Arial" w:hAnsi="Arial" w:cs="Arial"/>
                                <w:color w:val="FFFFFF" w:themeColor="background1"/>
                              </w:rPr>
                            </w:pPr>
                            <w:r w:rsidRPr="00B15043">
                              <w:rPr>
                                <w:rFonts w:ascii="Arial" w:hAnsi="Arial" w:cs="Arial"/>
                                <w:color w:val="FFFFFF" w:themeColor="background1"/>
                                <w:w w:val="95"/>
                              </w:rPr>
                              <w:t>HPV</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testing</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is</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recommended</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as</w:t>
                            </w:r>
                            <w:r w:rsidRPr="00B15043">
                              <w:rPr>
                                <w:rFonts w:ascii="Arial" w:hAnsi="Arial" w:cs="Arial"/>
                                <w:color w:val="FFFFFF" w:themeColor="background1"/>
                                <w:spacing w:val="-13"/>
                                <w:w w:val="95"/>
                              </w:rPr>
                              <w:t xml:space="preserve"> </w:t>
                            </w:r>
                            <w:r w:rsidRPr="00B15043">
                              <w:rPr>
                                <w:rFonts w:ascii="Arial" w:hAnsi="Arial" w:cs="Arial"/>
                                <w:color w:val="FFFFFF" w:themeColor="background1"/>
                                <w:w w:val="95"/>
                              </w:rPr>
                              <w:t>the</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primary</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screening</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method</w:t>
                            </w:r>
                          </w:p>
                          <w:p w14:paraId="0D3E5D9D" w14:textId="77777777" w:rsidR="00EC7D76" w:rsidRPr="00B15043" w:rsidRDefault="00EC7D76" w:rsidP="00145F1D">
                            <w:pPr>
                              <w:pStyle w:val="ListParagraph"/>
                              <w:numPr>
                                <w:ilvl w:val="0"/>
                                <w:numId w:val="1"/>
                              </w:numPr>
                              <w:tabs>
                                <w:tab w:val="left" w:pos="1295"/>
                                <w:tab w:val="left" w:pos="1296"/>
                              </w:tabs>
                              <w:spacing w:before="18" w:line="264" w:lineRule="auto"/>
                              <w:ind w:right="980" w:hanging="721"/>
                              <w:rPr>
                                <w:rFonts w:ascii="Arial" w:hAnsi="Arial" w:cs="Arial"/>
                                <w:color w:val="FFFFFF" w:themeColor="background1"/>
                              </w:rPr>
                            </w:pPr>
                            <w:r w:rsidRPr="00B15043">
                              <w:rPr>
                                <w:rFonts w:ascii="Arial" w:hAnsi="Arial" w:cs="Arial"/>
                                <w:color w:val="FFFFFF" w:themeColor="background1"/>
                                <w:w w:val="90"/>
                              </w:rPr>
                              <w:t>Where HPV testing is not yet available, or loss-to-follow-up is a risk,</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then</w:t>
                            </w:r>
                            <w:r w:rsidRPr="00B15043">
                              <w:rPr>
                                <w:rFonts w:ascii="Arial" w:hAnsi="Arial" w:cs="Arial"/>
                                <w:color w:val="FFFFFF" w:themeColor="background1"/>
                                <w:spacing w:val="-2"/>
                                <w:w w:val="90"/>
                              </w:rPr>
                              <w:t xml:space="preserve"> </w:t>
                            </w:r>
                            <w:r w:rsidRPr="00B15043">
                              <w:rPr>
                                <w:rFonts w:ascii="Arial" w:hAnsi="Arial" w:cs="Arial"/>
                                <w:color w:val="FFFFFF" w:themeColor="background1"/>
                                <w:w w:val="90"/>
                              </w:rPr>
                              <w:t>Visual</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Inspection</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with</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Acetic</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acid</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(VIA)</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is</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5"/>
                              </w:rPr>
                              <w:t>recommended</w:t>
                            </w:r>
                            <w:r w:rsidRPr="00B15043">
                              <w:rPr>
                                <w:rFonts w:ascii="Arial" w:hAnsi="Arial" w:cs="Arial"/>
                                <w:color w:val="FFFFFF" w:themeColor="background1"/>
                                <w:spacing w:val="-16"/>
                                <w:w w:val="95"/>
                              </w:rPr>
                              <w:t>.</w:t>
                            </w:r>
                          </w:p>
                          <w:p w14:paraId="2C9A186B" w14:textId="68F3F57E" w:rsidR="00EC7D76" w:rsidRPr="00653192" w:rsidRDefault="00EC7D76" w:rsidP="00145F1D">
                            <w:pPr>
                              <w:pStyle w:val="ListParagraph"/>
                              <w:numPr>
                                <w:ilvl w:val="0"/>
                                <w:numId w:val="1"/>
                              </w:numPr>
                              <w:tabs>
                                <w:tab w:val="left" w:pos="1295"/>
                                <w:tab w:val="left" w:pos="1296"/>
                              </w:tabs>
                              <w:spacing w:line="251" w:lineRule="exact"/>
                              <w:ind w:hanging="721"/>
                              <w:rPr>
                                <w:rFonts w:ascii="Arial" w:hAnsi="Arial" w:cs="Arial"/>
                                <w:color w:val="FFFFFF" w:themeColor="background1"/>
                              </w:rPr>
                            </w:pPr>
                            <w:r w:rsidRPr="00B15043">
                              <w:rPr>
                                <w:rFonts w:ascii="Arial" w:hAnsi="Arial" w:cs="Arial"/>
                                <w:color w:val="FFFFFF" w:themeColor="background1"/>
                                <w:w w:val="90"/>
                              </w:rPr>
                              <w:t>For the general population</w:t>
                            </w:r>
                            <w:r w:rsidR="00EE3C00">
                              <w:rPr>
                                <w:rFonts w:ascii="Arial" w:hAnsi="Arial" w:cs="Arial"/>
                                <w:color w:val="FFFFFF" w:themeColor="background1"/>
                                <w:w w:val="90"/>
                              </w:rPr>
                              <w:t xml:space="preserve"> and WLHIV</w:t>
                            </w:r>
                            <w:r w:rsidRPr="00B15043">
                              <w:rPr>
                                <w:rFonts w:ascii="Arial" w:hAnsi="Arial" w:cs="Arial"/>
                                <w:color w:val="FFFFFF" w:themeColor="background1"/>
                                <w:w w:val="90"/>
                              </w:rPr>
                              <w:t>, a</w:t>
                            </w:r>
                            <w:r w:rsidRPr="00B15043">
                              <w:rPr>
                                <w:rFonts w:ascii="Arial" w:hAnsi="Arial" w:cs="Arial"/>
                                <w:color w:val="FFFFFF" w:themeColor="background1"/>
                                <w:spacing w:val="-15"/>
                                <w:w w:val="90"/>
                              </w:rPr>
                              <w:t xml:space="preserve"> </w:t>
                            </w:r>
                            <w:r w:rsidRPr="00B15043">
                              <w:rPr>
                                <w:rFonts w:ascii="Arial" w:hAnsi="Arial" w:cs="Arial"/>
                                <w:color w:val="FFFFFF" w:themeColor="background1"/>
                                <w:w w:val="90"/>
                              </w:rPr>
                              <w:t>“screen-and-treat”</w:t>
                            </w:r>
                            <w:r w:rsidRPr="00B15043">
                              <w:rPr>
                                <w:rFonts w:ascii="Arial" w:hAnsi="Arial" w:cs="Arial"/>
                                <w:color w:val="FFFFFF" w:themeColor="background1"/>
                                <w:spacing w:val="-16"/>
                                <w:w w:val="90"/>
                              </w:rPr>
                              <w:t xml:space="preserve"> </w:t>
                            </w:r>
                            <w:r w:rsidRPr="00B15043">
                              <w:rPr>
                                <w:rFonts w:ascii="Arial" w:hAnsi="Arial" w:cs="Arial"/>
                                <w:color w:val="FFFFFF" w:themeColor="background1"/>
                                <w:w w:val="90"/>
                              </w:rPr>
                              <w:t>approach</w:t>
                            </w:r>
                            <w:r w:rsidRPr="00B15043">
                              <w:rPr>
                                <w:rFonts w:ascii="Arial" w:hAnsi="Arial" w:cs="Arial"/>
                                <w:color w:val="FFFFFF" w:themeColor="background1"/>
                                <w:spacing w:val="14"/>
                                <w:w w:val="90"/>
                              </w:rPr>
                              <w:t xml:space="preserve"> </w:t>
                            </w:r>
                            <w:r w:rsidRPr="00B15043">
                              <w:rPr>
                                <w:rFonts w:ascii="Arial" w:hAnsi="Arial" w:cs="Arial"/>
                                <w:color w:val="FFFFFF" w:themeColor="background1"/>
                                <w:w w:val="90"/>
                              </w:rPr>
                              <w:t>is</w:t>
                            </w:r>
                            <w:r w:rsidRPr="00B15043">
                              <w:rPr>
                                <w:rFonts w:ascii="Arial" w:hAnsi="Arial" w:cs="Arial"/>
                                <w:color w:val="FFFFFF" w:themeColor="background1"/>
                                <w:spacing w:val="14"/>
                                <w:w w:val="90"/>
                              </w:rPr>
                              <w:t xml:space="preserve"> </w:t>
                            </w:r>
                            <w:r w:rsidRPr="00B15043">
                              <w:rPr>
                                <w:rFonts w:ascii="Arial" w:hAnsi="Arial" w:cs="Arial"/>
                                <w:color w:val="FFFFFF" w:themeColor="background1"/>
                                <w:w w:val="90"/>
                              </w:rPr>
                              <w:t xml:space="preserve">recommended </w:t>
                            </w:r>
                          </w:p>
                          <w:p w14:paraId="2EA79D2D" w14:textId="77777777" w:rsidR="00EC7D76" w:rsidRPr="00145F1D" w:rsidRDefault="00EC7D76" w:rsidP="00145F1D">
                            <w:pPr>
                              <w:pStyle w:val="ListParagraph"/>
                              <w:numPr>
                                <w:ilvl w:val="0"/>
                                <w:numId w:val="1"/>
                              </w:numPr>
                              <w:tabs>
                                <w:tab w:val="left" w:pos="1295"/>
                                <w:tab w:val="left" w:pos="1296"/>
                              </w:tabs>
                              <w:spacing w:before="24"/>
                              <w:ind w:hanging="721"/>
                              <w:rPr>
                                <w:rFonts w:ascii="Arial" w:hAnsi="Arial" w:cs="Arial"/>
                                <w:color w:val="FFFFFF" w:themeColor="background1"/>
                              </w:rPr>
                            </w:pPr>
                            <w:r w:rsidRPr="00145F1D">
                              <w:rPr>
                                <w:rFonts w:ascii="Arial" w:hAnsi="Arial" w:cs="Arial"/>
                                <w:color w:val="FFFFFF" w:themeColor="background1"/>
                                <w:w w:val="90"/>
                              </w:rPr>
                              <w:t>Any</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suspected</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cancer</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case</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after</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screening</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should</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immediately</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be</w:t>
                            </w:r>
                          </w:p>
                          <w:p w14:paraId="6F45898B" w14:textId="76000C83" w:rsidR="00EC7D76" w:rsidRPr="00145F1D" w:rsidRDefault="00EC7D76" w:rsidP="00145F1D">
                            <w:pPr>
                              <w:rPr>
                                <w:color w:val="FFFFFF" w:themeColor="background1"/>
                              </w:rPr>
                            </w:pPr>
                            <w:r>
                              <w:rPr>
                                <w:rFonts w:ascii="Arial" w:hAnsi="Arial" w:cs="Arial"/>
                                <w:color w:val="FFFFFF" w:themeColor="background1"/>
                                <w:w w:val="90"/>
                              </w:rPr>
                              <w:t xml:space="preserve">                       </w:t>
                            </w:r>
                            <w:r w:rsidRPr="00145F1D">
                              <w:rPr>
                                <w:rFonts w:ascii="Arial" w:hAnsi="Arial" w:cs="Arial"/>
                                <w:color w:val="FFFFFF" w:themeColor="background1"/>
                                <w:w w:val="90"/>
                              </w:rPr>
                              <w:t>referred</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for</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diagnosis</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and</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treatment</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of</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cancer.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890B2B" id="Rectangle 153" o:spid="_x0000_s1167" style="position:absolute;margin-left:60.25pt;margin-top:5.65pt;width:385.35pt;height:262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" fillcolor="#058b91" stroked="f">
                <v:textbox>
                  <w:txbxContent>
                    <w:p w14:paraId="262A952E" w14:textId="77777777" w:rsidR="00EC7D76" w:rsidRPr="00B15043" w:rsidRDefault="00EC7D76" w:rsidP="00145F1D">
                      <w:pPr>
                        <w:pStyle w:val="ListParagraph"/>
                        <w:numPr>
                          <w:ilvl w:val="0"/>
                          <w:numId w:val="1"/>
                        </w:numPr>
                        <w:tabs>
                          <w:tab w:val="left" w:pos="1295"/>
                          <w:tab w:val="left" w:pos="1296"/>
                        </w:tabs>
                        <w:spacing w:line="264" w:lineRule="auto"/>
                        <w:ind w:right="841" w:hanging="721"/>
                        <w:rPr>
                          <w:rFonts w:ascii="Arial" w:hAnsi="Arial" w:cs="Arial"/>
                          <w:color w:val="FFFFFF" w:themeColor="background1"/>
                        </w:rPr>
                      </w:pPr>
                      <w:r w:rsidRPr="00B15043">
                        <w:rPr>
                          <w:rFonts w:ascii="Arial" w:hAnsi="Arial" w:cs="Arial"/>
                          <w:color w:val="FFFFFF" w:themeColor="background1"/>
                          <w:w w:val="90"/>
                        </w:rPr>
                        <w:t>Screening</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all</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women</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in</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the</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target</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age</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group,</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followed</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by</w:t>
                      </w:r>
                      <w:r w:rsidRPr="00B15043">
                        <w:rPr>
                          <w:rFonts w:ascii="Arial" w:hAnsi="Arial" w:cs="Arial"/>
                          <w:color w:val="FFFFFF" w:themeColor="background1"/>
                          <w:spacing w:val="4"/>
                          <w:w w:val="90"/>
                        </w:rPr>
                        <w:t xml:space="preserve"> </w:t>
                      </w:r>
                      <w:r w:rsidRPr="00B15043">
                        <w:rPr>
                          <w:rFonts w:ascii="Arial" w:hAnsi="Arial" w:cs="Arial"/>
                          <w:color w:val="FFFFFF" w:themeColor="background1"/>
                          <w:w w:val="90"/>
                        </w:rPr>
                        <w:t>treatment</w:t>
                      </w:r>
                      <w:r w:rsidRPr="00B15043">
                        <w:rPr>
                          <w:rFonts w:ascii="Arial" w:hAnsi="Arial" w:cs="Arial"/>
                          <w:color w:val="FFFFFF" w:themeColor="background1"/>
                          <w:spacing w:val="3"/>
                          <w:w w:val="90"/>
                        </w:rPr>
                        <w:t xml:space="preserve"> </w:t>
                      </w:r>
                      <w:r w:rsidRPr="00B15043">
                        <w:rPr>
                          <w:rFonts w:ascii="Arial" w:hAnsi="Arial" w:cs="Arial"/>
                          <w:color w:val="FFFFFF" w:themeColor="background1"/>
                          <w:w w:val="90"/>
                        </w:rPr>
                        <w:t>of</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detected precancerous lesions can prevent the majority of cervical</w:t>
                      </w:r>
                      <w:r w:rsidRPr="00B15043">
                        <w:rPr>
                          <w:rFonts w:ascii="Arial" w:hAnsi="Arial" w:cs="Arial"/>
                          <w:color w:val="FFFFFF" w:themeColor="background1"/>
                          <w:spacing w:val="1"/>
                          <w:w w:val="90"/>
                        </w:rPr>
                        <w:t xml:space="preserve"> </w:t>
                      </w:r>
                      <w:r w:rsidRPr="00B15043">
                        <w:rPr>
                          <w:rFonts w:ascii="Arial" w:hAnsi="Arial" w:cs="Arial"/>
                          <w:color w:val="FFFFFF" w:themeColor="background1"/>
                        </w:rPr>
                        <w:t>cancers.</w:t>
                      </w:r>
                    </w:p>
                    <w:p w14:paraId="4AA9C09B" w14:textId="77777777" w:rsidR="00EC7D76" w:rsidRPr="00B15043" w:rsidRDefault="00EC7D76" w:rsidP="00145F1D">
                      <w:pPr>
                        <w:pStyle w:val="ListParagraph"/>
                        <w:numPr>
                          <w:ilvl w:val="0"/>
                          <w:numId w:val="1"/>
                        </w:numPr>
                        <w:tabs>
                          <w:tab w:val="left" w:pos="1295"/>
                          <w:tab w:val="left" w:pos="1296"/>
                        </w:tabs>
                        <w:spacing w:line="264" w:lineRule="auto"/>
                        <w:ind w:right="1074" w:hanging="721"/>
                        <w:rPr>
                          <w:rFonts w:ascii="Arial" w:hAnsi="Arial" w:cs="Arial"/>
                          <w:color w:val="FFFFFF" w:themeColor="background1"/>
                        </w:rPr>
                      </w:pPr>
                      <w:r w:rsidRPr="00B15043">
                        <w:rPr>
                          <w:rFonts w:ascii="Arial" w:hAnsi="Arial" w:cs="Arial"/>
                          <w:color w:val="FFFFFF" w:themeColor="background1"/>
                          <w:w w:val="95"/>
                        </w:rPr>
                        <w:t>Decisions on which screening and treatment approach to use is</w:t>
                      </w:r>
                      <w:r w:rsidRPr="00B15043">
                        <w:rPr>
                          <w:rFonts w:ascii="Arial" w:hAnsi="Arial" w:cs="Arial"/>
                          <w:color w:val="FFFFFF" w:themeColor="background1"/>
                          <w:w w:val="90"/>
                        </w:rPr>
                        <w:t xml:space="preserve"> based on various </w:t>
                      </w:r>
                      <w:proofErr w:type="gramStart"/>
                      <w:r w:rsidRPr="00B15043">
                        <w:rPr>
                          <w:rFonts w:ascii="Arial" w:hAnsi="Arial" w:cs="Arial"/>
                          <w:color w:val="FFFFFF" w:themeColor="background1"/>
                          <w:w w:val="90"/>
                        </w:rPr>
                        <w:t xml:space="preserve">factors </w:t>
                      </w:r>
                      <w:r w:rsidRPr="00B15043">
                        <w:rPr>
                          <w:rFonts w:ascii="Arial" w:hAnsi="Arial" w:cs="Arial"/>
                          <w:color w:val="FFFFFF" w:themeColor="background1"/>
                          <w:spacing w:val="-57"/>
                          <w:w w:val="90"/>
                        </w:rPr>
                        <w:t xml:space="preserve"> </w:t>
                      </w:r>
                      <w:r w:rsidRPr="00B15043">
                        <w:rPr>
                          <w:rFonts w:ascii="Arial" w:hAnsi="Arial" w:cs="Arial"/>
                          <w:color w:val="FFFFFF" w:themeColor="background1"/>
                          <w:w w:val="90"/>
                        </w:rPr>
                        <w:t>including</w:t>
                      </w:r>
                      <w:proofErr w:type="gramEnd"/>
                      <w:r w:rsidRPr="00B15043">
                        <w:rPr>
                          <w:rFonts w:ascii="Arial" w:hAnsi="Arial" w:cs="Arial"/>
                          <w:color w:val="FFFFFF" w:themeColor="background1"/>
                          <w:w w:val="90"/>
                        </w:rPr>
                        <w:t xml:space="preserve">: potential for loss to follow-up, cost, and availability of the </w:t>
                      </w:r>
                      <w:r w:rsidRPr="00B15043">
                        <w:rPr>
                          <w:rFonts w:ascii="Arial" w:hAnsi="Arial" w:cs="Arial"/>
                          <w:color w:val="FFFFFF" w:themeColor="background1"/>
                          <w:spacing w:val="-57"/>
                          <w:w w:val="90"/>
                        </w:rPr>
                        <w:t xml:space="preserve">    </w:t>
                      </w:r>
                      <w:r w:rsidRPr="00B15043">
                        <w:rPr>
                          <w:rFonts w:ascii="Arial" w:hAnsi="Arial" w:cs="Arial"/>
                          <w:color w:val="FFFFFF" w:themeColor="background1"/>
                          <w:spacing w:val="-1"/>
                          <w:w w:val="95"/>
                        </w:rPr>
                        <w:t>necessary</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equipment</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and</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human</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resources.</w:t>
                      </w:r>
                    </w:p>
                    <w:p w14:paraId="6D4ECB4E" w14:textId="77777777" w:rsidR="00EC7D76" w:rsidRPr="00B15043" w:rsidRDefault="00EC7D76" w:rsidP="00145F1D">
                      <w:pPr>
                        <w:pStyle w:val="ListParagraph"/>
                        <w:numPr>
                          <w:ilvl w:val="0"/>
                          <w:numId w:val="1"/>
                        </w:numPr>
                        <w:tabs>
                          <w:tab w:val="left" w:pos="1296"/>
                        </w:tabs>
                        <w:spacing w:line="264" w:lineRule="auto"/>
                        <w:ind w:right="1279" w:hanging="721"/>
                        <w:jc w:val="both"/>
                        <w:rPr>
                          <w:rFonts w:ascii="Arial" w:hAnsi="Arial" w:cs="Arial"/>
                          <w:color w:val="FFFFFF" w:themeColor="background1"/>
                        </w:rPr>
                      </w:pPr>
                      <w:r w:rsidRPr="00B15043">
                        <w:rPr>
                          <w:rFonts w:ascii="Arial" w:hAnsi="Arial" w:cs="Arial"/>
                          <w:color w:val="FFFFFF" w:themeColor="background1"/>
                          <w:w w:val="95"/>
                        </w:rPr>
                        <w:t>Every</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woman</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in</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the</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target</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age</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group</w:t>
                      </w:r>
                      <w:r w:rsidRPr="00B15043">
                        <w:rPr>
                          <w:rFonts w:ascii="Arial" w:hAnsi="Arial" w:cs="Arial"/>
                          <w:color w:val="FFFFFF" w:themeColor="background1"/>
                          <w:spacing w:val="-17"/>
                          <w:w w:val="95"/>
                        </w:rPr>
                        <w:t xml:space="preserve"> should</w:t>
                      </w:r>
                      <w:r w:rsidRPr="00B15043">
                        <w:rPr>
                          <w:rFonts w:ascii="Arial" w:hAnsi="Arial" w:cs="Arial"/>
                          <w:color w:val="FFFFFF" w:themeColor="background1"/>
                          <w:spacing w:val="-16"/>
                          <w:w w:val="95"/>
                        </w:rPr>
                        <w:t xml:space="preserve"> </w:t>
                      </w:r>
                      <w:r w:rsidRPr="00B15043">
                        <w:rPr>
                          <w:rFonts w:ascii="Arial" w:hAnsi="Arial" w:cs="Arial"/>
                          <w:color w:val="FFFFFF" w:themeColor="background1"/>
                          <w:w w:val="95"/>
                        </w:rPr>
                        <w:t>have</w:t>
                      </w:r>
                      <w:r w:rsidRPr="00B15043">
                        <w:rPr>
                          <w:rFonts w:ascii="Arial" w:hAnsi="Arial" w:cs="Arial"/>
                          <w:color w:val="FFFFFF" w:themeColor="background1"/>
                          <w:spacing w:val="-17"/>
                          <w:w w:val="95"/>
                        </w:rPr>
                        <w:t xml:space="preserve"> </w:t>
                      </w:r>
                      <w:r w:rsidRPr="00B15043">
                        <w:rPr>
                          <w:rFonts w:ascii="Arial" w:hAnsi="Arial" w:cs="Arial"/>
                          <w:color w:val="FFFFFF" w:themeColor="background1"/>
                          <w:w w:val="95"/>
                        </w:rPr>
                        <w:t>a</w:t>
                      </w:r>
                      <w:r w:rsidRPr="00B15043">
                        <w:rPr>
                          <w:rFonts w:ascii="Arial" w:hAnsi="Arial" w:cs="Arial"/>
                          <w:color w:val="FFFFFF" w:themeColor="background1"/>
                          <w:spacing w:val="1"/>
                          <w:w w:val="95"/>
                        </w:rPr>
                        <w:t xml:space="preserve"> </w:t>
                      </w:r>
                      <w:r w:rsidRPr="00B15043">
                        <w:rPr>
                          <w:rFonts w:ascii="Arial" w:hAnsi="Arial" w:cs="Arial"/>
                          <w:color w:val="FFFFFF" w:themeColor="background1"/>
                          <w:w w:val="90"/>
                        </w:rPr>
                        <w:t>cervical cancer screening test performed at least once when most</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benefit</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can</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be</w:t>
                      </w:r>
                      <w:r w:rsidRPr="00B15043">
                        <w:rPr>
                          <w:rFonts w:ascii="Arial" w:hAnsi="Arial" w:cs="Arial"/>
                          <w:color w:val="FFFFFF" w:themeColor="background1"/>
                          <w:spacing w:val="-13"/>
                          <w:w w:val="90"/>
                        </w:rPr>
                        <w:t xml:space="preserve"> </w:t>
                      </w:r>
                      <w:r w:rsidRPr="00B15043">
                        <w:rPr>
                          <w:rFonts w:ascii="Arial" w:hAnsi="Arial" w:cs="Arial"/>
                          <w:color w:val="FFFFFF" w:themeColor="background1"/>
                          <w:w w:val="90"/>
                        </w:rPr>
                        <w:t>achieved.</w:t>
                      </w:r>
                    </w:p>
                    <w:p w14:paraId="02DA56BE" w14:textId="77777777" w:rsidR="00EC7D76" w:rsidRPr="00B15043" w:rsidRDefault="00EC7D76" w:rsidP="00145F1D">
                      <w:pPr>
                        <w:pStyle w:val="ListParagraph"/>
                        <w:numPr>
                          <w:ilvl w:val="0"/>
                          <w:numId w:val="1"/>
                        </w:numPr>
                        <w:tabs>
                          <w:tab w:val="left" w:pos="1296"/>
                        </w:tabs>
                        <w:spacing w:line="252" w:lineRule="exact"/>
                        <w:ind w:hanging="721"/>
                        <w:jc w:val="both"/>
                        <w:rPr>
                          <w:rFonts w:ascii="Arial" w:hAnsi="Arial" w:cs="Arial"/>
                          <w:color w:val="FFFFFF" w:themeColor="background1"/>
                        </w:rPr>
                      </w:pPr>
                      <w:r w:rsidRPr="00B15043">
                        <w:rPr>
                          <w:rFonts w:ascii="Arial" w:hAnsi="Arial" w:cs="Arial"/>
                          <w:color w:val="FFFFFF" w:themeColor="background1"/>
                          <w:w w:val="95"/>
                        </w:rPr>
                        <w:t>HPV</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testing</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is</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recommended</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as</w:t>
                      </w:r>
                      <w:r w:rsidRPr="00B15043">
                        <w:rPr>
                          <w:rFonts w:ascii="Arial" w:hAnsi="Arial" w:cs="Arial"/>
                          <w:color w:val="FFFFFF" w:themeColor="background1"/>
                          <w:spacing w:val="-13"/>
                          <w:w w:val="95"/>
                        </w:rPr>
                        <w:t xml:space="preserve"> </w:t>
                      </w:r>
                      <w:r w:rsidRPr="00B15043">
                        <w:rPr>
                          <w:rFonts w:ascii="Arial" w:hAnsi="Arial" w:cs="Arial"/>
                          <w:color w:val="FFFFFF" w:themeColor="background1"/>
                          <w:w w:val="95"/>
                        </w:rPr>
                        <w:t>the</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primary</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screening</w:t>
                      </w:r>
                      <w:r w:rsidRPr="00B15043">
                        <w:rPr>
                          <w:rFonts w:ascii="Arial" w:hAnsi="Arial" w:cs="Arial"/>
                          <w:color w:val="FFFFFF" w:themeColor="background1"/>
                          <w:spacing w:val="-14"/>
                          <w:w w:val="95"/>
                        </w:rPr>
                        <w:t xml:space="preserve"> </w:t>
                      </w:r>
                      <w:r w:rsidRPr="00B15043">
                        <w:rPr>
                          <w:rFonts w:ascii="Arial" w:hAnsi="Arial" w:cs="Arial"/>
                          <w:color w:val="FFFFFF" w:themeColor="background1"/>
                          <w:w w:val="95"/>
                        </w:rPr>
                        <w:t>method</w:t>
                      </w:r>
                    </w:p>
                    <w:p w14:paraId="0D3E5D9D" w14:textId="77777777" w:rsidR="00EC7D76" w:rsidRPr="00B15043" w:rsidRDefault="00EC7D76" w:rsidP="00145F1D">
                      <w:pPr>
                        <w:pStyle w:val="ListParagraph"/>
                        <w:numPr>
                          <w:ilvl w:val="0"/>
                          <w:numId w:val="1"/>
                        </w:numPr>
                        <w:tabs>
                          <w:tab w:val="left" w:pos="1295"/>
                          <w:tab w:val="left" w:pos="1296"/>
                        </w:tabs>
                        <w:spacing w:before="18" w:line="264" w:lineRule="auto"/>
                        <w:ind w:right="980" w:hanging="721"/>
                        <w:rPr>
                          <w:rFonts w:ascii="Arial" w:hAnsi="Arial" w:cs="Arial"/>
                          <w:color w:val="FFFFFF" w:themeColor="background1"/>
                        </w:rPr>
                      </w:pPr>
                      <w:r w:rsidRPr="00B15043">
                        <w:rPr>
                          <w:rFonts w:ascii="Arial" w:hAnsi="Arial" w:cs="Arial"/>
                          <w:color w:val="FFFFFF" w:themeColor="background1"/>
                          <w:w w:val="90"/>
                        </w:rPr>
                        <w:t>Where HPV testing is not yet available, or loss-to-follow-up is a risk,</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0"/>
                        </w:rPr>
                        <w:t>then</w:t>
                      </w:r>
                      <w:r w:rsidRPr="00B15043">
                        <w:rPr>
                          <w:rFonts w:ascii="Arial" w:hAnsi="Arial" w:cs="Arial"/>
                          <w:color w:val="FFFFFF" w:themeColor="background1"/>
                          <w:spacing w:val="-2"/>
                          <w:w w:val="90"/>
                        </w:rPr>
                        <w:t xml:space="preserve"> </w:t>
                      </w:r>
                      <w:r w:rsidRPr="00B15043">
                        <w:rPr>
                          <w:rFonts w:ascii="Arial" w:hAnsi="Arial" w:cs="Arial"/>
                          <w:color w:val="FFFFFF" w:themeColor="background1"/>
                          <w:w w:val="90"/>
                        </w:rPr>
                        <w:t>Visual</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Inspection</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with</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Acetic</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acid</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(VIA)</w:t>
                      </w:r>
                      <w:r w:rsidRPr="00B15043">
                        <w:rPr>
                          <w:rFonts w:ascii="Arial" w:hAnsi="Arial" w:cs="Arial"/>
                          <w:color w:val="FFFFFF" w:themeColor="background1"/>
                          <w:spacing w:val="10"/>
                          <w:w w:val="90"/>
                        </w:rPr>
                        <w:t xml:space="preserve"> </w:t>
                      </w:r>
                      <w:r w:rsidRPr="00B15043">
                        <w:rPr>
                          <w:rFonts w:ascii="Arial" w:hAnsi="Arial" w:cs="Arial"/>
                          <w:color w:val="FFFFFF" w:themeColor="background1"/>
                          <w:w w:val="90"/>
                        </w:rPr>
                        <w:t>is</w:t>
                      </w:r>
                      <w:r w:rsidRPr="00B15043">
                        <w:rPr>
                          <w:rFonts w:ascii="Arial" w:hAnsi="Arial" w:cs="Arial"/>
                          <w:color w:val="FFFFFF" w:themeColor="background1"/>
                          <w:spacing w:val="1"/>
                          <w:w w:val="90"/>
                        </w:rPr>
                        <w:t xml:space="preserve"> </w:t>
                      </w:r>
                      <w:r w:rsidRPr="00B15043">
                        <w:rPr>
                          <w:rFonts w:ascii="Arial" w:hAnsi="Arial" w:cs="Arial"/>
                          <w:color w:val="FFFFFF" w:themeColor="background1"/>
                          <w:w w:val="95"/>
                        </w:rPr>
                        <w:t>recommended</w:t>
                      </w:r>
                      <w:r w:rsidRPr="00B15043">
                        <w:rPr>
                          <w:rFonts w:ascii="Arial" w:hAnsi="Arial" w:cs="Arial"/>
                          <w:color w:val="FFFFFF" w:themeColor="background1"/>
                          <w:spacing w:val="-16"/>
                          <w:w w:val="95"/>
                        </w:rPr>
                        <w:t>.</w:t>
                      </w:r>
                    </w:p>
                    <w:p w14:paraId="2C9A186B" w14:textId="68F3F57E" w:rsidR="00EC7D76" w:rsidRPr="00653192" w:rsidRDefault="00EC7D76" w:rsidP="00145F1D">
                      <w:pPr>
                        <w:pStyle w:val="ListParagraph"/>
                        <w:numPr>
                          <w:ilvl w:val="0"/>
                          <w:numId w:val="1"/>
                        </w:numPr>
                        <w:tabs>
                          <w:tab w:val="left" w:pos="1295"/>
                          <w:tab w:val="left" w:pos="1296"/>
                        </w:tabs>
                        <w:spacing w:line="251" w:lineRule="exact"/>
                        <w:ind w:hanging="721"/>
                        <w:rPr>
                          <w:rFonts w:ascii="Arial" w:hAnsi="Arial" w:cs="Arial"/>
                          <w:color w:val="FFFFFF" w:themeColor="background1"/>
                        </w:rPr>
                      </w:pPr>
                      <w:r w:rsidRPr="00B15043">
                        <w:rPr>
                          <w:rFonts w:ascii="Arial" w:hAnsi="Arial" w:cs="Arial"/>
                          <w:color w:val="FFFFFF" w:themeColor="background1"/>
                          <w:w w:val="90"/>
                        </w:rPr>
                        <w:t>For the general population</w:t>
                      </w:r>
                      <w:r w:rsidR="00EE3C00">
                        <w:rPr>
                          <w:rFonts w:ascii="Arial" w:hAnsi="Arial" w:cs="Arial"/>
                          <w:color w:val="FFFFFF" w:themeColor="background1"/>
                          <w:w w:val="90"/>
                        </w:rPr>
                        <w:t xml:space="preserve"> and WLHIV</w:t>
                      </w:r>
                      <w:r w:rsidRPr="00B15043">
                        <w:rPr>
                          <w:rFonts w:ascii="Arial" w:hAnsi="Arial" w:cs="Arial"/>
                          <w:color w:val="FFFFFF" w:themeColor="background1"/>
                          <w:w w:val="90"/>
                        </w:rPr>
                        <w:t>, a</w:t>
                      </w:r>
                      <w:r w:rsidRPr="00B15043">
                        <w:rPr>
                          <w:rFonts w:ascii="Arial" w:hAnsi="Arial" w:cs="Arial"/>
                          <w:color w:val="FFFFFF" w:themeColor="background1"/>
                          <w:spacing w:val="-15"/>
                          <w:w w:val="90"/>
                        </w:rPr>
                        <w:t xml:space="preserve"> </w:t>
                      </w:r>
                      <w:r w:rsidRPr="00B15043">
                        <w:rPr>
                          <w:rFonts w:ascii="Arial" w:hAnsi="Arial" w:cs="Arial"/>
                          <w:color w:val="FFFFFF" w:themeColor="background1"/>
                          <w:w w:val="90"/>
                        </w:rPr>
                        <w:t>“screen-and-treat”</w:t>
                      </w:r>
                      <w:r w:rsidRPr="00B15043">
                        <w:rPr>
                          <w:rFonts w:ascii="Arial" w:hAnsi="Arial" w:cs="Arial"/>
                          <w:color w:val="FFFFFF" w:themeColor="background1"/>
                          <w:spacing w:val="-16"/>
                          <w:w w:val="90"/>
                        </w:rPr>
                        <w:t xml:space="preserve"> </w:t>
                      </w:r>
                      <w:r w:rsidRPr="00B15043">
                        <w:rPr>
                          <w:rFonts w:ascii="Arial" w:hAnsi="Arial" w:cs="Arial"/>
                          <w:color w:val="FFFFFF" w:themeColor="background1"/>
                          <w:w w:val="90"/>
                        </w:rPr>
                        <w:t>approach</w:t>
                      </w:r>
                      <w:r w:rsidRPr="00B15043">
                        <w:rPr>
                          <w:rFonts w:ascii="Arial" w:hAnsi="Arial" w:cs="Arial"/>
                          <w:color w:val="FFFFFF" w:themeColor="background1"/>
                          <w:spacing w:val="14"/>
                          <w:w w:val="90"/>
                        </w:rPr>
                        <w:t xml:space="preserve"> </w:t>
                      </w:r>
                      <w:r w:rsidRPr="00B15043">
                        <w:rPr>
                          <w:rFonts w:ascii="Arial" w:hAnsi="Arial" w:cs="Arial"/>
                          <w:color w:val="FFFFFF" w:themeColor="background1"/>
                          <w:w w:val="90"/>
                        </w:rPr>
                        <w:t>is</w:t>
                      </w:r>
                      <w:r w:rsidRPr="00B15043">
                        <w:rPr>
                          <w:rFonts w:ascii="Arial" w:hAnsi="Arial" w:cs="Arial"/>
                          <w:color w:val="FFFFFF" w:themeColor="background1"/>
                          <w:spacing w:val="14"/>
                          <w:w w:val="90"/>
                        </w:rPr>
                        <w:t xml:space="preserve"> </w:t>
                      </w:r>
                      <w:r w:rsidRPr="00B15043">
                        <w:rPr>
                          <w:rFonts w:ascii="Arial" w:hAnsi="Arial" w:cs="Arial"/>
                          <w:color w:val="FFFFFF" w:themeColor="background1"/>
                          <w:w w:val="90"/>
                        </w:rPr>
                        <w:t xml:space="preserve">recommended </w:t>
                      </w:r>
                    </w:p>
                    <w:p w14:paraId="2EA79D2D" w14:textId="77777777" w:rsidR="00EC7D76" w:rsidRPr="00145F1D" w:rsidRDefault="00EC7D76" w:rsidP="00145F1D">
                      <w:pPr>
                        <w:pStyle w:val="ListParagraph"/>
                        <w:numPr>
                          <w:ilvl w:val="0"/>
                          <w:numId w:val="1"/>
                        </w:numPr>
                        <w:tabs>
                          <w:tab w:val="left" w:pos="1295"/>
                          <w:tab w:val="left" w:pos="1296"/>
                        </w:tabs>
                        <w:spacing w:before="24"/>
                        <w:ind w:hanging="721"/>
                        <w:rPr>
                          <w:rFonts w:ascii="Arial" w:hAnsi="Arial" w:cs="Arial"/>
                          <w:color w:val="FFFFFF" w:themeColor="background1"/>
                        </w:rPr>
                      </w:pPr>
                      <w:r w:rsidRPr="00145F1D">
                        <w:rPr>
                          <w:rFonts w:ascii="Arial" w:hAnsi="Arial" w:cs="Arial"/>
                          <w:color w:val="FFFFFF" w:themeColor="background1"/>
                          <w:w w:val="90"/>
                        </w:rPr>
                        <w:t>Any</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suspected</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ca</w:t>
                      </w:r>
                      <w:r w:rsidRPr="00145F1D">
                        <w:rPr>
                          <w:rFonts w:ascii="Arial" w:hAnsi="Arial" w:cs="Arial"/>
                          <w:color w:val="FFFFFF" w:themeColor="background1"/>
                          <w:w w:val="90"/>
                        </w:rPr>
                        <w:t>ncer</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case</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after</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screening</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should</w:t>
                      </w:r>
                      <w:r w:rsidRPr="00145F1D">
                        <w:rPr>
                          <w:rFonts w:ascii="Arial" w:hAnsi="Arial" w:cs="Arial"/>
                          <w:color w:val="FFFFFF" w:themeColor="background1"/>
                          <w:spacing w:val="14"/>
                          <w:w w:val="90"/>
                        </w:rPr>
                        <w:t xml:space="preserve"> </w:t>
                      </w:r>
                      <w:r w:rsidRPr="00145F1D">
                        <w:rPr>
                          <w:rFonts w:ascii="Arial" w:hAnsi="Arial" w:cs="Arial"/>
                          <w:color w:val="FFFFFF" w:themeColor="background1"/>
                          <w:w w:val="90"/>
                        </w:rPr>
                        <w:t>immediately</w:t>
                      </w:r>
                      <w:r w:rsidRPr="00145F1D">
                        <w:rPr>
                          <w:rFonts w:ascii="Arial" w:hAnsi="Arial" w:cs="Arial"/>
                          <w:color w:val="FFFFFF" w:themeColor="background1"/>
                          <w:spacing w:val="13"/>
                          <w:w w:val="90"/>
                        </w:rPr>
                        <w:t xml:space="preserve"> </w:t>
                      </w:r>
                      <w:r w:rsidRPr="00145F1D">
                        <w:rPr>
                          <w:rFonts w:ascii="Arial" w:hAnsi="Arial" w:cs="Arial"/>
                          <w:color w:val="FFFFFF" w:themeColor="background1"/>
                          <w:w w:val="90"/>
                        </w:rPr>
                        <w:t>be</w:t>
                      </w:r>
                    </w:p>
                    <w:p w14:paraId="6F45898B" w14:textId="76000C83" w:rsidR="00EC7D76" w:rsidRPr="00145F1D" w:rsidRDefault="00EC7D76" w:rsidP="00145F1D">
                      <w:pPr>
                        <w:rPr>
                          <w:color w:val="FFFFFF" w:themeColor="background1"/>
                        </w:rPr>
                      </w:pPr>
                      <w:r>
                        <w:rPr>
                          <w:rFonts w:ascii="Arial" w:hAnsi="Arial" w:cs="Arial"/>
                          <w:color w:val="FFFFFF" w:themeColor="background1"/>
                          <w:w w:val="90"/>
                        </w:rPr>
                        <w:t xml:space="preserve">                       </w:t>
                      </w:r>
                      <w:r w:rsidRPr="00145F1D">
                        <w:rPr>
                          <w:rFonts w:ascii="Arial" w:hAnsi="Arial" w:cs="Arial"/>
                          <w:color w:val="FFFFFF" w:themeColor="background1"/>
                          <w:w w:val="90"/>
                        </w:rPr>
                        <w:t>referred</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for</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diagnosis</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and</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treatment</w:t>
                      </w:r>
                      <w:r w:rsidRPr="00145F1D">
                        <w:rPr>
                          <w:rFonts w:ascii="Arial" w:hAnsi="Arial" w:cs="Arial"/>
                          <w:color w:val="FFFFFF" w:themeColor="background1"/>
                          <w:spacing w:val="-4"/>
                          <w:w w:val="90"/>
                        </w:rPr>
                        <w:t xml:space="preserve"> </w:t>
                      </w:r>
                      <w:r w:rsidRPr="00145F1D">
                        <w:rPr>
                          <w:rFonts w:ascii="Arial" w:hAnsi="Arial" w:cs="Arial"/>
                          <w:color w:val="FFFFFF" w:themeColor="background1"/>
                          <w:w w:val="90"/>
                        </w:rPr>
                        <w:t>of</w:t>
                      </w:r>
                      <w:r w:rsidRPr="00145F1D">
                        <w:rPr>
                          <w:rFonts w:ascii="Arial" w:hAnsi="Arial" w:cs="Arial"/>
                          <w:color w:val="FFFFFF" w:themeColor="background1"/>
                          <w:spacing w:val="-3"/>
                          <w:w w:val="90"/>
                        </w:rPr>
                        <w:t xml:space="preserve"> </w:t>
                      </w:r>
                      <w:r w:rsidRPr="00145F1D">
                        <w:rPr>
                          <w:rFonts w:ascii="Arial" w:hAnsi="Arial" w:cs="Arial"/>
                          <w:color w:val="FFFFFF" w:themeColor="background1"/>
                          <w:w w:val="90"/>
                        </w:rPr>
                        <w:t>cancer.</w:t>
                      </w:r>
                    </w:p>
                  </w:txbxContent>
                </v:textbox>
                <w10:wrap anchorx="page"/>
              </v:rect>
            </w:pict>
          </mc:Fallback>
        </mc:AlternateContent>
      </w:r>
    </w:p>
    <w:p w14:paraId="0433F800" w14:textId="77777777" w:rsidR="00145F1D" w:rsidRPr="00145F1D" w:rsidRDefault="00145F1D" w:rsidP="00145F1D">
      <w:pPr>
        <w:pStyle w:val="BodyText"/>
        <w:spacing w:before="25"/>
        <w:rPr>
          <w:rFonts w:ascii="Arial" w:hAnsi="Arial" w:cs="Arial"/>
        </w:rPr>
        <w:sectPr w:rsidR="00145F1D" w:rsidRPr="00145F1D" w:rsidSect="00562323">
          <w:headerReference w:type="even" r:id="rId20"/>
          <w:headerReference w:type="default" r:id="rId21"/>
          <w:footerReference w:type="even" r:id="rId22"/>
          <w:footerReference w:type="default" r:id="rId23"/>
          <w:pgSz w:w="9930" w:h="14290"/>
          <w:pgMar w:top="720" w:right="720" w:bottom="720" w:left="720" w:header="0" w:footer="559" w:gutter="0"/>
          <w:cols w:space="720"/>
        </w:sectPr>
      </w:pPr>
    </w:p>
    <w:p w14:paraId="6D2DD354" w14:textId="5F024C64" w:rsidR="00140BF9" w:rsidRPr="007728C4" w:rsidRDefault="00003192" w:rsidP="0093082A">
      <w:pPr>
        <w:pStyle w:val="Heading2"/>
        <w:rPr>
          <w:rFonts w:ascii="Arial" w:hAnsi="Arial" w:cs="Arial"/>
          <w:b/>
          <w:sz w:val="22"/>
          <w:szCs w:val="22"/>
        </w:rPr>
      </w:pPr>
      <w:bookmarkStart w:id="43" w:name="_Toc75715219"/>
      <w:bookmarkStart w:id="44" w:name="_Toc82182317"/>
      <w:r>
        <w:rPr>
          <w:rFonts w:ascii="Arial" w:hAnsi="Arial" w:cs="Arial"/>
          <w:b/>
          <w:w w:val="95"/>
          <w:sz w:val="22"/>
          <w:szCs w:val="22"/>
        </w:rPr>
        <w:lastRenderedPageBreak/>
        <w:t xml:space="preserve">5.7 </w:t>
      </w:r>
      <w:r w:rsidR="008D4F26">
        <w:rPr>
          <w:rFonts w:ascii="Arial" w:hAnsi="Arial" w:cs="Arial"/>
          <w:b/>
          <w:sz w:val="22"/>
          <w:szCs w:val="22"/>
        </w:rPr>
        <w:t>R</w:t>
      </w:r>
      <w:r w:rsidR="008D4F26" w:rsidRPr="008D4F26">
        <w:rPr>
          <w:rFonts w:ascii="Arial" w:hAnsi="Arial" w:cs="Arial"/>
          <w:b/>
          <w:sz w:val="22"/>
          <w:szCs w:val="22"/>
        </w:rPr>
        <w:t xml:space="preserve">ecommendations for </w:t>
      </w:r>
      <w:r w:rsidR="008D4F26">
        <w:rPr>
          <w:rFonts w:ascii="Arial" w:hAnsi="Arial" w:cs="Arial"/>
          <w:b/>
          <w:sz w:val="22"/>
          <w:szCs w:val="22"/>
        </w:rPr>
        <w:t>S</w:t>
      </w:r>
      <w:r w:rsidR="008D4F26" w:rsidRPr="008D4F26">
        <w:rPr>
          <w:rFonts w:ascii="Arial" w:hAnsi="Arial" w:cs="Arial"/>
          <w:b/>
          <w:sz w:val="22"/>
          <w:szCs w:val="22"/>
        </w:rPr>
        <w:t xml:space="preserve">pecial </w:t>
      </w:r>
      <w:r w:rsidR="008D4F26">
        <w:rPr>
          <w:rFonts w:ascii="Arial" w:hAnsi="Arial" w:cs="Arial"/>
          <w:b/>
          <w:sz w:val="22"/>
          <w:szCs w:val="22"/>
        </w:rPr>
        <w:t>P</w:t>
      </w:r>
      <w:r w:rsidR="008D4F26" w:rsidRPr="008D4F26">
        <w:rPr>
          <w:rFonts w:ascii="Arial" w:hAnsi="Arial" w:cs="Arial"/>
          <w:b/>
          <w:sz w:val="22"/>
          <w:szCs w:val="22"/>
        </w:rPr>
        <w:t>opulations</w:t>
      </w:r>
      <w:r w:rsidR="00643DDD" w:rsidRPr="007728C4">
        <w:rPr>
          <w:rFonts w:ascii="Arial" w:hAnsi="Arial" w:cs="Arial"/>
          <w:b/>
          <w:w w:val="95"/>
          <w:sz w:val="22"/>
          <w:szCs w:val="22"/>
        </w:rPr>
        <w:t>:</w:t>
      </w:r>
      <w:bookmarkEnd w:id="43"/>
      <w:bookmarkEnd w:id="44"/>
    </w:p>
    <w:p w14:paraId="121125AB" w14:textId="7858FB39" w:rsidR="00140BF9" w:rsidRPr="00B067C0" w:rsidRDefault="00F95BEA">
      <w:pPr>
        <w:spacing w:before="250"/>
        <w:ind w:left="280"/>
        <w:rPr>
          <w:rFonts w:ascii="Arial" w:hAnsi="Arial" w:cs="Arial"/>
          <w:b/>
        </w:rPr>
      </w:pPr>
      <w:r>
        <w:rPr>
          <w:rFonts w:ascii="Arial" w:hAnsi="Arial" w:cs="Arial"/>
          <w:b/>
          <w:color w:val="231F20"/>
          <w:w w:val="85"/>
        </w:rPr>
        <w:t>WL</w:t>
      </w:r>
      <w:r w:rsidR="00643DDD" w:rsidRPr="00B067C0">
        <w:rPr>
          <w:rFonts w:ascii="Arial" w:hAnsi="Arial" w:cs="Arial"/>
          <w:b/>
          <w:color w:val="231F20"/>
          <w:w w:val="85"/>
        </w:rPr>
        <w:t>HIV</w:t>
      </w:r>
      <w:r w:rsidR="00643DDD" w:rsidRPr="00B067C0">
        <w:rPr>
          <w:rFonts w:ascii="Arial" w:hAnsi="Arial" w:cs="Arial"/>
          <w:b/>
          <w:color w:val="231F20"/>
          <w:spacing w:val="16"/>
          <w:w w:val="85"/>
        </w:rPr>
        <w:t xml:space="preserve"> </w:t>
      </w:r>
      <w:r w:rsidR="00643DDD" w:rsidRPr="00B067C0">
        <w:rPr>
          <w:rFonts w:ascii="Arial" w:hAnsi="Arial" w:cs="Arial"/>
          <w:b/>
          <w:color w:val="231F20"/>
          <w:w w:val="85"/>
        </w:rPr>
        <w:t>or</w:t>
      </w:r>
      <w:r w:rsidR="00643DDD" w:rsidRPr="00B067C0">
        <w:rPr>
          <w:rFonts w:ascii="Arial" w:hAnsi="Arial" w:cs="Arial"/>
          <w:b/>
          <w:color w:val="231F20"/>
          <w:spacing w:val="16"/>
          <w:w w:val="85"/>
        </w:rPr>
        <w:t xml:space="preserve"> </w:t>
      </w:r>
      <w:r w:rsidR="00643DDD" w:rsidRPr="00B067C0">
        <w:rPr>
          <w:rFonts w:ascii="Arial" w:hAnsi="Arial" w:cs="Arial"/>
          <w:b/>
          <w:color w:val="231F20"/>
          <w:w w:val="85"/>
        </w:rPr>
        <w:t>immunosuppressed</w:t>
      </w:r>
      <w:r w:rsidR="00643DDD" w:rsidRPr="00B067C0">
        <w:rPr>
          <w:rFonts w:ascii="Arial" w:hAnsi="Arial" w:cs="Arial"/>
          <w:b/>
          <w:color w:val="231F20"/>
          <w:spacing w:val="16"/>
          <w:w w:val="85"/>
        </w:rPr>
        <w:t xml:space="preserve"> </w:t>
      </w:r>
      <w:r w:rsidR="00F03D7D">
        <w:rPr>
          <w:rFonts w:ascii="Arial" w:hAnsi="Arial" w:cs="Arial"/>
          <w:b/>
          <w:color w:val="231F20"/>
          <w:w w:val="85"/>
        </w:rPr>
        <w:t>below 25 years</w:t>
      </w:r>
      <w:r w:rsidR="00643DDD" w:rsidRPr="00B067C0">
        <w:rPr>
          <w:rFonts w:ascii="Arial" w:hAnsi="Arial" w:cs="Arial"/>
          <w:b/>
          <w:color w:val="231F20"/>
          <w:w w:val="85"/>
        </w:rPr>
        <w:t>.</w:t>
      </w:r>
    </w:p>
    <w:p w14:paraId="36DED72E" w14:textId="06748B40" w:rsidR="00140BF9" w:rsidRPr="00B067C0" w:rsidRDefault="00643DDD" w:rsidP="00AC64F1">
      <w:pPr>
        <w:pStyle w:val="ListParagraph"/>
        <w:numPr>
          <w:ilvl w:val="1"/>
          <w:numId w:val="1"/>
        </w:numPr>
        <w:tabs>
          <w:tab w:val="left" w:pos="1720"/>
          <w:tab w:val="left" w:pos="1721"/>
        </w:tabs>
        <w:spacing w:before="12"/>
        <w:ind w:hanging="721"/>
        <w:rPr>
          <w:rFonts w:ascii="Arial" w:hAnsi="Arial" w:cs="Arial"/>
        </w:rPr>
      </w:pPr>
      <w:r w:rsidRPr="00B067C0">
        <w:rPr>
          <w:rFonts w:ascii="Arial" w:hAnsi="Arial" w:cs="Arial"/>
          <w:color w:val="231F20"/>
          <w:w w:val="90"/>
        </w:rPr>
        <w:t>Begin</w:t>
      </w:r>
      <w:r w:rsidRPr="00B067C0">
        <w:rPr>
          <w:rFonts w:ascii="Arial" w:hAnsi="Arial" w:cs="Arial"/>
          <w:color w:val="231F20"/>
          <w:spacing w:val="5"/>
          <w:w w:val="90"/>
        </w:rPr>
        <w:t xml:space="preserve"> </w:t>
      </w:r>
      <w:r w:rsidRPr="00B067C0">
        <w:rPr>
          <w:rFonts w:ascii="Arial" w:hAnsi="Arial" w:cs="Arial"/>
          <w:color w:val="231F20"/>
          <w:w w:val="90"/>
        </w:rPr>
        <w:t>cervical</w:t>
      </w:r>
      <w:r w:rsidRPr="00B067C0">
        <w:rPr>
          <w:rFonts w:ascii="Arial" w:hAnsi="Arial" w:cs="Arial"/>
          <w:color w:val="231F20"/>
          <w:spacing w:val="6"/>
          <w:w w:val="90"/>
        </w:rPr>
        <w:t xml:space="preserve"> </w:t>
      </w:r>
      <w:r w:rsidRPr="00B067C0">
        <w:rPr>
          <w:rFonts w:ascii="Arial" w:hAnsi="Arial" w:cs="Arial"/>
          <w:color w:val="231F20"/>
          <w:w w:val="90"/>
        </w:rPr>
        <w:t>cancer</w:t>
      </w:r>
      <w:r w:rsidRPr="00B067C0">
        <w:rPr>
          <w:rFonts w:ascii="Arial" w:hAnsi="Arial" w:cs="Arial"/>
          <w:color w:val="231F20"/>
          <w:spacing w:val="5"/>
          <w:w w:val="90"/>
        </w:rPr>
        <w:t xml:space="preserve"> </w:t>
      </w:r>
      <w:r w:rsidRPr="00B067C0">
        <w:rPr>
          <w:rFonts w:ascii="Arial" w:hAnsi="Arial" w:cs="Arial"/>
          <w:color w:val="231F20"/>
          <w:w w:val="90"/>
        </w:rPr>
        <w:t>screening</w:t>
      </w:r>
      <w:r w:rsidRPr="00B067C0">
        <w:rPr>
          <w:rFonts w:ascii="Arial" w:hAnsi="Arial" w:cs="Arial"/>
          <w:color w:val="231F20"/>
          <w:spacing w:val="6"/>
          <w:w w:val="90"/>
        </w:rPr>
        <w:t xml:space="preserve"> </w:t>
      </w:r>
      <w:r w:rsidRPr="00B067C0">
        <w:rPr>
          <w:rFonts w:ascii="Arial" w:hAnsi="Arial" w:cs="Arial"/>
          <w:color w:val="231F20"/>
          <w:w w:val="90"/>
        </w:rPr>
        <w:t>at</w:t>
      </w:r>
      <w:r w:rsidRPr="00B067C0">
        <w:rPr>
          <w:rFonts w:ascii="Arial" w:hAnsi="Arial" w:cs="Arial"/>
          <w:color w:val="231F20"/>
          <w:spacing w:val="6"/>
          <w:w w:val="90"/>
        </w:rPr>
        <w:t xml:space="preserve"> </w:t>
      </w:r>
      <w:r w:rsidRPr="00B067C0">
        <w:rPr>
          <w:rFonts w:ascii="Arial" w:hAnsi="Arial" w:cs="Arial"/>
          <w:color w:val="231F20"/>
          <w:w w:val="90"/>
        </w:rPr>
        <w:t>the</w:t>
      </w:r>
      <w:r w:rsidRPr="00B067C0">
        <w:rPr>
          <w:rFonts w:ascii="Arial" w:hAnsi="Arial" w:cs="Arial"/>
          <w:color w:val="231F20"/>
          <w:spacing w:val="5"/>
          <w:w w:val="90"/>
        </w:rPr>
        <w:t xml:space="preserve"> </w:t>
      </w:r>
      <w:r w:rsidRPr="00B067C0">
        <w:rPr>
          <w:rFonts w:ascii="Arial" w:hAnsi="Arial" w:cs="Arial"/>
          <w:color w:val="231F20"/>
          <w:w w:val="90"/>
        </w:rPr>
        <w:t>point</w:t>
      </w:r>
      <w:r w:rsidRPr="00B067C0">
        <w:rPr>
          <w:rFonts w:ascii="Arial" w:hAnsi="Arial" w:cs="Arial"/>
          <w:color w:val="231F20"/>
          <w:spacing w:val="6"/>
          <w:w w:val="90"/>
        </w:rPr>
        <w:t xml:space="preserve"> </w:t>
      </w:r>
      <w:r w:rsidRPr="00B067C0">
        <w:rPr>
          <w:rFonts w:ascii="Arial" w:hAnsi="Arial" w:cs="Arial"/>
          <w:color w:val="231F20"/>
          <w:w w:val="90"/>
        </w:rPr>
        <w:t>of</w:t>
      </w:r>
      <w:r w:rsidRPr="00B067C0">
        <w:rPr>
          <w:rFonts w:ascii="Arial" w:hAnsi="Arial" w:cs="Arial"/>
          <w:color w:val="231F20"/>
          <w:spacing w:val="5"/>
          <w:w w:val="90"/>
        </w:rPr>
        <w:t xml:space="preserve"> </w:t>
      </w:r>
      <w:r w:rsidRPr="00B067C0">
        <w:rPr>
          <w:rFonts w:ascii="Arial" w:hAnsi="Arial" w:cs="Arial"/>
          <w:color w:val="231F20"/>
          <w:w w:val="90"/>
        </w:rPr>
        <w:t>diagnosis</w:t>
      </w:r>
      <w:r w:rsidRPr="00B067C0">
        <w:rPr>
          <w:rFonts w:ascii="Arial" w:hAnsi="Arial" w:cs="Arial"/>
          <w:color w:val="231F20"/>
          <w:spacing w:val="6"/>
          <w:w w:val="90"/>
        </w:rPr>
        <w:t xml:space="preserve"> </w:t>
      </w:r>
      <w:r w:rsidR="00D67A89">
        <w:rPr>
          <w:rFonts w:ascii="Arial" w:hAnsi="Arial" w:cs="Arial"/>
          <w:color w:val="231F20"/>
          <w:spacing w:val="6"/>
          <w:w w:val="90"/>
        </w:rPr>
        <w:t>with prior sexual exposure</w:t>
      </w:r>
      <w:r w:rsidR="006B72A6">
        <w:rPr>
          <w:rFonts w:ascii="Arial" w:hAnsi="Arial" w:cs="Arial"/>
          <w:color w:val="231F20"/>
          <w:spacing w:val="6"/>
          <w:w w:val="90"/>
        </w:rPr>
        <w:t xml:space="preserve">.  Use VIA if the woman is below the age of </w:t>
      </w:r>
      <w:r w:rsidR="00F03D7D">
        <w:rPr>
          <w:rFonts w:ascii="Arial" w:hAnsi="Arial" w:cs="Arial"/>
          <w:color w:val="231F20"/>
          <w:spacing w:val="6"/>
          <w:w w:val="90"/>
        </w:rPr>
        <w:t>2</w:t>
      </w:r>
      <w:r w:rsidR="006B72A6">
        <w:rPr>
          <w:rFonts w:ascii="Arial" w:hAnsi="Arial" w:cs="Arial"/>
          <w:color w:val="231F20"/>
          <w:spacing w:val="6"/>
          <w:w w:val="90"/>
        </w:rPr>
        <w:t>5 years.</w:t>
      </w:r>
      <w:r w:rsidR="00020ECF">
        <w:rPr>
          <w:rFonts w:ascii="Arial" w:hAnsi="Arial" w:cs="Arial"/>
          <w:color w:val="231F20"/>
          <w:spacing w:val="6"/>
          <w:w w:val="90"/>
        </w:rPr>
        <w:t xml:space="preserve">  </w:t>
      </w:r>
      <w:r w:rsidR="006B72A6">
        <w:rPr>
          <w:rFonts w:ascii="Arial" w:hAnsi="Arial" w:cs="Arial"/>
          <w:color w:val="231F20"/>
          <w:spacing w:val="6"/>
          <w:w w:val="90"/>
        </w:rPr>
        <w:t xml:space="preserve"> </w:t>
      </w:r>
    </w:p>
    <w:p w14:paraId="613F72E3" w14:textId="5E87A3A3" w:rsidR="00140BF9" w:rsidRPr="00B067C0" w:rsidRDefault="00643DDD" w:rsidP="00AC64F1">
      <w:pPr>
        <w:pStyle w:val="ListParagraph"/>
        <w:numPr>
          <w:ilvl w:val="1"/>
          <w:numId w:val="1"/>
        </w:numPr>
        <w:tabs>
          <w:tab w:val="left" w:pos="1720"/>
          <w:tab w:val="left" w:pos="1721"/>
        </w:tabs>
        <w:spacing w:before="8"/>
        <w:ind w:hanging="721"/>
        <w:rPr>
          <w:rFonts w:ascii="Arial" w:hAnsi="Arial" w:cs="Arial"/>
        </w:rPr>
      </w:pPr>
      <w:r w:rsidRPr="00B067C0">
        <w:rPr>
          <w:rFonts w:ascii="Arial" w:hAnsi="Arial" w:cs="Arial"/>
          <w:color w:val="231F20"/>
          <w:spacing w:val="-1"/>
          <w:w w:val="95"/>
        </w:rPr>
        <w:t>Screening</w:t>
      </w:r>
      <w:r w:rsidRPr="00B067C0">
        <w:rPr>
          <w:rFonts w:ascii="Arial" w:hAnsi="Arial" w:cs="Arial"/>
          <w:color w:val="231F20"/>
          <w:spacing w:val="-16"/>
          <w:w w:val="95"/>
        </w:rPr>
        <w:t xml:space="preserve"> </w:t>
      </w:r>
      <w:r w:rsidRPr="00B067C0">
        <w:rPr>
          <w:rFonts w:ascii="Arial" w:hAnsi="Arial" w:cs="Arial"/>
          <w:color w:val="231F20"/>
          <w:w w:val="95"/>
        </w:rPr>
        <w:t>should</w:t>
      </w:r>
      <w:r w:rsidRPr="00B067C0">
        <w:rPr>
          <w:rFonts w:ascii="Arial" w:hAnsi="Arial" w:cs="Arial"/>
          <w:color w:val="231F20"/>
          <w:spacing w:val="-17"/>
          <w:w w:val="95"/>
        </w:rPr>
        <w:t xml:space="preserve"> </w:t>
      </w:r>
      <w:r w:rsidRPr="00B067C0">
        <w:rPr>
          <w:rFonts w:ascii="Arial" w:hAnsi="Arial" w:cs="Arial"/>
          <w:color w:val="231F20"/>
          <w:w w:val="95"/>
        </w:rPr>
        <w:t>continue</w:t>
      </w:r>
      <w:r w:rsidRPr="00B067C0">
        <w:rPr>
          <w:rFonts w:ascii="Arial" w:hAnsi="Arial" w:cs="Arial"/>
          <w:color w:val="231F20"/>
          <w:spacing w:val="-16"/>
          <w:w w:val="95"/>
        </w:rPr>
        <w:t xml:space="preserve"> </w:t>
      </w:r>
      <w:r w:rsidRPr="00B067C0">
        <w:rPr>
          <w:rFonts w:ascii="Arial" w:hAnsi="Arial" w:cs="Arial"/>
          <w:color w:val="231F20"/>
          <w:w w:val="95"/>
        </w:rPr>
        <w:t>throughout</w:t>
      </w:r>
      <w:r w:rsidRPr="00B067C0">
        <w:rPr>
          <w:rFonts w:ascii="Arial" w:hAnsi="Arial" w:cs="Arial"/>
          <w:color w:val="231F20"/>
          <w:spacing w:val="-16"/>
          <w:w w:val="95"/>
        </w:rPr>
        <w:t xml:space="preserve"> </w:t>
      </w:r>
      <w:r w:rsidRPr="00B067C0">
        <w:rPr>
          <w:rFonts w:ascii="Arial" w:hAnsi="Arial" w:cs="Arial"/>
          <w:color w:val="231F20"/>
          <w:w w:val="95"/>
        </w:rPr>
        <w:t>their</w:t>
      </w:r>
      <w:r w:rsidRPr="00B067C0">
        <w:rPr>
          <w:rFonts w:ascii="Arial" w:hAnsi="Arial" w:cs="Arial"/>
          <w:color w:val="231F20"/>
          <w:spacing w:val="-16"/>
          <w:w w:val="95"/>
        </w:rPr>
        <w:t xml:space="preserve"> </w:t>
      </w:r>
      <w:r w:rsidRPr="00B067C0">
        <w:rPr>
          <w:rFonts w:ascii="Arial" w:hAnsi="Arial" w:cs="Arial"/>
          <w:color w:val="231F20"/>
          <w:w w:val="95"/>
        </w:rPr>
        <w:t>lifetime</w:t>
      </w:r>
      <w:r w:rsidR="006B72A6">
        <w:rPr>
          <w:rFonts w:ascii="Arial" w:hAnsi="Arial" w:cs="Arial"/>
          <w:color w:val="231F20"/>
          <w:w w:val="95"/>
        </w:rPr>
        <w:t xml:space="preserve"> at the specified intervals.</w:t>
      </w:r>
    </w:p>
    <w:p w14:paraId="30BD021F" w14:textId="031BDDCA" w:rsidR="00140BF9" w:rsidRPr="00B067C0" w:rsidRDefault="00643DDD" w:rsidP="00AC64F1">
      <w:pPr>
        <w:pStyle w:val="ListParagraph"/>
        <w:numPr>
          <w:ilvl w:val="1"/>
          <w:numId w:val="1"/>
        </w:numPr>
        <w:tabs>
          <w:tab w:val="left" w:pos="1720"/>
          <w:tab w:val="left" w:pos="1721"/>
        </w:tabs>
        <w:spacing w:before="9"/>
        <w:ind w:hanging="721"/>
        <w:rPr>
          <w:rFonts w:ascii="Arial" w:hAnsi="Arial" w:cs="Arial"/>
        </w:rPr>
      </w:pPr>
      <w:r w:rsidRPr="00B067C0">
        <w:rPr>
          <w:rFonts w:ascii="Arial" w:hAnsi="Arial" w:cs="Arial"/>
          <w:color w:val="231F20"/>
          <w:w w:val="90"/>
        </w:rPr>
        <w:t>Screening</w:t>
      </w:r>
      <w:r w:rsidRPr="00B067C0">
        <w:rPr>
          <w:rFonts w:ascii="Arial" w:hAnsi="Arial" w:cs="Arial"/>
          <w:color w:val="231F20"/>
          <w:spacing w:val="6"/>
          <w:w w:val="90"/>
        </w:rPr>
        <w:t xml:space="preserve"> </w:t>
      </w:r>
      <w:r w:rsidRPr="00B067C0">
        <w:rPr>
          <w:rFonts w:ascii="Arial" w:hAnsi="Arial" w:cs="Arial"/>
          <w:color w:val="231F20"/>
          <w:w w:val="90"/>
        </w:rPr>
        <w:t>frequency</w:t>
      </w:r>
      <w:r w:rsidRPr="00B067C0">
        <w:rPr>
          <w:rFonts w:ascii="Arial" w:hAnsi="Arial" w:cs="Arial"/>
          <w:color w:val="231F20"/>
          <w:spacing w:val="7"/>
          <w:w w:val="90"/>
        </w:rPr>
        <w:t xml:space="preserve"> </w:t>
      </w:r>
      <w:r w:rsidRPr="00B067C0">
        <w:rPr>
          <w:rFonts w:ascii="Arial" w:hAnsi="Arial" w:cs="Arial"/>
          <w:color w:val="231F20"/>
          <w:w w:val="90"/>
        </w:rPr>
        <w:t>should</w:t>
      </w:r>
      <w:r w:rsidRPr="00B067C0">
        <w:rPr>
          <w:rFonts w:ascii="Arial" w:hAnsi="Arial" w:cs="Arial"/>
          <w:color w:val="231F20"/>
          <w:spacing w:val="7"/>
          <w:w w:val="90"/>
        </w:rPr>
        <w:t xml:space="preserve"> </w:t>
      </w:r>
      <w:r w:rsidRPr="00B067C0">
        <w:rPr>
          <w:rFonts w:ascii="Arial" w:hAnsi="Arial" w:cs="Arial"/>
          <w:color w:val="231F20"/>
          <w:w w:val="90"/>
        </w:rPr>
        <w:t>be</w:t>
      </w:r>
      <w:r w:rsidRPr="00B067C0">
        <w:rPr>
          <w:rFonts w:ascii="Arial" w:hAnsi="Arial" w:cs="Arial"/>
          <w:color w:val="231F20"/>
          <w:spacing w:val="7"/>
          <w:w w:val="90"/>
        </w:rPr>
        <w:t xml:space="preserve"> </w:t>
      </w:r>
      <w:r w:rsidR="00292DFA">
        <w:rPr>
          <w:rFonts w:ascii="Arial" w:hAnsi="Arial" w:cs="Arial"/>
          <w:color w:val="231F20"/>
          <w:w w:val="90"/>
        </w:rPr>
        <w:t>3 years</w:t>
      </w:r>
      <w:r w:rsidRPr="00B067C0">
        <w:rPr>
          <w:rFonts w:ascii="Arial" w:hAnsi="Arial" w:cs="Arial"/>
          <w:color w:val="231F20"/>
          <w:spacing w:val="7"/>
          <w:w w:val="90"/>
        </w:rPr>
        <w:t xml:space="preserve"> </w:t>
      </w:r>
      <w:r w:rsidR="00292DFA">
        <w:rPr>
          <w:rFonts w:ascii="Arial" w:hAnsi="Arial" w:cs="Arial"/>
          <w:color w:val="231F20"/>
          <w:spacing w:val="7"/>
          <w:w w:val="90"/>
        </w:rPr>
        <w:t xml:space="preserve">for </w:t>
      </w:r>
      <w:r w:rsidRPr="00B067C0">
        <w:rPr>
          <w:rFonts w:ascii="Arial" w:hAnsi="Arial" w:cs="Arial"/>
          <w:color w:val="231F20"/>
          <w:w w:val="90"/>
        </w:rPr>
        <w:t>VIA</w:t>
      </w:r>
      <w:r w:rsidR="00292DFA">
        <w:rPr>
          <w:rFonts w:ascii="Arial" w:hAnsi="Arial" w:cs="Arial"/>
          <w:color w:val="231F20"/>
          <w:spacing w:val="7"/>
          <w:w w:val="90"/>
        </w:rPr>
        <w:t xml:space="preserve">, </w:t>
      </w:r>
      <w:r w:rsidRPr="00B067C0">
        <w:rPr>
          <w:rFonts w:ascii="Arial" w:hAnsi="Arial" w:cs="Arial"/>
          <w:color w:val="231F20"/>
          <w:w w:val="90"/>
        </w:rPr>
        <w:t>HPV</w:t>
      </w:r>
      <w:r w:rsidRPr="00B067C0">
        <w:rPr>
          <w:rFonts w:ascii="Arial" w:hAnsi="Arial" w:cs="Arial"/>
          <w:color w:val="231F20"/>
          <w:spacing w:val="4"/>
          <w:w w:val="90"/>
        </w:rPr>
        <w:t xml:space="preserve"> </w:t>
      </w:r>
      <w:r w:rsidR="00292DFA">
        <w:rPr>
          <w:rFonts w:ascii="Arial" w:hAnsi="Arial" w:cs="Arial"/>
          <w:color w:val="231F20"/>
          <w:w w:val="90"/>
        </w:rPr>
        <w:t xml:space="preserve">or </w:t>
      </w:r>
      <w:r w:rsidRPr="00B067C0">
        <w:rPr>
          <w:rFonts w:ascii="Arial" w:hAnsi="Arial" w:cs="Arial"/>
          <w:color w:val="231F20"/>
          <w:w w:val="90"/>
        </w:rPr>
        <w:t>cytology.</w:t>
      </w:r>
    </w:p>
    <w:p w14:paraId="5E072372" w14:textId="77777777" w:rsidR="00140BF9" w:rsidRPr="00B067C0" w:rsidRDefault="00140BF9">
      <w:pPr>
        <w:pStyle w:val="BodyText"/>
        <w:spacing w:before="4"/>
        <w:rPr>
          <w:rFonts w:ascii="Arial" w:hAnsi="Arial" w:cs="Arial"/>
        </w:rPr>
      </w:pPr>
    </w:p>
    <w:p w14:paraId="52E7B17E" w14:textId="77777777" w:rsidR="00140BF9" w:rsidRPr="00B067C0" w:rsidRDefault="00643DDD">
      <w:pPr>
        <w:ind w:left="280"/>
        <w:rPr>
          <w:rFonts w:ascii="Arial" w:hAnsi="Arial" w:cs="Arial"/>
          <w:b/>
        </w:rPr>
      </w:pPr>
      <w:r w:rsidRPr="00B067C0">
        <w:rPr>
          <w:rFonts w:ascii="Arial" w:hAnsi="Arial" w:cs="Arial"/>
          <w:b/>
          <w:color w:val="231F20"/>
          <w:spacing w:val="-1"/>
          <w:w w:val="90"/>
        </w:rPr>
        <w:t>Women</w:t>
      </w:r>
      <w:r w:rsidRPr="00B067C0">
        <w:rPr>
          <w:rFonts w:ascii="Arial" w:hAnsi="Arial" w:cs="Arial"/>
          <w:b/>
          <w:color w:val="231F20"/>
          <w:spacing w:val="-15"/>
          <w:w w:val="90"/>
        </w:rPr>
        <w:t xml:space="preserve"> </w:t>
      </w:r>
      <w:r w:rsidRPr="00B067C0">
        <w:rPr>
          <w:rFonts w:ascii="Arial" w:hAnsi="Arial" w:cs="Arial"/>
          <w:b/>
          <w:color w:val="231F20"/>
          <w:spacing w:val="-1"/>
          <w:w w:val="90"/>
        </w:rPr>
        <w:t>who</w:t>
      </w:r>
      <w:r w:rsidRPr="00B067C0">
        <w:rPr>
          <w:rFonts w:ascii="Arial" w:hAnsi="Arial" w:cs="Arial"/>
          <w:b/>
          <w:color w:val="231F20"/>
          <w:spacing w:val="-14"/>
          <w:w w:val="90"/>
        </w:rPr>
        <w:t xml:space="preserve"> </w:t>
      </w:r>
      <w:r w:rsidRPr="00B067C0">
        <w:rPr>
          <w:rFonts w:ascii="Arial" w:hAnsi="Arial" w:cs="Arial"/>
          <w:b/>
          <w:color w:val="231F20"/>
          <w:spacing w:val="-1"/>
          <w:w w:val="90"/>
        </w:rPr>
        <w:t>are</w:t>
      </w:r>
      <w:r w:rsidRPr="00B067C0">
        <w:rPr>
          <w:rFonts w:ascii="Arial" w:hAnsi="Arial" w:cs="Arial"/>
          <w:b/>
          <w:color w:val="231F20"/>
          <w:spacing w:val="-15"/>
          <w:w w:val="90"/>
        </w:rPr>
        <w:t xml:space="preserve"> </w:t>
      </w:r>
      <w:r w:rsidRPr="00B067C0">
        <w:rPr>
          <w:rFonts w:ascii="Arial" w:hAnsi="Arial" w:cs="Arial"/>
          <w:b/>
          <w:color w:val="231F20"/>
          <w:spacing w:val="-1"/>
          <w:w w:val="90"/>
        </w:rPr>
        <w:t>pregnant</w:t>
      </w:r>
    </w:p>
    <w:p w14:paraId="1D9109E3" w14:textId="63891E4A" w:rsidR="00140BF9" w:rsidRPr="00B067C0" w:rsidRDefault="00643DDD" w:rsidP="00AC64F1">
      <w:pPr>
        <w:pStyle w:val="ListParagraph"/>
        <w:numPr>
          <w:ilvl w:val="1"/>
          <w:numId w:val="1"/>
        </w:numPr>
        <w:tabs>
          <w:tab w:val="left" w:pos="1720"/>
          <w:tab w:val="left" w:pos="1721"/>
        </w:tabs>
        <w:spacing w:before="12"/>
        <w:ind w:hanging="721"/>
        <w:rPr>
          <w:rFonts w:ascii="Arial" w:hAnsi="Arial" w:cs="Arial"/>
        </w:rPr>
      </w:pPr>
      <w:r w:rsidRPr="00B067C0">
        <w:rPr>
          <w:rFonts w:ascii="Arial" w:hAnsi="Arial" w:cs="Arial"/>
          <w:color w:val="231F20"/>
          <w:w w:val="95"/>
        </w:rPr>
        <w:t>Screening</w:t>
      </w:r>
      <w:r w:rsidRPr="00B067C0">
        <w:rPr>
          <w:rFonts w:ascii="Arial" w:hAnsi="Arial" w:cs="Arial"/>
          <w:color w:val="231F20"/>
          <w:spacing w:val="-17"/>
          <w:w w:val="95"/>
        </w:rPr>
        <w:t xml:space="preserve"> </w:t>
      </w:r>
      <w:r w:rsidR="001F3DE3">
        <w:rPr>
          <w:rFonts w:ascii="Arial" w:hAnsi="Arial" w:cs="Arial"/>
          <w:color w:val="231F20"/>
          <w:w w:val="95"/>
        </w:rPr>
        <w:t>is not routinely recommended in p</w:t>
      </w:r>
      <w:r w:rsidR="003B4C94">
        <w:rPr>
          <w:rFonts w:ascii="Arial" w:hAnsi="Arial" w:cs="Arial"/>
          <w:color w:val="231F20"/>
          <w:w w:val="95"/>
        </w:rPr>
        <w:t>regnancy, however in case of suspicious</w:t>
      </w:r>
      <w:r w:rsidR="001F3DE3">
        <w:rPr>
          <w:rFonts w:ascii="Arial" w:hAnsi="Arial" w:cs="Arial"/>
          <w:color w:val="231F20"/>
          <w:w w:val="95"/>
        </w:rPr>
        <w:t xml:space="preserve"> symptoms refer to the OBGYN</w:t>
      </w:r>
    </w:p>
    <w:p w14:paraId="6635621D" w14:textId="77777777" w:rsidR="00140BF9" w:rsidRPr="00B067C0" w:rsidRDefault="00643DDD" w:rsidP="00AC64F1">
      <w:pPr>
        <w:pStyle w:val="ListParagraph"/>
        <w:numPr>
          <w:ilvl w:val="1"/>
          <w:numId w:val="1"/>
        </w:numPr>
        <w:tabs>
          <w:tab w:val="left" w:pos="1720"/>
          <w:tab w:val="left" w:pos="1721"/>
        </w:tabs>
        <w:spacing w:before="9"/>
        <w:ind w:hanging="721"/>
        <w:rPr>
          <w:rFonts w:ascii="Arial" w:hAnsi="Arial" w:cs="Arial"/>
        </w:rPr>
      </w:pPr>
      <w:r w:rsidRPr="00B067C0">
        <w:rPr>
          <w:rFonts w:ascii="Arial" w:hAnsi="Arial" w:cs="Arial"/>
          <w:color w:val="231F20"/>
          <w:w w:val="95"/>
        </w:rPr>
        <w:t>For</w:t>
      </w:r>
      <w:r w:rsidRPr="00B067C0">
        <w:rPr>
          <w:rFonts w:ascii="Arial" w:hAnsi="Arial" w:cs="Arial"/>
          <w:color w:val="231F20"/>
          <w:spacing w:val="-16"/>
          <w:w w:val="95"/>
        </w:rPr>
        <w:t xml:space="preserve"> </w:t>
      </w:r>
      <w:r w:rsidRPr="00B067C0">
        <w:rPr>
          <w:rFonts w:ascii="Arial" w:hAnsi="Arial" w:cs="Arial"/>
          <w:color w:val="231F20"/>
          <w:w w:val="95"/>
        </w:rPr>
        <w:t>suspicious</w:t>
      </w:r>
      <w:r w:rsidRPr="00B067C0">
        <w:rPr>
          <w:rFonts w:ascii="Arial" w:hAnsi="Arial" w:cs="Arial"/>
          <w:color w:val="231F20"/>
          <w:spacing w:val="-15"/>
          <w:w w:val="95"/>
        </w:rPr>
        <w:t xml:space="preserve"> </w:t>
      </w:r>
      <w:r w:rsidRPr="00B067C0">
        <w:rPr>
          <w:rFonts w:ascii="Arial" w:hAnsi="Arial" w:cs="Arial"/>
          <w:color w:val="231F20"/>
          <w:w w:val="95"/>
        </w:rPr>
        <w:t>lesions</w:t>
      </w:r>
      <w:r w:rsidRPr="00B067C0">
        <w:rPr>
          <w:rFonts w:ascii="Arial" w:hAnsi="Arial" w:cs="Arial"/>
          <w:color w:val="231F20"/>
          <w:spacing w:val="-16"/>
          <w:w w:val="95"/>
        </w:rPr>
        <w:t xml:space="preserve"> </w:t>
      </w:r>
      <w:r w:rsidRPr="00B067C0">
        <w:rPr>
          <w:rFonts w:ascii="Arial" w:hAnsi="Arial" w:cs="Arial"/>
          <w:color w:val="231F20"/>
          <w:w w:val="95"/>
        </w:rPr>
        <w:t>in</w:t>
      </w:r>
      <w:r w:rsidRPr="00B067C0">
        <w:rPr>
          <w:rFonts w:ascii="Arial" w:hAnsi="Arial" w:cs="Arial"/>
          <w:color w:val="231F20"/>
          <w:spacing w:val="-15"/>
          <w:w w:val="95"/>
        </w:rPr>
        <w:t xml:space="preserve"> </w:t>
      </w:r>
      <w:r w:rsidRPr="00B067C0">
        <w:rPr>
          <w:rFonts w:ascii="Arial" w:hAnsi="Arial" w:cs="Arial"/>
          <w:color w:val="231F20"/>
          <w:w w:val="95"/>
        </w:rPr>
        <w:t>pregnancy,</w:t>
      </w:r>
      <w:r w:rsidRPr="00B067C0">
        <w:rPr>
          <w:rFonts w:ascii="Arial" w:hAnsi="Arial" w:cs="Arial"/>
          <w:color w:val="231F20"/>
          <w:spacing w:val="-16"/>
          <w:w w:val="95"/>
        </w:rPr>
        <w:t xml:space="preserve"> </w:t>
      </w:r>
      <w:r w:rsidRPr="00B067C0">
        <w:rPr>
          <w:rFonts w:ascii="Arial" w:hAnsi="Arial" w:cs="Arial"/>
          <w:color w:val="231F20"/>
          <w:w w:val="95"/>
        </w:rPr>
        <w:t>a</w:t>
      </w:r>
      <w:r w:rsidRPr="00B067C0">
        <w:rPr>
          <w:rFonts w:ascii="Arial" w:hAnsi="Arial" w:cs="Arial"/>
          <w:color w:val="231F20"/>
          <w:spacing w:val="-15"/>
          <w:w w:val="95"/>
        </w:rPr>
        <w:t xml:space="preserve"> </w:t>
      </w:r>
      <w:r w:rsidRPr="00B067C0">
        <w:rPr>
          <w:rFonts w:ascii="Arial" w:hAnsi="Arial" w:cs="Arial"/>
          <w:color w:val="231F20"/>
          <w:w w:val="95"/>
        </w:rPr>
        <w:t>biopsy</w:t>
      </w:r>
      <w:r w:rsidRPr="00B067C0">
        <w:rPr>
          <w:rFonts w:ascii="Arial" w:hAnsi="Arial" w:cs="Arial"/>
          <w:color w:val="231F20"/>
          <w:spacing w:val="-16"/>
          <w:w w:val="95"/>
        </w:rPr>
        <w:t xml:space="preserve"> </w:t>
      </w:r>
      <w:r w:rsidRPr="00B067C0">
        <w:rPr>
          <w:rFonts w:ascii="Arial" w:hAnsi="Arial" w:cs="Arial"/>
          <w:color w:val="231F20"/>
          <w:w w:val="95"/>
        </w:rPr>
        <w:t>can</w:t>
      </w:r>
      <w:r w:rsidRPr="00B067C0">
        <w:rPr>
          <w:rFonts w:ascii="Arial" w:hAnsi="Arial" w:cs="Arial"/>
          <w:color w:val="231F20"/>
          <w:spacing w:val="-15"/>
          <w:w w:val="95"/>
        </w:rPr>
        <w:t xml:space="preserve"> </w:t>
      </w:r>
      <w:r w:rsidRPr="00B067C0">
        <w:rPr>
          <w:rFonts w:ascii="Arial" w:hAnsi="Arial" w:cs="Arial"/>
          <w:color w:val="231F20"/>
          <w:w w:val="95"/>
        </w:rPr>
        <w:t>be</w:t>
      </w:r>
      <w:r w:rsidRPr="00B067C0">
        <w:rPr>
          <w:rFonts w:ascii="Arial" w:hAnsi="Arial" w:cs="Arial"/>
          <w:color w:val="231F20"/>
          <w:spacing w:val="-16"/>
          <w:w w:val="95"/>
        </w:rPr>
        <w:t xml:space="preserve"> </w:t>
      </w:r>
      <w:r w:rsidRPr="00B067C0">
        <w:rPr>
          <w:rFonts w:ascii="Arial" w:hAnsi="Arial" w:cs="Arial"/>
          <w:color w:val="231F20"/>
          <w:w w:val="95"/>
        </w:rPr>
        <w:t>done</w:t>
      </w:r>
      <w:r w:rsidRPr="00B067C0">
        <w:rPr>
          <w:rFonts w:ascii="Arial" w:hAnsi="Arial" w:cs="Arial"/>
          <w:color w:val="231F20"/>
          <w:spacing w:val="-15"/>
          <w:w w:val="95"/>
        </w:rPr>
        <w:t xml:space="preserve"> </w:t>
      </w:r>
      <w:r w:rsidRPr="00B067C0">
        <w:rPr>
          <w:rFonts w:ascii="Arial" w:hAnsi="Arial" w:cs="Arial"/>
          <w:color w:val="231F20"/>
          <w:w w:val="95"/>
        </w:rPr>
        <w:t>at</w:t>
      </w:r>
      <w:r w:rsidRPr="00B067C0">
        <w:rPr>
          <w:rFonts w:ascii="Arial" w:hAnsi="Arial" w:cs="Arial"/>
          <w:color w:val="231F20"/>
          <w:spacing w:val="-16"/>
          <w:w w:val="95"/>
        </w:rPr>
        <w:t xml:space="preserve"> </w:t>
      </w:r>
      <w:r w:rsidRPr="00B067C0">
        <w:rPr>
          <w:rFonts w:ascii="Arial" w:hAnsi="Arial" w:cs="Arial"/>
          <w:color w:val="231F20"/>
          <w:w w:val="95"/>
        </w:rPr>
        <w:t>any</w:t>
      </w:r>
    </w:p>
    <w:p w14:paraId="2901CF39" w14:textId="03A670AD" w:rsidR="00140BF9" w:rsidRPr="00B067C0" w:rsidRDefault="00643DDD">
      <w:pPr>
        <w:pStyle w:val="BodyText"/>
        <w:spacing w:before="8"/>
        <w:ind w:left="1720"/>
        <w:rPr>
          <w:rFonts w:ascii="Arial" w:hAnsi="Arial" w:cs="Arial"/>
        </w:rPr>
      </w:pPr>
      <w:r w:rsidRPr="00B067C0">
        <w:rPr>
          <w:rFonts w:ascii="Arial" w:hAnsi="Arial" w:cs="Arial"/>
          <w:color w:val="231F20"/>
          <w:w w:val="90"/>
        </w:rPr>
        <w:t>trimester</w:t>
      </w:r>
      <w:r w:rsidRPr="00B067C0">
        <w:rPr>
          <w:rFonts w:ascii="Arial" w:hAnsi="Arial" w:cs="Arial"/>
          <w:color w:val="231F20"/>
          <w:spacing w:val="6"/>
          <w:w w:val="90"/>
        </w:rPr>
        <w:t xml:space="preserve"> </w:t>
      </w:r>
      <w:r w:rsidRPr="00B067C0">
        <w:rPr>
          <w:rFonts w:ascii="Arial" w:hAnsi="Arial" w:cs="Arial"/>
          <w:color w:val="231F20"/>
          <w:w w:val="90"/>
        </w:rPr>
        <w:t>by</w:t>
      </w:r>
      <w:r w:rsidRPr="00B067C0">
        <w:rPr>
          <w:rFonts w:ascii="Arial" w:hAnsi="Arial" w:cs="Arial"/>
          <w:color w:val="231F20"/>
          <w:spacing w:val="7"/>
          <w:w w:val="90"/>
        </w:rPr>
        <w:t xml:space="preserve"> </w:t>
      </w:r>
      <w:r w:rsidRPr="00B067C0">
        <w:rPr>
          <w:rFonts w:ascii="Arial" w:hAnsi="Arial" w:cs="Arial"/>
          <w:color w:val="231F20"/>
          <w:w w:val="90"/>
        </w:rPr>
        <w:t>an</w:t>
      </w:r>
      <w:r w:rsidRPr="00B067C0">
        <w:rPr>
          <w:rFonts w:ascii="Arial" w:hAnsi="Arial" w:cs="Arial"/>
          <w:color w:val="231F20"/>
          <w:spacing w:val="6"/>
          <w:w w:val="90"/>
        </w:rPr>
        <w:t xml:space="preserve"> </w:t>
      </w:r>
      <w:r w:rsidRPr="00B067C0">
        <w:rPr>
          <w:rFonts w:ascii="Arial" w:hAnsi="Arial" w:cs="Arial"/>
          <w:color w:val="231F20"/>
          <w:w w:val="90"/>
        </w:rPr>
        <w:t>obstetrician/gynecologist</w:t>
      </w:r>
    </w:p>
    <w:p w14:paraId="45778BA2" w14:textId="77777777" w:rsidR="00140BF9" w:rsidRPr="00B067C0" w:rsidRDefault="00140BF9">
      <w:pPr>
        <w:pStyle w:val="BodyText"/>
        <w:spacing w:before="4"/>
        <w:rPr>
          <w:rFonts w:ascii="Arial" w:hAnsi="Arial" w:cs="Arial"/>
        </w:rPr>
      </w:pPr>
    </w:p>
    <w:p w14:paraId="16349C19" w14:textId="77777777" w:rsidR="00140BF9" w:rsidRPr="00B067C0" w:rsidRDefault="00643DDD">
      <w:pPr>
        <w:ind w:left="280"/>
        <w:rPr>
          <w:rFonts w:ascii="Arial" w:hAnsi="Arial" w:cs="Arial"/>
          <w:b/>
        </w:rPr>
      </w:pPr>
      <w:r w:rsidRPr="00B067C0">
        <w:rPr>
          <w:rFonts w:ascii="Arial" w:hAnsi="Arial" w:cs="Arial"/>
          <w:b/>
          <w:color w:val="231F20"/>
          <w:w w:val="85"/>
        </w:rPr>
        <w:t>Post-partum</w:t>
      </w:r>
      <w:r w:rsidRPr="00B067C0">
        <w:rPr>
          <w:rFonts w:ascii="Arial" w:hAnsi="Arial" w:cs="Arial"/>
          <w:b/>
          <w:color w:val="231F20"/>
          <w:spacing w:val="19"/>
          <w:w w:val="85"/>
        </w:rPr>
        <w:t xml:space="preserve"> </w:t>
      </w:r>
      <w:r w:rsidRPr="00B067C0">
        <w:rPr>
          <w:rFonts w:ascii="Arial" w:hAnsi="Arial" w:cs="Arial"/>
          <w:b/>
          <w:color w:val="231F20"/>
          <w:w w:val="85"/>
        </w:rPr>
        <w:t>women</w:t>
      </w:r>
    </w:p>
    <w:p w14:paraId="7B55212D" w14:textId="198BAE7C" w:rsidR="00140BF9" w:rsidRPr="00B067C0" w:rsidRDefault="00643DDD" w:rsidP="00AC64F1">
      <w:pPr>
        <w:pStyle w:val="ListParagraph"/>
        <w:numPr>
          <w:ilvl w:val="1"/>
          <w:numId w:val="1"/>
        </w:numPr>
        <w:tabs>
          <w:tab w:val="left" w:pos="1720"/>
          <w:tab w:val="left" w:pos="1721"/>
        </w:tabs>
        <w:spacing w:before="12"/>
        <w:ind w:hanging="721"/>
        <w:rPr>
          <w:rFonts w:ascii="Arial" w:hAnsi="Arial" w:cs="Arial"/>
        </w:rPr>
      </w:pPr>
      <w:r w:rsidRPr="00B067C0">
        <w:rPr>
          <w:rFonts w:ascii="Arial" w:hAnsi="Arial" w:cs="Arial"/>
          <w:color w:val="231F20"/>
          <w:w w:val="90"/>
        </w:rPr>
        <w:t>Cervical</w:t>
      </w:r>
      <w:r w:rsidRPr="00B067C0">
        <w:rPr>
          <w:rFonts w:ascii="Arial" w:hAnsi="Arial" w:cs="Arial"/>
          <w:color w:val="231F20"/>
          <w:spacing w:val="3"/>
          <w:w w:val="90"/>
        </w:rPr>
        <w:t xml:space="preserve"> </w:t>
      </w:r>
      <w:r w:rsidRPr="00B067C0">
        <w:rPr>
          <w:rFonts w:ascii="Arial" w:hAnsi="Arial" w:cs="Arial"/>
          <w:color w:val="231F20"/>
          <w:w w:val="90"/>
        </w:rPr>
        <w:t>cancer</w:t>
      </w:r>
      <w:r w:rsidRPr="00B067C0">
        <w:rPr>
          <w:rFonts w:ascii="Arial" w:hAnsi="Arial" w:cs="Arial"/>
          <w:color w:val="231F20"/>
          <w:spacing w:val="3"/>
          <w:w w:val="90"/>
        </w:rPr>
        <w:t xml:space="preserve"> </w:t>
      </w:r>
      <w:r w:rsidRPr="00B067C0">
        <w:rPr>
          <w:rFonts w:ascii="Arial" w:hAnsi="Arial" w:cs="Arial"/>
          <w:color w:val="231F20"/>
          <w:w w:val="90"/>
        </w:rPr>
        <w:t>screening</w:t>
      </w:r>
      <w:r w:rsidRPr="00B067C0">
        <w:rPr>
          <w:rFonts w:ascii="Arial" w:hAnsi="Arial" w:cs="Arial"/>
          <w:color w:val="231F20"/>
          <w:spacing w:val="3"/>
          <w:w w:val="90"/>
        </w:rPr>
        <w:t xml:space="preserve"> </w:t>
      </w:r>
      <w:r w:rsidRPr="00B067C0">
        <w:rPr>
          <w:rFonts w:ascii="Arial" w:hAnsi="Arial" w:cs="Arial"/>
          <w:color w:val="231F20"/>
          <w:w w:val="90"/>
        </w:rPr>
        <w:t>can</w:t>
      </w:r>
      <w:r w:rsidRPr="00B067C0">
        <w:rPr>
          <w:rFonts w:ascii="Arial" w:hAnsi="Arial" w:cs="Arial"/>
          <w:color w:val="231F20"/>
          <w:spacing w:val="3"/>
          <w:w w:val="90"/>
        </w:rPr>
        <w:t xml:space="preserve"> </w:t>
      </w:r>
      <w:r w:rsidRPr="00B067C0">
        <w:rPr>
          <w:rFonts w:ascii="Arial" w:hAnsi="Arial" w:cs="Arial"/>
          <w:color w:val="231F20"/>
          <w:w w:val="90"/>
        </w:rPr>
        <w:t>commence</w:t>
      </w:r>
      <w:r w:rsidRPr="00B067C0">
        <w:rPr>
          <w:rFonts w:ascii="Arial" w:hAnsi="Arial" w:cs="Arial"/>
          <w:color w:val="231F20"/>
          <w:spacing w:val="3"/>
          <w:w w:val="90"/>
        </w:rPr>
        <w:t xml:space="preserve"> </w:t>
      </w:r>
      <w:r w:rsidR="001F3DE3">
        <w:rPr>
          <w:rFonts w:ascii="Arial" w:hAnsi="Arial" w:cs="Arial"/>
          <w:color w:val="231F20"/>
          <w:w w:val="90"/>
        </w:rPr>
        <w:t>3 months</w:t>
      </w:r>
      <w:r w:rsidRPr="00B067C0">
        <w:rPr>
          <w:rFonts w:ascii="Arial" w:hAnsi="Arial" w:cs="Arial"/>
          <w:color w:val="231F20"/>
          <w:spacing w:val="3"/>
          <w:w w:val="90"/>
        </w:rPr>
        <w:t xml:space="preserve"> </w:t>
      </w:r>
      <w:r w:rsidRPr="00B067C0">
        <w:rPr>
          <w:rFonts w:ascii="Arial" w:hAnsi="Arial" w:cs="Arial"/>
          <w:color w:val="231F20"/>
          <w:w w:val="90"/>
        </w:rPr>
        <w:t>after</w:t>
      </w:r>
      <w:r w:rsidRPr="00B067C0">
        <w:rPr>
          <w:rFonts w:ascii="Arial" w:hAnsi="Arial" w:cs="Arial"/>
          <w:color w:val="231F20"/>
          <w:spacing w:val="3"/>
          <w:w w:val="90"/>
        </w:rPr>
        <w:t xml:space="preserve"> </w:t>
      </w:r>
      <w:r w:rsidRPr="00B067C0">
        <w:rPr>
          <w:rFonts w:ascii="Arial" w:hAnsi="Arial" w:cs="Arial"/>
          <w:color w:val="231F20"/>
          <w:w w:val="90"/>
        </w:rPr>
        <w:t>delivery</w:t>
      </w:r>
      <w:r w:rsidR="00F03D7D">
        <w:rPr>
          <w:rFonts w:ascii="Arial" w:hAnsi="Arial" w:cs="Arial"/>
          <w:color w:val="231F20"/>
          <w:w w:val="90"/>
        </w:rPr>
        <w:t xml:space="preserve"> or postabortion</w:t>
      </w:r>
      <w:r w:rsidRPr="00B067C0">
        <w:rPr>
          <w:rFonts w:ascii="Arial" w:hAnsi="Arial" w:cs="Arial"/>
          <w:color w:val="231F20"/>
          <w:w w:val="90"/>
        </w:rPr>
        <w:t>.</w:t>
      </w:r>
    </w:p>
    <w:p w14:paraId="0BE6C119" w14:textId="77777777" w:rsidR="00140BF9" w:rsidRPr="00B067C0" w:rsidRDefault="00140BF9">
      <w:pPr>
        <w:pStyle w:val="BodyText"/>
        <w:spacing w:before="3"/>
        <w:rPr>
          <w:rFonts w:ascii="Arial" w:hAnsi="Arial" w:cs="Arial"/>
        </w:rPr>
      </w:pPr>
    </w:p>
    <w:p w14:paraId="2E8A9867" w14:textId="71C10655" w:rsidR="00140BF9" w:rsidRPr="00B067C0" w:rsidRDefault="00643DDD">
      <w:pPr>
        <w:ind w:left="280"/>
        <w:rPr>
          <w:rFonts w:ascii="Arial" w:hAnsi="Arial" w:cs="Arial"/>
          <w:b/>
        </w:rPr>
      </w:pPr>
      <w:r w:rsidRPr="00B067C0">
        <w:rPr>
          <w:rFonts w:ascii="Arial" w:hAnsi="Arial" w:cs="Arial"/>
          <w:b/>
          <w:color w:val="231F20"/>
          <w:w w:val="85"/>
        </w:rPr>
        <w:t>Women</w:t>
      </w:r>
      <w:r w:rsidRPr="00B067C0">
        <w:rPr>
          <w:rFonts w:ascii="Arial" w:hAnsi="Arial" w:cs="Arial"/>
          <w:b/>
          <w:color w:val="231F20"/>
          <w:spacing w:val="-5"/>
          <w:w w:val="85"/>
        </w:rPr>
        <w:t xml:space="preserve"> </w:t>
      </w:r>
      <w:r w:rsidRPr="00B067C0">
        <w:rPr>
          <w:rFonts w:ascii="Arial" w:hAnsi="Arial" w:cs="Arial"/>
          <w:b/>
          <w:color w:val="231F20"/>
          <w:w w:val="85"/>
        </w:rPr>
        <w:t>who</w:t>
      </w:r>
      <w:r w:rsidRPr="00B067C0">
        <w:rPr>
          <w:rFonts w:ascii="Arial" w:hAnsi="Arial" w:cs="Arial"/>
          <w:b/>
          <w:color w:val="231F20"/>
          <w:spacing w:val="-4"/>
          <w:w w:val="85"/>
        </w:rPr>
        <w:t xml:space="preserve"> </w:t>
      </w:r>
      <w:r w:rsidRPr="00B067C0">
        <w:rPr>
          <w:rFonts w:ascii="Arial" w:hAnsi="Arial" w:cs="Arial"/>
          <w:b/>
          <w:color w:val="231F20"/>
          <w:w w:val="85"/>
        </w:rPr>
        <w:t>have</w:t>
      </w:r>
      <w:r w:rsidRPr="00B067C0">
        <w:rPr>
          <w:rFonts w:ascii="Arial" w:hAnsi="Arial" w:cs="Arial"/>
          <w:b/>
          <w:color w:val="231F20"/>
          <w:spacing w:val="-4"/>
          <w:w w:val="85"/>
        </w:rPr>
        <w:t xml:space="preserve"> </w:t>
      </w:r>
      <w:r w:rsidRPr="00B067C0">
        <w:rPr>
          <w:rFonts w:ascii="Arial" w:hAnsi="Arial" w:cs="Arial"/>
          <w:b/>
          <w:color w:val="231F20"/>
          <w:w w:val="85"/>
        </w:rPr>
        <w:t>abdominal</w:t>
      </w:r>
      <w:r w:rsidRPr="00B067C0">
        <w:rPr>
          <w:rFonts w:ascii="Arial" w:hAnsi="Arial" w:cs="Arial"/>
          <w:b/>
          <w:color w:val="231F20"/>
          <w:spacing w:val="-4"/>
          <w:w w:val="85"/>
        </w:rPr>
        <w:t xml:space="preserve"> </w:t>
      </w:r>
      <w:r w:rsidRPr="00B067C0">
        <w:rPr>
          <w:rFonts w:ascii="Arial" w:hAnsi="Arial" w:cs="Arial"/>
          <w:b/>
          <w:color w:val="231F20"/>
          <w:w w:val="85"/>
        </w:rPr>
        <w:t>hysterectomies</w:t>
      </w:r>
      <w:r w:rsidRPr="00B067C0">
        <w:rPr>
          <w:rFonts w:ascii="Arial" w:hAnsi="Arial" w:cs="Arial"/>
          <w:b/>
          <w:color w:val="231F20"/>
          <w:spacing w:val="-4"/>
          <w:w w:val="85"/>
        </w:rPr>
        <w:t xml:space="preserve"> </w:t>
      </w:r>
      <w:r w:rsidRPr="00B067C0">
        <w:rPr>
          <w:rFonts w:ascii="Arial" w:hAnsi="Arial" w:cs="Arial"/>
          <w:b/>
          <w:color w:val="231F20"/>
          <w:w w:val="85"/>
        </w:rPr>
        <w:t>(with</w:t>
      </w:r>
      <w:r w:rsidRPr="00B067C0">
        <w:rPr>
          <w:rFonts w:ascii="Arial" w:hAnsi="Arial" w:cs="Arial"/>
          <w:b/>
          <w:color w:val="231F20"/>
          <w:spacing w:val="-5"/>
          <w:w w:val="85"/>
        </w:rPr>
        <w:t xml:space="preserve"> </w:t>
      </w:r>
      <w:r w:rsidRPr="00B067C0">
        <w:rPr>
          <w:rFonts w:ascii="Arial" w:hAnsi="Arial" w:cs="Arial"/>
          <w:b/>
          <w:color w:val="231F20"/>
          <w:w w:val="85"/>
        </w:rPr>
        <w:t>no</w:t>
      </w:r>
      <w:r w:rsidRPr="00B067C0">
        <w:rPr>
          <w:rFonts w:ascii="Arial" w:hAnsi="Arial" w:cs="Arial"/>
          <w:b/>
          <w:color w:val="231F20"/>
          <w:spacing w:val="-4"/>
          <w:w w:val="85"/>
        </w:rPr>
        <w:t xml:space="preserve"> </w:t>
      </w:r>
      <w:r w:rsidRPr="00B067C0">
        <w:rPr>
          <w:rFonts w:ascii="Arial" w:hAnsi="Arial" w:cs="Arial"/>
          <w:b/>
          <w:color w:val="231F20"/>
          <w:w w:val="85"/>
        </w:rPr>
        <w:t>history</w:t>
      </w:r>
      <w:r w:rsidRPr="00B067C0">
        <w:rPr>
          <w:rFonts w:ascii="Arial" w:hAnsi="Arial" w:cs="Arial"/>
          <w:b/>
          <w:color w:val="231F20"/>
          <w:spacing w:val="-4"/>
          <w:w w:val="85"/>
        </w:rPr>
        <w:t xml:space="preserve"> </w:t>
      </w:r>
      <w:r w:rsidRPr="00B067C0">
        <w:rPr>
          <w:rFonts w:ascii="Arial" w:hAnsi="Arial" w:cs="Arial"/>
          <w:b/>
          <w:color w:val="231F20"/>
          <w:w w:val="85"/>
        </w:rPr>
        <w:t>of</w:t>
      </w:r>
      <w:r w:rsidRPr="00B067C0">
        <w:rPr>
          <w:rFonts w:ascii="Arial" w:hAnsi="Arial" w:cs="Arial"/>
          <w:b/>
          <w:color w:val="231F20"/>
          <w:spacing w:val="-5"/>
          <w:w w:val="85"/>
        </w:rPr>
        <w:t xml:space="preserve"> </w:t>
      </w:r>
      <w:r w:rsidRPr="00B067C0">
        <w:rPr>
          <w:rFonts w:ascii="Arial" w:hAnsi="Arial" w:cs="Arial"/>
          <w:b/>
          <w:color w:val="231F20"/>
          <w:w w:val="85"/>
        </w:rPr>
        <w:t>≥CIN2)</w:t>
      </w:r>
    </w:p>
    <w:p w14:paraId="1605635D" w14:textId="31362EF2" w:rsidR="00140BF9" w:rsidRPr="00B067C0" w:rsidRDefault="00643DDD" w:rsidP="00AC64F1">
      <w:pPr>
        <w:pStyle w:val="ListParagraph"/>
        <w:numPr>
          <w:ilvl w:val="1"/>
          <w:numId w:val="1"/>
        </w:numPr>
        <w:tabs>
          <w:tab w:val="left" w:pos="1720"/>
          <w:tab w:val="left" w:pos="1721"/>
        </w:tabs>
        <w:spacing w:before="12" w:line="247" w:lineRule="auto"/>
        <w:ind w:right="837"/>
        <w:rPr>
          <w:rFonts w:ascii="Arial" w:hAnsi="Arial" w:cs="Arial"/>
        </w:rPr>
      </w:pPr>
      <w:r w:rsidRPr="00B067C0">
        <w:rPr>
          <w:rFonts w:ascii="Arial" w:hAnsi="Arial" w:cs="Arial"/>
          <w:color w:val="231F20"/>
          <w:w w:val="95"/>
        </w:rPr>
        <w:t>Screening</w:t>
      </w:r>
      <w:r w:rsidRPr="00B067C0">
        <w:rPr>
          <w:rFonts w:ascii="Arial" w:hAnsi="Arial" w:cs="Arial"/>
          <w:color w:val="231F20"/>
          <w:spacing w:val="-10"/>
          <w:w w:val="95"/>
        </w:rPr>
        <w:t xml:space="preserve"> </w:t>
      </w:r>
      <w:r w:rsidRPr="00B067C0">
        <w:rPr>
          <w:rFonts w:ascii="Arial" w:hAnsi="Arial" w:cs="Arial"/>
          <w:color w:val="231F20"/>
          <w:w w:val="95"/>
        </w:rPr>
        <w:t>should</w:t>
      </w:r>
      <w:r w:rsidRPr="00B067C0">
        <w:rPr>
          <w:rFonts w:ascii="Arial" w:hAnsi="Arial" w:cs="Arial"/>
          <w:color w:val="231F20"/>
          <w:spacing w:val="-10"/>
          <w:w w:val="95"/>
        </w:rPr>
        <w:t xml:space="preserve"> </w:t>
      </w:r>
      <w:r w:rsidRPr="00B067C0">
        <w:rPr>
          <w:rFonts w:ascii="Arial" w:hAnsi="Arial" w:cs="Arial"/>
          <w:color w:val="231F20"/>
          <w:w w:val="95"/>
        </w:rPr>
        <w:t>be</w:t>
      </w:r>
      <w:r w:rsidRPr="00B067C0">
        <w:rPr>
          <w:rFonts w:ascii="Arial" w:hAnsi="Arial" w:cs="Arial"/>
          <w:color w:val="231F20"/>
          <w:spacing w:val="-10"/>
          <w:w w:val="95"/>
        </w:rPr>
        <w:t xml:space="preserve"> </w:t>
      </w:r>
      <w:r w:rsidRPr="00B067C0">
        <w:rPr>
          <w:rFonts w:ascii="Arial" w:hAnsi="Arial" w:cs="Arial"/>
          <w:color w:val="231F20"/>
          <w:w w:val="95"/>
        </w:rPr>
        <w:t>discontinued</w:t>
      </w:r>
      <w:r w:rsidRPr="00B067C0">
        <w:rPr>
          <w:rFonts w:ascii="Arial" w:hAnsi="Arial" w:cs="Arial"/>
          <w:color w:val="231F20"/>
          <w:spacing w:val="-10"/>
          <w:w w:val="95"/>
        </w:rPr>
        <w:t xml:space="preserve"> </w:t>
      </w:r>
      <w:r w:rsidRPr="00B067C0">
        <w:rPr>
          <w:rFonts w:ascii="Arial" w:hAnsi="Arial" w:cs="Arial"/>
          <w:color w:val="231F20"/>
          <w:w w:val="95"/>
        </w:rPr>
        <w:t>in</w:t>
      </w:r>
      <w:r w:rsidRPr="00B067C0">
        <w:rPr>
          <w:rFonts w:ascii="Arial" w:hAnsi="Arial" w:cs="Arial"/>
          <w:color w:val="231F20"/>
          <w:spacing w:val="-10"/>
          <w:w w:val="95"/>
        </w:rPr>
        <w:t xml:space="preserve"> </w:t>
      </w:r>
      <w:r w:rsidRPr="00B067C0">
        <w:rPr>
          <w:rFonts w:ascii="Arial" w:hAnsi="Arial" w:cs="Arial"/>
          <w:color w:val="231F20"/>
          <w:w w:val="95"/>
        </w:rPr>
        <w:t>women</w:t>
      </w:r>
      <w:r w:rsidRPr="00B067C0">
        <w:rPr>
          <w:rFonts w:ascii="Arial" w:hAnsi="Arial" w:cs="Arial"/>
          <w:color w:val="231F20"/>
          <w:spacing w:val="-10"/>
          <w:w w:val="95"/>
        </w:rPr>
        <w:t xml:space="preserve"> </w:t>
      </w:r>
      <w:r w:rsidRPr="00B067C0">
        <w:rPr>
          <w:rFonts w:ascii="Arial" w:hAnsi="Arial" w:cs="Arial"/>
          <w:color w:val="231F20"/>
          <w:w w:val="95"/>
        </w:rPr>
        <w:t>who</w:t>
      </w:r>
      <w:r w:rsidRPr="00B067C0">
        <w:rPr>
          <w:rFonts w:ascii="Arial" w:hAnsi="Arial" w:cs="Arial"/>
          <w:color w:val="231F20"/>
          <w:spacing w:val="-10"/>
          <w:w w:val="95"/>
        </w:rPr>
        <w:t xml:space="preserve"> </w:t>
      </w:r>
      <w:r w:rsidRPr="00B067C0">
        <w:rPr>
          <w:rFonts w:ascii="Arial" w:hAnsi="Arial" w:cs="Arial"/>
          <w:color w:val="231F20"/>
          <w:w w:val="95"/>
        </w:rPr>
        <w:t>have</w:t>
      </w:r>
      <w:r w:rsidRPr="00B067C0">
        <w:rPr>
          <w:rFonts w:ascii="Arial" w:hAnsi="Arial" w:cs="Arial"/>
          <w:color w:val="231F20"/>
          <w:spacing w:val="-10"/>
          <w:w w:val="95"/>
        </w:rPr>
        <w:t xml:space="preserve"> </w:t>
      </w:r>
      <w:r w:rsidRPr="00B067C0">
        <w:rPr>
          <w:rFonts w:ascii="Arial" w:hAnsi="Arial" w:cs="Arial"/>
          <w:color w:val="231F20"/>
          <w:w w:val="95"/>
        </w:rPr>
        <w:t>received</w:t>
      </w:r>
      <w:r w:rsidRPr="00B067C0">
        <w:rPr>
          <w:rFonts w:ascii="Arial" w:hAnsi="Arial" w:cs="Arial"/>
          <w:color w:val="231F20"/>
          <w:spacing w:val="-10"/>
          <w:w w:val="95"/>
        </w:rPr>
        <w:t xml:space="preserve"> </w:t>
      </w:r>
      <w:r w:rsidRPr="00B067C0">
        <w:rPr>
          <w:rFonts w:ascii="Arial" w:hAnsi="Arial" w:cs="Arial"/>
          <w:color w:val="231F20"/>
          <w:w w:val="95"/>
        </w:rPr>
        <w:t>a</w:t>
      </w:r>
      <w:r w:rsidRPr="00B067C0">
        <w:rPr>
          <w:rFonts w:ascii="Arial" w:hAnsi="Arial" w:cs="Arial"/>
          <w:color w:val="231F20"/>
          <w:spacing w:val="-60"/>
          <w:w w:val="95"/>
        </w:rPr>
        <w:t xml:space="preserve"> </w:t>
      </w:r>
      <w:r w:rsidRPr="00B067C0">
        <w:rPr>
          <w:rFonts w:ascii="Arial" w:hAnsi="Arial" w:cs="Arial"/>
          <w:color w:val="231F20"/>
          <w:spacing w:val="-1"/>
          <w:w w:val="95"/>
        </w:rPr>
        <w:t xml:space="preserve">total hysterectomy for benign causes with no </w:t>
      </w:r>
      <w:r w:rsidRPr="00B067C0">
        <w:rPr>
          <w:rFonts w:ascii="Arial" w:hAnsi="Arial" w:cs="Arial"/>
          <w:color w:val="231F20"/>
          <w:w w:val="95"/>
        </w:rPr>
        <w:t>history of</w:t>
      </w:r>
      <w:r w:rsidRPr="00B067C0">
        <w:rPr>
          <w:rFonts w:ascii="Arial" w:hAnsi="Arial" w:cs="Arial"/>
          <w:color w:val="231F20"/>
          <w:spacing w:val="1"/>
          <w:w w:val="95"/>
        </w:rPr>
        <w:t xml:space="preserve"> </w:t>
      </w:r>
      <w:r w:rsidR="00701279">
        <w:rPr>
          <w:rFonts w:ascii="Arial" w:hAnsi="Arial" w:cs="Arial"/>
          <w:color w:val="231F20"/>
          <w:spacing w:val="-1"/>
          <w:w w:val="95"/>
        </w:rPr>
        <w:t>cervical pre-cancer or cancer</w:t>
      </w:r>
      <w:r w:rsidRPr="00B067C0">
        <w:rPr>
          <w:rFonts w:ascii="Arial" w:hAnsi="Arial" w:cs="Arial"/>
          <w:color w:val="231F20"/>
          <w:w w:val="95"/>
        </w:rPr>
        <w:t>.</w:t>
      </w:r>
    </w:p>
    <w:p w14:paraId="67C1A63F" w14:textId="77777777" w:rsidR="00140BF9" w:rsidRPr="00B067C0" w:rsidRDefault="00643DDD" w:rsidP="00AC64F1">
      <w:pPr>
        <w:pStyle w:val="ListParagraph"/>
        <w:numPr>
          <w:ilvl w:val="1"/>
          <w:numId w:val="1"/>
        </w:numPr>
        <w:tabs>
          <w:tab w:val="left" w:pos="1720"/>
          <w:tab w:val="left" w:pos="1721"/>
        </w:tabs>
        <w:spacing w:before="3"/>
        <w:ind w:hanging="721"/>
        <w:rPr>
          <w:rFonts w:ascii="Arial" w:hAnsi="Arial" w:cs="Arial"/>
        </w:rPr>
      </w:pPr>
      <w:r w:rsidRPr="00B067C0">
        <w:rPr>
          <w:rFonts w:ascii="Arial" w:hAnsi="Arial" w:cs="Arial"/>
          <w:color w:val="231F20"/>
          <w:w w:val="90"/>
        </w:rPr>
        <w:t>Women</w:t>
      </w:r>
      <w:r w:rsidRPr="00B067C0">
        <w:rPr>
          <w:rFonts w:ascii="Arial" w:hAnsi="Arial" w:cs="Arial"/>
          <w:color w:val="231F20"/>
          <w:spacing w:val="8"/>
          <w:w w:val="90"/>
        </w:rPr>
        <w:t xml:space="preserve"> </w:t>
      </w:r>
      <w:r w:rsidRPr="00B067C0">
        <w:rPr>
          <w:rFonts w:ascii="Arial" w:hAnsi="Arial" w:cs="Arial"/>
          <w:color w:val="231F20"/>
          <w:w w:val="90"/>
        </w:rPr>
        <w:t>who</w:t>
      </w:r>
      <w:r w:rsidRPr="00B067C0">
        <w:rPr>
          <w:rFonts w:ascii="Arial" w:hAnsi="Arial" w:cs="Arial"/>
          <w:color w:val="231F20"/>
          <w:spacing w:val="9"/>
          <w:w w:val="90"/>
        </w:rPr>
        <w:t xml:space="preserve"> </w:t>
      </w:r>
      <w:r w:rsidRPr="00B067C0">
        <w:rPr>
          <w:rFonts w:ascii="Arial" w:hAnsi="Arial" w:cs="Arial"/>
          <w:color w:val="231F20"/>
          <w:w w:val="90"/>
        </w:rPr>
        <w:t>have</w:t>
      </w:r>
      <w:r w:rsidRPr="00B067C0">
        <w:rPr>
          <w:rFonts w:ascii="Arial" w:hAnsi="Arial" w:cs="Arial"/>
          <w:color w:val="231F20"/>
          <w:spacing w:val="9"/>
          <w:w w:val="90"/>
        </w:rPr>
        <w:t xml:space="preserve"> </w:t>
      </w:r>
      <w:r w:rsidRPr="00B067C0">
        <w:rPr>
          <w:rFonts w:ascii="Arial" w:hAnsi="Arial" w:cs="Arial"/>
          <w:color w:val="231F20"/>
          <w:w w:val="90"/>
        </w:rPr>
        <w:t>received</w:t>
      </w:r>
      <w:r w:rsidRPr="00B067C0">
        <w:rPr>
          <w:rFonts w:ascii="Arial" w:hAnsi="Arial" w:cs="Arial"/>
          <w:color w:val="231F20"/>
          <w:spacing w:val="9"/>
          <w:w w:val="90"/>
        </w:rPr>
        <w:t xml:space="preserve"> </w:t>
      </w:r>
      <w:r w:rsidRPr="00B067C0">
        <w:rPr>
          <w:rFonts w:ascii="Arial" w:hAnsi="Arial" w:cs="Arial"/>
          <w:color w:val="231F20"/>
          <w:w w:val="90"/>
        </w:rPr>
        <w:t>a</w:t>
      </w:r>
      <w:r w:rsidRPr="00B067C0">
        <w:rPr>
          <w:rFonts w:ascii="Arial" w:hAnsi="Arial" w:cs="Arial"/>
          <w:color w:val="231F20"/>
          <w:spacing w:val="9"/>
          <w:w w:val="90"/>
        </w:rPr>
        <w:t xml:space="preserve"> </w:t>
      </w:r>
      <w:r w:rsidRPr="00B067C0">
        <w:rPr>
          <w:rFonts w:ascii="Arial" w:hAnsi="Arial" w:cs="Arial"/>
          <w:color w:val="231F20"/>
          <w:w w:val="90"/>
        </w:rPr>
        <w:t>subtotal</w:t>
      </w:r>
      <w:r w:rsidRPr="00B067C0">
        <w:rPr>
          <w:rFonts w:ascii="Arial" w:hAnsi="Arial" w:cs="Arial"/>
          <w:color w:val="231F20"/>
          <w:spacing w:val="9"/>
          <w:w w:val="90"/>
        </w:rPr>
        <w:t xml:space="preserve"> </w:t>
      </w:r>
      <w:r w:rsidRPr="00B067C0">
        <w:rPr>
          <w:rFonts w:ascii="Arial" w:hAnsi="Arial" w:cs="Arial"/>
          <w:color w:val="231F20"/>
          <w:w w:val="90"/>
        </w:rPr>
        <w:t>hysterectomy</w:t>
      </w:r>
      <w:r w:rsidRPr="00B067C0">
        <w:rPr>
          <w:rFonts w:ascii="Arial" w:hAnsi="Arial" w:cs="Arial"/>
          <w:color w:val="231F20"/>
          <w:spacing w:val="9"/>
          <w:w w:val="90"/>
        </w:rPr>
        <w:t xml:space="preserve"> </w:t>
      </w:r>
      <w:r w:rsidRPr="00B067C0">
        <w:rPr>
          <w:rFonts w:ascii="Arial" w:hAnsi="Arial" w:cs="Arial"/>
          <w:color w:val="231F20"/>
          <w:w w:val="90"/>
        </w:rPr>
        <w:t>(with</w:t>
      </w:r>
      <w:r w:rsidRPr="00B067C0">
        <w:rPr>
          <w:rFonts w:ascii="Arial" w:hAnsi="Arial" w:cs="Arial"/>
          <w:color w:val="231F20"/>
          <w:spacing w:val="9"/>
          <w:w w:val="90"/>
        </w:rPr>
        <w:t xml:space="preserve"> </w:t>
      </w:r>
      <w:r w:rsidRPr="00B067C0">
        <w:rPr>
          <w:rFonts w:ascii="Arial" w:hAnsi="Arial" w:cs="Arial"/>
          <w:color w:val="231F20"/>
          <w:w w:val="90"/>
        </w:rPr>
        <w:t>an</w:t>
      </w:r>
      <w:r w:rsidRPr="00B067C0">
        <w:rPr>
          <w:rFonts w:ascii="Arial" w:hAnsi="Arial" w:cs="Arial"/>
          <w:color w:val="231F20"/>
          <w:spacing w:val="9"/>
          <w:w w:val="90"/>
        </w:rPr>
        <w:t xml:space="preserve"> </w:t>
      </w:r>
      <w:r w:rsidRPr="00B067C0">
        <w:rPr>
          <w:rFonts w:ascii="Arial" w:hAnsi="Arial" w:cs="Arial"/>
          <w:color w:val="231F20"/>
          <w:w w:val="90"/>
        </w:rPr>
        <w:t>intact</w:t>
      </w:r>
    </w:p>
    <w:p w14:paraId="0B13B953" w14:textId="5188729D" w:rsidR="00140BF9" w:rsidRDefault="00643DDD">
      <w:pPr>
        <w:pStyle w:val="BodyText"/>
        <w:spacing w:before="9"/>
        <w:ind w:left="1720"/>
        <w:rPr>
          <w:rFonts w:ascii="Arial" w:hAnsi="Arial" w:cs="Arial"/>
          <w:color w:val="231F20"/>
          <w:w w:val="90"/>
        </w:rPr>
      </w:pPr>
      <w:r w:rsidRPr="00B067C0">
        <w:rPr>
          <w:rFonts w:ascii="Arial" w:hAnsi="Arial" w:cs="Arial"/>
          <w:color w:val="231F20"/>
          <w:w w:val="90"/>
        </w:rPr>
        <w:t>cervix)</w:t>
      </w:r>
      <w:r w:rsidRPr="00B067C0">
        <w:rPr>
          <w:rFonts w:ascii="Arial" w:hAnsi="Arial" w:cs="Arial"/>
          <w:color w:val="231F20"/>
          <w:spacing w:val="5"/>
          <w:w w:val="90"/>
        </w:rPr>
        <w:t xml:space="preserve"> </w:t>
      </w:r>
      <w:r w:rsidRPr="00B067C0">
        <w:rPr>
          <w:rFonts w:ascii="Arial" w:hAnsi="Arial" w:cs="Arial"/>
          <w:color w:val="231F20"/>
          <w:w w:val="90"/>
        </w:rPr>
        <w:t>should</w:t>
      </w:r>
      <w:r w:rsidRPr="00B067C0">
        <w:rPr>
          <w:rFonts w:ascii="Arial" w:hAnsi="Arial" w:cs="Arial"/>
          <w:color w:val="231F20"/>
          <w:spacing w:val="6"/>
          <w:w w:val="90"/>
        </w:rPr>
        <w:t xml:space="preserve"> </w:t>
      </w:r>
      <w:r w:rsidRPr="00B067C0">
        <w:rPr>
          <w:rFonts w:ascii="Arial" w:hAnsi="Arial" w:cs="Arial"/>
          <w:color w:val="231F20"/>
          <w:w w:val="90"/>
        </w:rPr>
        <w:t>continue</w:t>
      </w:r>
      <w:r w:rsidRPr="00B067C0">
        <w:rPr>
          <w:rFonts w:ascii="Arial" w:hAnsi="Arial" w:cs="Arial"/>
          <w:color w:val="231F20"/>
          <w:spacing w:val="6"/>
          <w:w w:val="90"/>
        </w:rPr>
        <w:t xml:space="preserve"> </w:t>
      </w:r>
      <w:r w:rsidRPr="00B067C0">
        <w:rPr>
          <w:rFonts w:ascii="Arial" w:hAnsi="Arial" w:cs="Arial"/>
          <w:color w:val="231F20"/>
          <w:w w:val="90"/>
        </w:rPr>
        <w:t>to</w:t>
      </w:r>
      <w:r w:rsidRPr="00B067C0">
        <w:rPr>
          <w:rFonts w:ascii="Arial" w:hAnsi="Arial" w:cs="Arial"/>
          <w:color w:val="231F20"/>
          <w:spacing w:val="6"/>
          <w:w w:val="90"/>
        </w:rPr>
        <w:t xml:space="preserve"> </w:t>
      </w:r>
      <w:r w:rsidRPr="00B067C0">
        <w:rPr>
          <w:rFonts w:ascii="Arial" w:hAnsi="Arial" w:cs="Arial"/>
          <w:color w:val="231F20"/>
          <w:w w:val="90"/>
        </w:rPr>
        <w:t>receive</w:t>
      </w:r>
      <w:r w:rsidRPr="00B067C0">
        <w:rPr>
          <w:rFonts w:ascii="Arial" w:hAnsi="Arial" w:cs="Arial"/>
          <w:color w:val="231F20"/>
          <w:spacing w:val="6"/>
          <w:w w:val="90"/>
        </w:rPr>
        <w:t xml:space="preserve"> </w:t>
      </w:r>
      <w:r w:rsidRPr="00B067C0">
        <w:rPr>
          <w:rFonts w:ascii="Arial" w:hAnsi="Arial" w:cs="Arial"/>
          <w:color w:val="231F20"/>
          <w:w w:val="90"/>
        </w:rPr>
        <w:t>routine</w:t>
      </w:r>
      <w:r w:rsidRPr="00B067C0">
        <w:rPr>
          <w:rFonts w:ascii="Arial" w:hAnsi="Arial" w:cs="Arial"/>
          <w:color w:val="231F20"/>
          <w:spacing w:val="6"/>
          <w:w w:val="90"/>
        </w:rPr>
        <w:t xml:space="preserve"> </w:t>
      </w:r>
      <w:r w:rsidRPr="00B067C0">
        <w:rPr>
          <w:rFonts w:ascii="Arial" w:hAnsi="Arial" w:cs="Arial"/>
          <w:color w:val="231F20"/>
          <w:w w:val="90"/>
        </w:rPr>
        <w:t>screening.</w:t>
      </w:r>
    </w:p>
    <w:p w14:paraId="7AA1C8D9" w14:textId="3B943E14" w:rsidR="001F3DE3" w:rsidRPr="00B067C0" w:rsidRDefault="004822F8" w:rsidP="001F3DE3">
      <w:pPr>
        <w:pStyle w:val="BodyText"/>
        <w:spacing w:before="9"/>
        <w:rPr>
          <w:rFonts w:ascii="Arial" w:hAnsi="Arial" w:cs="Arial"/>
        </w:rPr>
      </w:pPr>
      <w:r>
        <w:rPr>
          <w:rFonts w:ascii="Arial" w:hAnsi="Arial" w:cs="Arial"/>
          <w:color w:val="231F20"/>
          <w:w w:val="90"/>
        </w:rPr>
        <w:t>Women who has had TAH with history of CIN2+ should be screened yearly until 3 consecutive negative result</w:t>
      </w:r>
      <w:r w:rsidR="00701279">
        <w:rPr>
          <w:rFonts w:ascii="Arial" w:hAnsi="Arial" w:cs="Arial"/>
          <w:color w:val="231F20"/>
          <w:w w:val="90"/>
        </w:rPr>
        <w:t>s.</w:t>
      </w:r>
    </w:p>
    <w:p w14:paraId="7664B759" w14:textId="77777777" w:rsidR="00140BF9" w:rsidRPr="00B067C0" w:rsidRDefault="00643DDD">
      <w:pPr>
        <w:spacing w:before="98"/>
        <w:ind w:left="280"/>
        <w:rPr>
          <w:rFonts w:ascii="Arial" w:hAnsi="Arial" w:cs="Arial"/>
          <w:b/>
        </w:rPr>
      </w:pPr>
      <w:r w:rsidRPr="00B067C0">
        <w:rPr>
          <w:rFonts w:ascii="Arial" w:hAnsi="Arial" w:cs="Arial"/>
          <w:b/>
          <w:color w:val="231F20"/>
        </w:rPr>
        <w:t>NOTE</w:t>
      </w:r>
    </w:p>
    <w:p w14:paraId="10DACF71" w14:textId="77777777" w:rsidR="00140BF9" w:rsidRPr="00B067C0" w:rsidRDefault="00140BF9">
      <w:pPr>
        <w:pStyle w:val="BodyText"/>
        <w:spacing w:before="8"/>
        <w:rPr>
          <w:rFonts w:ascii="Arial" w:hAnsi="Arial" w:cs="Arial"/>
          <w:b/>
        </w:rPr>
      </w:pPr>
    </w:p>
    <w:p w14:paraId="3554CA23" w14:textId="77777777" w:rsidR="00140BF9" w:rsidRPr="00B067C0" w:rsidRDefault="00643DDD">
      <w:pPr>
        <w:spacing w:before="1"/>
        <w:ind w:left="280"/>
        <w:rPr>
          <w:rFonts w:ascii="Arial" w:hAnsi="Arial" w:cs="Arial"/>
          <w:b/>
        </w:rPr>
      </w:pPr>
      <w:r w:rsidRPr="00B067C0">
        <w:rPr>
          <w:rFonts w:ascii="Arial" w:hAnsi="Arial" w:cs="Arial"/>
          <w:b/>
          <w:color w:val="231F20"/>
          <w:spacing w:val="-2"/>
          <w:w w:val="90"/>
        </w:rPr>
        <w:t>Women</w:t>
      </w:r>
      <w:r w:rsidRPr="00B067C0">
        <w:rPr>
          <w:rFonts w:ascii="Arial" w:hAnsi="Arial" w:cs="Arial"/>
          <w:b/>
          <w:color w:val="231F20"/>
          <w:spacing w:val="-15"/>
          <w:w w:val="90"/>
        </w:rPr>
        <w:t xml:space="preserve"> </w:t>
      </w:r>
      <w:r w:rsidRPr="00B067C0">
        <w:rPr>
          <w:rFonts w:ascii="Arial" w:hAnsi="Arial" w:cs="Arial"/>
          <w:b/>
          <w:color w:val="231F20"/>
          <w:spacing w:val="-2"/>
          <w:w w:val="90"/>
        </w:rPr>
        <w:t>who</w:t>
      </w:r>
      <w:r w:rsidRPr="00B067C0">
        <w:rPr>
          <w:rFonts w:ascii="Arial" w:hAnsi="Arial" w:cs="Arial"/>
          <w:b/>
          <w:color w:val="231F20"/>
          <w:spacing w:val="-15"/>
          <w:w w:val="90"/>
        </w:rPr>
        <w:t xml:space="preserve"> </w:t>
      </w:r>
      <w:r w:rsidRPr="00B067C0">
        <w:rPr>
          <w:rFonts w:ascii="Arial" w:hAnsi="Arial" w:cs="Arial"/>
          <w:b/>
          <w:color w:val="231F20"/>
          <w:spacing w:val="-1"/>
          <w:w w:val="90"/>
        </w:rPr>
        <w:t>have</w:t>
      </w:r>
      <w:r w:rsidRPr="00B067C0">
        <w:rPr>
          <w:rFonts w:ascii="Arial" w:hAnsi="Arial" w:cs="Arial"/>
          <w:b/>
          <w:color w:val="231F20"/>
          <w:spacing w:val="-14"/>
          <w:w w:val="90"/>
        </w:rPr>
        <w:t xml:space="preserve"> </w:t>
      </w:r>
      <w:r w:rsidRPr="00B067C0">
        <w:rPr>
          <w:rFonts w:ascii="Arial" w:hAnsi="Arial" w:cs="Arial"/>
          <w:b/>
          <w:color w:val="231F20"/>
          <w:spacing w:val="-1"/>
          <w:w w:val="90"/>
        </w:rPr>
        <w:t>received</w:t>
      </w:r>
      <w:r w:rsidRPr="00B067C0">
        <w:rPr>
          <w:rFonts w:ascii="Arial" w:hAnsi="Arial" w:cs="Arial"/>
          <w:b/>
          <w:color w:val="231F20"/>
          <w:spacing w:val="-15"/>
          <w:w w:val="90"/>
        </w:rPr>
        <w:t xml:space="preserve"> </w:t>
      </w:r>
      <w:r w:rsidRPr="00B067C0">
        <w:rPr>
          <w:rFonts w:ascii="Arial" w:hAnsi="Arial" w:cs="Arial"/>
          <w:b/>
          <w:color w:val="231F20"/>
          <w:spacing w:val="-1"/>
          <w:w w:val="90"/>
        </w:rPr>
        <w:t>HPV</w:t>
      </w:r>
      <w:r w:rsidRPr="00B067C0">
        <w:rPr>
          <w:rFonts w:ascii="Arial" w:hAnsi="Arial" w:cs="Arial"/>
          <w:b/>
          <w:color w:val="231F20"/>
          <w:spacing w:val="-14"/>
          <w:w w:val="90"/>
        </w:rPr>
        <w:t xml:space="preserve"> </w:t>
      </w:r>
      <w:r w:rsidRPr="00B067C0">
        <w:rPr>
          <w:rFonts w:ascii="Arial" w:hAnsi="Arial" w:cs="Arial"/>
          <w:b/>
          <w:color w:val="231F20"/>
          <w:spacing w:val="-1"/>
          <w:w w:val="90"/>
        </w:rPr>
        <w:t>vaccination</w:t>
      </w:r>
    </w:p>
    <w:p w14:paraId="10DB8160" w14:textId="77777777" w:rsidR="00140BF9" w:rsidRPr="00B067C0" w:rsidRDefault="00643DDD" w:rsidP="00AC64F1">
      <w:pPr>
        <w:pStyle w:val="ListParagraph"/>
        <w:numPr>
          <w:ilvl w:val="1"/>
          <w:numId w:val="1"/>
        </w:numPr>
        <w:tabs>
          <w:tab w:val="left" w:pos="1720"/>
          <w:tab w:val="left" w:pos="1721"/>
        </w:tabs>
        <w:spacing w:before="12"/>
        <w:ind w:hanging="721"/>
        <w:rPr>
          <w:rFonts w:ascii="Arial" w:hAnsi="Arial" w:cs="Arial"/>
        </w:rPr>
      </w:pPr>
      <w:r w:rsidRPr="00B067C0">
        <w:rPr>
          <w:rFonts w:ascii="Arial" w:hAnsi="Arial" w:cs="Arial"/>
          <w:color w:val="231F20"/>
          <w:w w:val="95"/>
        </w:rPr>
        <w:t>Women</w:t>
      </w:r>
      <w:r w:rsidRPr="00B067C0">
        <w:rPr>
          <w:rFonts w:ascii="Arial" w:hAnsi="Arial" w:cs="Arial"/>
          <w:color w:val="231F20"/>
          <w:spacing w:val="-17"/>
          <w:w w:val="95"/>
        </w:rPr>
        <w:t xml:space="preserve"> </w:t>
      </w:r>
      <w:r w:rsidRPr="00B067C0">
        <w:rPr>
          <w:rFonts w:ascii="Arial" w:hAnsi="Arial" w:cs="Arial"/>
          <w:color w:val="231F20"/>
          <w:w w:val="95"/>
        </w:rPr>
        <w:t>who</w:t>
      </w:r>
      <w:r w:rsidRPr="00B067C0">
        <w:rPr>
          <w:rFonts w:ascii="Arial" w:hAnsi="Arial" w:cs="Arial"/>
          <w:color w:val="231F20"/>
          <w:spacing w:val="-16"/>
          <w:w w:val="95"/>
        </w:rPr>
        <w:t xml:space="preserve"> </w:t>
      </w:r>
      <w:r w:rsidRPr="00B067C0">
        <w:rPr>
          <w:rFonts w:ascii="Arial" w:hAnsi="Arial" w:cs="Arial"/>
          <w:color w:val="231F20"/>
          <w:w w:val="95"/>
        </w:rPr>
        <w:t>have</w:t>
      </w:r>
      <w:r w:rsidRPr="00B067C0">
        <w:rPr>
          <w:rFonts w:ascii="Arial" w:hAnsi="Arial" w:cs="Arial"/>
          <w:color w:val="231F20"/>
          <w:spacing w:val="-16"/>
          <w:w w:val="95"/>
        </w:rPr>
        <w:t xml:space="preserve"> </w:t>
      </w:r>
      <w:r w:rsidRPr="00B067C0">
        <w:rPr>
          <w:rFonts w:ascii="Arial" w:hAnsi="Arial" w:cs="Arial"/>
          <w:color w:val="231F20"/>
          <w:w w:val="95"/>
        </w:rPr>
        <w:t>been</w:t>
      </w:r>
      <w:r w:rsidRPr="00B067C0">
        <w:rPr>
          <w:rFonts w:ascii="Arial" w:hAnsi="Arial" w:cs="Arial"/>
          <w:color w:val="231F20"/>
          <w:spacing w:val="-16"/>
          <w:w w:val="95"/>
        </w:rPr>
        <w:t xml:space="preserve"> </w:t>
      </w:r>
      <w:r w:rsidRPr="00B067C0">
        <w:rPr>
          <w:rFonts w:ascii="Arial" w:hAnsi="Arial" w:cs="Arial"/>
          <w:color w:val="231F20"/>
          <w:w w:val="95"/>
        </w:rPr>
        <w:t>vaccinated</w:t>
      </w:r>
      <w:r w:rsidRPr="00B067C0">
        <w:rPr>
          <w:rFonts w:ascii="Arial" w:hAnsi="Arial" w:cs="Arial"/>
          <w:color w:val="231F20"/>
          <w:spacing w:val="-16"/>
          <w:w w:val="95"/>
        </w:rPr>
        <w:t xml:space="preserve"> </w:t>
      </w:r>
      <w:r w:rsidRPr="00B067C0">
        <w:rPr>
          <w:rFonts w:ascii="Arial" w:hAnsi="Arial" w:cs="Arial"/>
          <w:color w:val="231F20"/>
          <w:w w:val="95"/>
        </w:rPr>
        <w:t>should</w:t>
      </w:r>
      <w:r w:rsidRPr="00B067C0">
        <w:rPr>
          <w:rFonts w:ascii="Arial" w:hAnsi="Arial" w:cs="Arial"/>
          <w:color w:val="231F20"/>
          <w:spacing w:val="-16"/>
          <w:w w:val="95"/>
        </w:rPr>
        <w:t xml:space="preserve"> </w:t>
      </w:r>
      <w:r w:rsidRPr="00B067C0">
        <w:rPr>
          <w:rFonts w:ascii="Arial" w:hAnsi="Arial" w:cs="Arial"/>
          <w:color w:val="231F20"/>
          <w:w w:val="95"/>
        </w:rPr>
        <w:t>receive</w:t>
      </w:r>
      <w:r w:rsidRPr="00B067C0">
        <w:rPr>
          <w:rFonts w:ascii="Arial" w:hAnsi="Arial" w:cs="Arial"/>
          <w:color w:val="231F20"/>
          <w:spacing w:val="-16"/>
          <w:w w:val="95"/>
        </w:rPr>
        <w:t xml:space="preserve"> </w:t>
      </w:r>
      <w:r w:rsidRPr="00B067C0">
        <w:rPr>
          <w:rFonts w:ascii="Arial" w:hAnsi="Arial" w:cs="Arial"/>
          <w:color w:val="231F20"/>
          <w:w w:val="95"/>
        </w:rPr>
        <w:t>routine</w:t>
      </w:r>
      <w:r w:rsidRPr="00B067C0">
        <w:rPr>
          <w:rFonts w:ascii="Arial" w:hAnsi="Arial" w:cs="Arial"/>
          <w:color w:val="231F20"/>
          <w:spacing w:val="-16"/>
          <w:w w:val="95"/>
        </w:rPr>
        <w:t xml:space="preserve"> </w:t>
      </w:r>
      <w:r w:rsidRPr="00B067C0">
        <w:rPr>
          <w:rFonts w:ascii="Arial" w:hAnsi="Arial" w:cs="Arial"/>
          <w:color w:val="231F20"/>
          <w:w w:val="95"/>
        </w:rPr>
        <w:t>screening</w:t>
      </w:r>
    </w:p>
    <w:p w14:paraId="4FFEFF7D" w14:textId="77777777" w:rsidR="00140BF9" w:rsidRPr="00B067C0" w:rsidRDefault="00643DDD">
      <w:pPr>
        <w:pStyle w:val="BodyText"/>
        <w:spacing w:before="8"/>
        <w:ind w:left="1720"/>
        <w:rPr>
          <w:rFonts w:ascii="Arial" w:hAnsi="Arial" w:cs="Arial"/>
        </w:rPr>
      </w:pPr>
      <w:r w:rsidRPr="00B067C0">
        <w:rPr>
          <w:rFonts w:ascii="Arial" w:hAnsi="Arial" w:cs="Arial"/>
          <w:color w:val="231F20"/>
          <w:w w:val="90"/>
        </w:rPr>
        <w:t>as</w:t>
      </w:r>
      <w:r w:rsidRPr="00B067C0">
        <w:rPr>
          <w:rFonts w:ascii="Arial" w:hAnsi="Arial" w:cs="Arial"/>
          <w:color w:val="231F20"/>
          <w:spacing w:val="5"/>
          <w:w w:val="90"/>
        </w:rPr>
        <w:t xml:space="preserve"> </w:t>
      </w:r>
      <w:r w:rsidRPr="00B067C0">
        <w:rPr>
          <w:rFonts w:ascii="Arial" w:hAnsi="Arial" w:cs="Arial"/>
          <w:color w:val="231F20"/>
          <w:w w:val="90"/>
        </w:rPr>
        <w:t>per</w:t>
      </w:r>
      <w:r w:rsidRPr="00B067C0">
        <w:rPr>
          <w:rFonts w:ascii="Arial" w:hAnsi="Arial" w:cs="Arial"/>
          <w:color w:val="231F20"/>
          <w:spacing w:val="6"/>
          <w:w w:val="90"/>
        </w:rPr>
        <w:t xml:space="preserve"> </w:t>
      </w:r>
      <w:r w:rsidRPr="00B067C0">
        <w:rPr>
          <w:rFonts w:ascii="Arial" w:hAnsi="Arial" w:cs="Arial"/>
          <w:color w:val="231F20"/>
          <w:w w:val="90"/>
        </w:rPr>
        <w:t>the</w:t>
      </w:r>
      <w:r w:rsidRPr="00B067C0">
        <w:rPr>
          <w:rFonts w:ascii="Arial" w:hAnsi="Arial" w:cs="Arial"/>
          <w:color w:val="231F20"/>
          <w:spacing w:val="6"/>
          <w:w w:val="90"/>
        </w:rPr>
        <w:t xml:space="preserve"> </w:t>
      </w:r>
      <w:r w:rsidRPr="00B067C0">
        <w:rPr>
          <w:rFonts w:ascii="Arial" w:hAnsi="Arial" w:cs="Arial"/>
          <w:color w:val="231F20"/>
          <w:w w:val="90"/>
        </w:rPr>
        <w:t>national</w:t>
      </w:r>
      <w:r w:rsidRPr="00B067C0">
        <w:rPr>
          <w:rFonts w:ascii="Arial" w:hAnsi="Arial" w:cs="Arial"/>
          <w:color w:val="231F20"/>
          <w:spacing w:val="6"/>
          <w:w w:val="90"/>
        </w:rPr>
        <w:t xml:space="preserve"> </w:t>
      </w:r>
      <w:r w:rsidRPr="00B067C0">
        <w:rPr>
          <w:rFonts w:ascii="Arial" w:hAnsi="Arial" w:cs="Arial"/>
          <w:color w:val="231F20"/>
          <w:w w:val="90"/>
        </w:rPr>
        <w:t>guidelines</w:t>
      </w:r>
      <w:r w:rsidRPr="00B067C0">
        <w:rPr>
          <w:rFonts w:ascii="Arial" w:hAnsi="Arial" w:cs="Arial"/>
          <w:color w:val="231F20"/>
          <w:spacing w:val="6"/>
          <w:w w:val="90"/>
        </w:rPr>
        <w:t xml:space="preserve"> </w:t>
      </w:r>
      <w:r w:rsidRPr="00B067C0">
        <w:rPr>
          <w:rFonts w:ascii="Arial" w:hAnsi="Arial" w:cs="Arial"/>
          <w:color w:val="231F20"/>
          <w:w w:val="90"/>
        </w:rPr>
        <w:t>above.</w:t>
      </w:r>
    </w:p>
    <w:p w14:paraId="049C406C" w14:textId="77777777" w:rsidR="00140BF9" w:rsidRPr="00B067C0" w:rsidRDefault="00140BF9">
      <w:pPr>
        <w:pStyle w:val="BodyText"/>
        <w:spacing w:before="4"/>
        <w:rPr>
          <w:rFonts w:ascii="Arial" w:hAnsi="Arial" w:cs="Arial"/>
        </w:rPr>
      </w:pPr>
    </w:p>
    <w:p w14:paraId="796012D2" w14:textId="0AC52AEA" w:rsidR="00140BF9" w:rsidRPr="00B067C0" w:rsidRDefault="00643DDD">
      <w:pPr>
        <w:ind w:left="280"/>
        <w:rPr>
          <w:rFonts w:ascii="Arial" w:hAnsi="Arial" w:cs="Arial"/>
          <w:b/>
        </w:rPr>
      </w:pPr>
      <w:r w:rsidRPr="00447792">
        <w:rPr>
          <w:rFonts w:ascii="Arial" w:hAnsi="Arial" w:cs="Arial"/>
          <w:b/>
          <w:color w:val="231F20"/>
          <w:w w:val="85"/>
        </w:rPr>
        <w:t>Women</w:t>
      </w:r>
      <w:r w:rsidRPr="00447792">
        <w:rPr>
          <w:rFonts w:ascii="Arial" w:hAnsi="Arial" w:cs="Arial"/>
          <w:b/>
          <w:color w:val="231F20"/>
          <w:spacing w:val="-2"/>
          <w:w w:val="85"/>
        </w:rPr>
        <w:t xml:space="preserve"> </w:t>
      </w:r>
      <w:r w:rsidR="00447792" w:rsidRPr="00447792">
        <w:rPr>
          <w:rFonts w:ascii="Arial" w:hAnsi="Arial" w:cs="Arial"/>
          <w:b/>
          <w:color w:val="231F20"/>
          <w:w w:val="85"/>
        </w:rPr>
        <w:t xml:space="preserve">50 </w:t>
      </w:r>
      <w:r w:rsidR="00757CE2" w:rsidRPr="00447792">
        <w:rPr>
          <w:rFonts w:ascii="Arial" w:hAnsi="Arial" w:cs="Arial"/>
          <w:b/>
          <w:color w:val="231F20"/>
          <w:w w:val="85"/>
        </w:rPr>
        <w:t xml:space="preserve">years </w:t>
      </w:r>
      <w:r w:rsidR="00447792" w:rsidRPr="00447792">
        <w:rPr>
          <w:rFonts w:ascii="Arial" w:hAnsi="Arial" w:cs="Arial"/>
          <w:b/>
          <w:color w:val="231F20"/>
          <w:w w:val="85"/>
        </w:rPr>
        <w:t xml:space="preserve">and </w:t>
      </w:r>
      <w:r w:rsidR="00757CE2">
        <w:rPr>
          <w:rFonts w:ascii="Arial" w:hAnsi="Arial" w:cs="Arial"/>
          <w:b/>
          <w:color w:val="231F20"/>
          <w:w w:val="85"/>
        </w:rPr>
        <w:t>above</w:t>
      </w:r>
      <w:r w:rsidRPr="00447792">
        <w:rPr>
          <w:rFonts w:ascii="Arial" w:hAnsi="Arial" w:cs="Arial"/>
          <w:b/>
          <w:color w:val="231F20"/>
          <w:w w:val="85"/>
        </w:rPr>
        <w:t>:</w:t>
      </w:r>
    </w:p>
    <w:p w14:paraId="6839166B" w14:textId="77777777" w:rsidR="001032B0" w:rsidRPr="001032B0" w:rsidRDefault="00447792" w:rsidP="00AC64F1">
      <w:pPr>
        <w:pStyle w:val="ListParagraph"/>
        <w:numPr>
          <w:ilvl w:val="1"/>
          <w:numId w:val="1"/>
        </w:numPr>
        <w:tabs>
          <w:tab w:val="left" w:pos="1720"/>
          <w:tab w:val="left" w:pos="1721"/>
        </w:tabs>
        <w:spacing w:before="12"/>
        <w:ind w:hanging="721"/>
        <w:rPr>
          <w:rFonts w:ascii="Arial" w:hAnsi="Arial" w:cs="Arial"/>
        </w:rPr>
      </w:pPr>
      <w:r w:rsidRPr="00447792">
        <w:rPr>
          <w:rFonts w:ascii="Arial" w:hAnsi="Arial" w:cs="Arial"/>
          <w:color w:val="231F20"/>
          <w:spacing w:val="-1"/>
          <w:w w:val="95"/>
        </w:rPr>
        <w:t>After the age of 50 years, screening is stopped after two consecutive negative screening results consistent with the recommended regular screening intervals among both the general population of women and women living with HIV.</w:t>
      </w:r>
      <w:r w:rsidR="00BE1FDC">
        <w:rPr>
          <w:rFonts w:ascii="Arial" w:hAnsi="Arial" w:cs="Arial"/>
          <w:color w:val="231F20"/>
          <w:spacing w:val="-1"/>
          <w:w w:val="95"/>
        </w:rPr>
        <w:t xml:space="preserve">  </w:t>
      </w:r>
    </w:p>
    <w:p w14:paraId="3B86C1A8" w14:textId="70EA512D" w:rsidR="00447792" w:rsidRPr="00447792" w:rsidRDefault="00BE1FDC" w:rsidP="00AC64F1">
      <w:pPr>
        <w:pStyle w:val="ListParagraph"/>
        <w:numPr>
          <w:ilvl w:val="1"/>
          <w:numId w:val="1"/>
        </w:numPr>
        <w:tabs>
          <w:tab w:val="left" w:pos="1720"/>
          <w:tab w:val="left" w:pos="1721"/>
        </w:tabs>
        <w:spacing w:before="12"/>
        <w:ind w:hanging="721"/>
        <w:rPr>
          <w:rFonts w:ascii="Arial" w:hAnsi="Arial" w:cs="Arial"/>
        </w:rPr>
      </w:pPr>
      <w:r>
        <w:rPr>
          <w:rFonts w:ascii="Arial" w:hAnsi="Arial" w:cs="Arial"/>
          <w:color w:val="231F20"/>
          <w:spacing w:val="-1"/>
          <w:w w:val="95"/>
        </w:rPr>
        <w:t>W</w:t>
      </w:r>
      <w:r w:rsidRPr="00BE1FDC">
        <w:rPr>
          <w:rFonts w:ascii="Arial" w:hAnsi="Arial" w:cs="Arial"/>
          <w:color w:val="231F20"/>
          <w:spacing w:val="-1"/>
          <w:w w:val="95"/>
        </w:rPr>
        <w:t xml:space="preserve">omen aged </w:t>
      </w:r>
      <w:r w:rsidR="001032B0">
        <w:rPr>
          <w:rFonts w:ascii="Arial" w:hAnsi="Arial" w:cs="Arial"/>
          <w:color w:val="231F20"/>
          <w:spacing w:val="-1"/>
          <w:w w:val="95"/>
        </w:rPr>
        <w:t xml:space="preserve">50–65 years who </w:t>
      </w:r>
      <w:r w:rsidRPr="00BE1FDC">
        <w:rPr>
          <w:rFonts w:ascii="Arial" w:hAnsi="Arial" w:cs="Arial"/>
          <w:color w:val="231F20"/>
          <w:spacing w:val="-1"/>
          <w:w w:val="95"/>
        </w:rPr>
        <w:t xml:space="preserve">have never been screened should also be </w:t>
      </w:r>
      <w:r w:rsidR="001032B0">
        <w:rPr>
          <w:rFonts w:ascii="Arial" w:hAnsi="Arial" w:cs="Arial"/>
          <w:color w:val="231F20"/>
          <w:spacing w:val="-1"/>
          <w:w w:val="95"/>
        </w:rPr>
        <w:t>screened</w:t>
      </w:r>
      <w:r w:rsidRPr="00BE1FDC">
        <w:rPr>
          <w:rFonts w:ascii="Arial" w:hAnsi="Arial" w:cs="Arial"/>
          <w:color w:val="231F20"/>
          <w:spacing w:val="-1"/>
          <w:w w:val="95"/>
        </w:rPr>
        <w:t>.</w:t>
      </w:r>
    </w:p>
    <w:p w14:paraId="56572A37" w14:textId="643C3F4D" w:rsidR="00140BF9" w:rsidRPr="00310C3F" w:rsidRDefault="00140BF9" w:rsidP="00310C3F">
      <w:pPr>
        <w:ind w:left="280"/>
        <w:rPr>
          <w:rFonts w:ascii="Arial" w:hAnsi="Arial" w:cs="Arial"/>
          <w:b/>
        </w:rPr>
        <w:sectPr w:rsidR="00140BF9" w:rsidRPr="00310C3F" w:rsidSect="00562323">
          <w:pgSz w:w="9930" w:h="14290"/>
          <w:pgMar w:top="720" w:right="720" w:bottom="720" w:left="720" w:header="0" w:footer="559" w:gutter="0"/>
          <w:cols w:space="720"/>
        </w:sectPr>
      </w:pPr>
    </w:p>
    <w:p w14:paraId="21580CB4" w14:textId="7145447C" w:rsidR="00140BF9" w:rsidRPr="00B067C0" w:rsidRDefault="00140BF9">
      <w:pPr>
        <w:pStyle w:val="BodyText"/>
        <w:spacing w:before="7"/>
        <w:rPr>
          <w:rFonts w:ascii="Arial" w:hAnsi="Arial" w:cs="Arial"/>
        </w:rPr>
      </w:pPr>
    </w:p>
    <w:p w14:paraId="62B60A97" w14:textId="51824768" w:rsidR="00050D6B" w:rsidRPr="007728C4" w:rsidRDefault="001032B0" w:rsidP="00F83558">
      <w:pPr>
        <w:pStyle w:val="Heading1"/>
        <w:ind w:left="0"/>
        <w:rPr>
          <w:rFonts w:ascii="Arial" w:hAnsi="Arial" w:cs="Arial"/>
          <w:sz w:val="22"/>
          <w:szCs w:val="22"/>
        </w:rPr>
      </w:pPr>
      <w:bookmarkStart w:id="45" w:name="_Toc82182318"/>
      <w:bookmarkStart w:id="46" w:name="_Toc75715220"/>
      <w:r>
        <w:rPr>
          <w:rFonts w:ascii="Arial" w:hAnsi="Arial" w:cs="Arial"/>
          <w:w w:val="95"/>
          <w:sz w:val="22"/>
          <w:szCs w:val="22"/>
        </w:rPr>
        <w:t xml:space="preserve">6.0 </w:t>
      </w:r>
      <w:r w:rsidR="00050D6B" w:rsidRPr="008D4F26">
        <w:rPr>
          <w:rFonts w:ascii="Arial" w:hAnsi="Arial" w:cs="Arial"/>
          <w:sz w:val="22"/>
          <w:szCs w:val="22"/>
        </w:rPr>
        <w:t>MANAGEMENT OF CERVICAL PRE-CANCEROUS LESIONS</w:t>
      </w:r>
      <w:bookmarkEnd w:id="45"/>
    </w:p>
    <w:p w14:paraId="7CC1345E" w14:textId="77777777" w:rsidR="00050D6B" w:rsidRPr="00AE39C7" w:rsidRDefault="00050D6B" w:rsidP="00050D6B">
      <w:pPr>
        <w:pStyle w:val="BodyText"/>
        <w:spacing w:before="264" w:line="247" w:lineRule="auto"/>
        <w:ind w:right="348"/>
        <w:jc w:val="both"/>
        <w:rPr>
          <w:rFonts w:ascii="Arial" w:hAnsi="Arial" w:cs="Arial"/>
        </w:rPr>
      </w:pPr>
      <w:r w:rsidRPr="007E3C99">
        <w:rPr>
          <w:rFonts w:ascii="Arial" w:hAnsi="Arial" w:cs="Arial"/>
          <w:color w:val="231F20"/>
          <w:w w:val="90"/>
        </w:rPr>
        <w:t>Treatment of precancerous lesions is a key consideration for the success of any cervical</w:t>
      </w:r>
      <w:r w:rsidRPr="007E3C99">
        <w:rPr>
          <w:rFonts w:ascii="Arial" w:hAnsi="Arial" w:cs="Arial"/>
          <w:color w:val="231F20"/>
          <w:spacing w:val="1"/>
          <w:w w:val="90"/>
        </w:rPr>
        <w:t xml:space="preserve"> </w:t>
      </w:r>
      <w:r w:rsidRPr="007E3C99">
        <w:rPr>
          <w:rFonts w:ascii="Arial" w:hAnsi="Arial" w:cs="Arial"/>
          <w:color w:val="231F20"/>
          <w:w w:val="90"/>
        </w:rPr>
        <w:t>cancer pr</w:t>
      </w:r>
      <w:r>
        <w:rPr>
          <w:rFonts w:ascii="Arial" w:hAnsi="Arial" w:cs="Arial"/>
          <w:color w:val="231F20"/>
          <w:w w:val="90"/>
        </w:rPr>
        <w:t xml:space="preserve">evention and screening program.  </w:t>
      </w:r>
      <w:r w:rsidRPr="00126BB8">
        <w:rPr>
          <w:rFonts w:ascii="Arial" w:hAnsi="Arial" w:cs="Arial"/>
        </w:rPr>
        <w:t>Treatment aims to destroy or remove areas of the c</w:t>
      </w:r>
      <w:r>
        <w:rPr>
          <w:rFonts w:ascii="Arial" w:hAnsi="Arial" w:cs="Arial"/>
        </w:rPr>
        <w:t xml:space="preserve">ervix identified as pre-cancer. </w:t>
      </w:r>
      <w:r w:rsidRPr="00126BB8">
        <w:rPr>
          <w:rFonts w:ascii="Arial" w:hAnsi="Arial" w:cs="Arial"/>
        </w:rPr>
        <w:t>Treatment methods may be ablative (destroying</w:t>
      </w:r>
      <w:r>
        <w:rPr>
          <w:rFonts w:ascii="Arial" w:hAnsi="Arial" w:cs="Arial"/>
        </w:rPr>
        <w:t xml:space="preserve"> abnormal tissues by burning or </w:t>
      </w:r>
      <w:r w:rsidRPr="00126BB8">
        <w:rPr>
          <w:rFonts w:ascii="Arial" w:hAnsi="Arial" w:cs="Arial"/>
        </w:rPr>
        <w:t>freezing) or excisional (surgically removing abnormal t</w:t>
      </w:r>
      <w:r>
        <w:rPr>
          <w:rFonts w:ascii="Arial" w:hAnsi="Arial" w:cs="Arial"/>
        </w:rPr>
        <w:t xml:space="preserve">issues). With ablative methods, </w:t>
      </w:r>
      <w:r w:rsidRPr="00126BB8">
        <w:rPr>
          <w:rFonts w:ascii="Arial" w:hAnsi="Arial" w:cs="Arial"/>
        </w:rPr>
        <w:t>no tissue specimen is obtained for further confirmatory histopathological examination.</w:t>
      </w:r>
      <w:r>
        <w:rPr>
          <w:rFonts w:ascii="Arial" w:hAnsi="Arial" w:cs="Arial"/>
        </w:rPr>
        <w:t xml:space="preserve">  </w:t>
      </w:r>
      <w:r w:rsidRPr="00AE39C7">
        <w:rPr>
          <w:rFonts w:ascii="Arial" w:hAnsi="Arial" w:cs="Arial"/>
        </w:rPr>
        <w:t>Hysterectomy is rarely an appropriate means to</w:t>
      </w:r>
      <w:r>
        <w:rPr>
          <w:rFonts w:ascii="Arial" w:hAnsi="Arial" w:cs="Arial"/>
        </w:rPr>
        <w:t xml:space="preserve"> treat pre-cancer. Unless there </w:t>
      </w:r>
      <w:r w:rsidRPr="00AE39C7">
        <w:rPr>
          <w:rFonts w:ascii="Arial" w:hAnsi="Arial" w:cs="Arial"/>
        </w:rPr>
        <w:t>are other compelling reasons to remove the ute</w:t>
      </w:r>
      <w:r>
        <w:rPr>
          <w:rFonts w:ascii="Arial" w:hAnsi="Arial" w:cs="Arial"/>
        </w:rPr>
        <w:t xml:space="preserve">rus, hysterectomy should not be </w:t>
      </w:r>
      <w:r w:rsidRPr="00AE39C7">
        <w:rPr>
          <w:rFonts w:ascii="Arial" w:hAnsi="Arial" w:cs="Arial"/>
        </w:rPr>
        <w:t>performed for pre-cancer.</w:t>
      </w:r>
    </w:p>
    <w:p w14:paraId="1B030179" w14:textId="77777777" w:rsidR="00050D6B" w:rsidRPr="00126BB8" w:rsidRDefault="00050D6B" w:rsidP="00050D6B">
      <w:pPr>
        <w:pStyle w:val="BodyText"/>
        <w:spacing w:before="1"/>
        <w:rPr>
          <w:rFonts w:ascii="Arial" w:hAnsi="Arial" w:cs="Arial"/>
        </w:rPr>
      </w:pPr>
      <w:r w:rsidRPr="00126BB8">
        <w:rPr>
          <w:rFonts w:ascii="Arial" w:hAnsi="Arial" w:cs="Arial"/>
        </w:rPr>
        <w:t>Each treatment method has eligibility criteria that should be met before proceeding</w:t>
      </w:r>
    </w:p>
    <w:p w14:paraId="5D5C343B" w14:textId="349DC28B" w:rsidR="00050D6B" w:rsidRDefault="00050D6B" w:rsidP="00050D6B">
      <w:pPr>
        <w:pStyle w:val="BodyText"/>
        <w:spacing w:before="1"/>
        <w:rPr>
          <w:rFonts w:ascii="Arial" w:hAnsi="Arial" w:cs="Arial"/>
        </w:rPr>
      </w:pPr>
      <w:r w:rsidRPr="004566A5">
        <w:rPr>
          <w:rFonts w:ascii="Arial" w:hAnsi="Arial" w:cs="Arial"/>
          <w:noProof/>
          <w:w w:val="90"/>
        </w:rPr>
        <mc:AlternateContent>
          <mc:Choice Requires="wps">
            <w:drawing>
              <wp:anchor distT="45720" distB="45720" distL="114300" distR="114300" simplePos="0" relativeHeight="251662848" behindDoc="0" locked="0" layoutInCell="1" allowOverlap="1" wp14:anchorId="6BEFC36B" wp14:editId="2D431A07">
                <wp:simplePos x="0" y="0"/>
                <wp:positionH relativeFrom="column">
                  <wp:posOffset>-82550</wp:posOffset>
                </wp:positionH>
                <wp:positionV relativeFrom="paragraph">
                  <wp:posOffset>466090</wp:posOffset>
                </wp:positionV>
                <wp:extent cx="5283200" cy="189547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0" cy="1895475"/>
                        </a:xfrm>
                        <a:prstGeom prst="rect">
                          <a:avLst/>
                        </a:prstGeom>
                        <a:solidFill>
                          <a:srgbClr val="FFFFFF"/>
                        </a:solidFill>
                        <a:ln w="12700">
                          <a:solidFill>
                            <a:srgbClr val="00B0F0"/>
                          </a:solidFill>
                          <a:miter lim="800000"/>
                          <a:headEnd/>
                          <a:tailEnd/>
                        </a:ln>
                      </wps:spPr>
                      <wps:txbx>
                        <w:txbxContent>
                          <w:p w14:paraId="2D3961EB" w14:textId="34FA3D53" w:rsidR="00EC7D76" w:rsidRPr="00312C27" w:rsidRDefault="00EC7D76" w:rsidP="00AC64F1">
                            <w:pPr>
                              <w:pStyle w:val="ListParagraph"/>
                              <w:numPr>
                                <w:ilvl w:val="0"/>
                                <w:numId w:val="19"/>
                              </w:numPr>
                              <w:rPr>
                                <w:rFonts w:ascii="Arial" w:hAnsi="Arial" w:cs="Arial"/>
                              </w:rPr>
                            </w:pPr>
                            <w:r w:rsidRPr="00312C27">
                              <w:rPr>
                                <w:rFonts w:ascii="Arial" w:hAnsi="Arial" w:cs="Arial"/>
                              </w:rPr>
                              <w:t xml:space="preserve">ALL women who have screened positive with any test should be treated. Women who have tested positive for HPV, should first undergo VIA to assess for mode of treatment (VAT) </w:t>
                            </w:r>
                            <w:r>
                              <w:rPr>
                                <w:rFonts w:ascii="Arial" w:hAnsi="Arial" w:cs="Arial"/>
                              </w:rPr>
                              <w:t>thermal-ablation</w:t>
                            </w:r>
                            <w:r w:rsidRPr="00312C27">
                              <w:rPr>
                                <w:rFonts w:ascii="Arial" w:hAnsi="Arial" w:cs="Arial"/>
                              </w:rPr>
                              <w:t>/cryotherapy and to rule-out lesions of cervical cancer.</w:t>
                            </w:r>
                          </w:p>
                          <w:p w14:paraId="0D6E4DC4"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Women presenting for treatment of pre-cancerous lesions should be</w:t>
                            </w:r>
                          </w:p>
                          <w:p w14:paraId="5BAA0010" w14:textId="77777777" w:rsidR="00EC7D76" w:rsidRPr="00312C27" w:rsidRDefault="00EC7D76" w:rsidP="00050D6B">
                            <w:pPr>
                              <w:pStyle w:val="ListParagraph"/>
                              <w:ind w:left="720" w:firstLine="0"/>
                              <w:rPr>
                                <w:rFonts w:ascii="Arial" w:hAnsi="Arial" w:cs="Arial"/>
                              </w:rPr>
                            </w:pPr>
                            <w:r w:rsidRPr="00312C27">
                              <w:rPr>
                                <w:rFonts w:ascii="Arial" w:hAnsi="Arial" w:cs="Arial"/>
                              </w:rPr>
                              <w:t>offered HIV counseling and testing if HIV status is unknown.</w:t>
                            </w:r>
                          </w:p>
                          <w:p w14:paraId="23D157EE"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ALL women with suspected cancer should be referred immediately for</w:t>
                            </w:r>
                          </w:p>
                          <w:p w14:paraId="31271171" w14:textId="77777777" w:rsidR="00EC7D76" w:rsidRPr="00312C27" w:rsidRDefault="00EC7D76" w:rsidP="00050D6B">
                            <w:pPr>
                              <w:pStyle w:val="ListParagraph"/>
                              <w:ind w:left="720" w:firstLine="0"/>
                              <w:rPr>
                                <w:rFonts w:ascii="Arial" w:hAnsi="Arial" w:cs="Arial"/>
                              </w:rPr>
                            </w:pPr>
                            <w:r w:rsidRPr="00312C27">
                              <w:rPr>
                                <w:rFonts w:ascii="Arial" w:hAnsi="Arial" w:cs="Arial"/>
                              </w:rPr>
                              <w:t>further management by specialists.</w:t>
                            </w:r>
                          </w:p>
                          <w:p w14:paraId="42D4D692"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All women who have had treatment for precancerous lesions should receive post-treatment follow-up screening at one year after the 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EFC36B" id="_x0000_s1216" type="#_x0000_t202" style="position:absolute;margin-left:-6.5pt;margin-top:36.7pt;width:416pt;height:149.2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" strokecolor="#00b0f0" strokeweight="1pt">
                <v:textbox>
                  <w:txbxContent>
                    <w:p w14:paraId="2D3961EB" w14:textId="34FA3D53" w:rsidR="00EC7D76" w:rsidRPr="00312C27" w:rsidRDefault="00EC7D76" w:rsidP="00AC64F1">
                      <w:pPr>
                        <w:pStyle w:val="ListParagraph"/>
                        <w:numPr>
                          <w:ilvl w:val="0"/>
                          <w:numId w:val="19"/>
                        </w:numPr>
                        <w:rPr>
                          <w:rFonts w:ascii="Arial" w:hAnsi="Arial" w:cs="Arial"/>
                        </w:rPr>
                      </w:pPr>
                      <w:r w:rsidRPr="00312C27">
                        <w:rPr>
                          <w:rFonts w:ascii="Arial" w:hAnsi="Arial" w:cs="Arial"/>
                        </w:rPr>
                        <w:t xml:space="preserve">ALL women who have screened positive with any test should be treated. Women who have tested positive for HPV, should first undergo VIA to assess for mode of treatment (VAT) </w:t>
                      </w:r>
                      <w:r>
                        <w:rPr>
                          <w:rFonts w:ascii="Arial" w:hAnsi="Arial" w:cs="Arial"/>
                        </w:rPr>
                        <w:t>thermal-ablation</w:t>
                      </w:r>
                      <w:r w:rsidRPr="00312C27">
                        <w:rPr>
                          <w:rFonts w:ascii="Arial" w:hAnsi="Arial" w:cs="Arial"/>
                        </w:rPr>
                        <w:t>/cryotherapy and to rule-out lesions of cervical cancer.</w:t>
                      </w:r>
                    </w:p>
                    <w:p w14:paraId="0D6E4DC4"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Women presenting for treatment of pre-cancerous lesions should be</w:t>
                      </w:r>
                    </w:p>
                    <w:p w14:paraId="5BAA0010" w14:textId="77777777" w:rsidR="00EC7D76" w:rsidRPr="00312C27" w:rsidRDefault="00EC7D76" w:rsidP="00050D6B">
                      <w:pPr>
                        <w:pStyle w:val="ListParagraph"/>
                        <w:ind w:left="720" w:firstLine="0"/>
                        <w:rPr>
                          <w:rFonts w:ascii="Arial" w:hAnsi="Arial" w:cs="Arial"/>
                        </w:rPr>
                      </w:pPr>
                      <w:r w:rsidRPr="00312C27">
                        <w:rPr>
                          <w:rFonts w:ascii="Arial" w:hAnsi="Arial" w:cs="Arial"/>
                        </w:rPr>
                        <w:t>offered HIV counseling and testing if HIV status is unknown.</w:t>
                      </w:r>
                    </w:p>
                    <w:p w14:paraId="23D157EE"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ALL women with suspected cancer should be referred immediately for</w:t>
                      </w:r>
                    </w:p>
                    <w:p w14:paraId="31271171" w14:textId="77777777" w:rsidR="00EC7D76" w:rsidRPr="00312C27" w:rsidRDefault="00EC7D76" w:rsidP="00050D6B">
                      <w:pPr>
                        <w:pStyle w:val="ListParagraph"/>
                        <w:ind w:left="720" w:firstLine="0"/>
                        <w:rPr>
                          <w:rFonts w:ascii="Arial" w:hAnsi="Arial" w:cs="Arial"/>
                        </w:rPr>
                      </w:pPr>
                      <w:r w:rsidRPr="00312C27">
                        <w:rPr>
                          <w:rFonts w:ascii="Arial" w:hAnsi="Arial" w:cs="Arial"/>
                        </w:rPr>
                        <w:t>further management by specialists.</w:t>
                      </w:r>
                    </w:p>
                    <w:p w14:paraId="42D4D692" w14:textId="77777777" w:rsidR="00EC7D76" w:rsidRPr="00312C27" w:rsidRDefault="00EC7D76" w:rsidP="00AC64F1">
                      <w:pPr>
                        <w:pStyle w:val="ListParagraph"/>
                        <w:numPr>
                          <w:ilvl w:val="0"/>
                          <w:numId w:val="19"/>
                        </w:numPr>
                        <w:rPr>
                          <w:rFonts w:ascii="Arial" w:hAnsi="Arial" w:cs="Arial"/>
                        </w:rPr>
                      </w:pPr>
                      <w:r w:rsidRPr="00312C27">
                        <w:rPr>
                          <w:rFonts w:ascii="Arial" w:hAnsi="Arial" w:cs="Arial"/>
                        </w:rPr>
                        <w:t>All women who have had treatment for precancerous lesions should receive post-treatment follow-up screening at one year after the treatment.</w:t>
                      </w:r>
                    </w:p>
                  </w:txbxContent>
                </v:textbox>
                <w10:wrap type="square"/>
              </v:shape>
            </w:pict>
          </mc:Fallback>
        </mc:AlternateContent>
      </w:r>
      <w:r w:rsidRPr="00126BB8">
        <w:rPr>
          <w:rFonts w:ascii="Arial" w:hAnsi="Arial" w:cs="Arial"/>
        </w:rPr>
        <w:t xml:space="preserve">with treatment. In this section, we will discuss use of cryotherapy, </w:t>
      </w:r>
      <w:r w:rsidR="001032B0">
        <w:rPr>
          <w:rFonts w:ascii="Arial" w:hAnsi="Arial" w:cs="Arial"/>
        </w:rPr>
        <w:t>thermal-</w:t>
      </w:r>
      <w:r>
        <w:rPr>
          <w:rFonts w:ascii="Arial" w:hAnsi="Arial" w:cs="Arial"/>
        </w:rPr>
        <w:t xml:space="preserve">ablation, loop electrosurgical </w:t>
      </w:r>
      <w:r w:rsidRPr="00126BB8">
        <w:rPr>
          <w:rFonts w:ascii="Arial" w:hAnsi="Arial" w:cs="Arial"/>
        </w:rPr>
        <w:t xml:space="preserve">excision procedure (LEEP) and cold knife conization (CKC). </w:t>
      </w:r>
    </w:p>
    <w:p w14:paraId="354C9AE5" w14:textId="77777777" w:rsidR="00050D6B" w:rsidRPr="00126BB8" w:rsidRDefault="00050D6B" w:rsidP="00050D6B">
      <w:pPr>
        <w:pStyle w:val="BodyText"/>
        <w:spacing w:before="1"/>
        <w:rPr>
          <w:rFonts w:ascii="Arial" w:hAnsi="Arial" w:cs="Arial"/>
        </w:rPr>
      </w:pPr>
    </w:p>
    <w:p w14:paraId="56DF0667" w14:textId="1F7B34E6" w:rsidR="00050D6B" w:rsidRPr="004B67E1" w:rsidRDefault="00013E42" w:rsidP="005460A6">
      <w:pPr>
        <w:pStyle w:val="Heading2"/>
        <w:rPr>
          <w:rFonts w:ascii="Arial" w:hAnsi="Arial" w:cs="Arial"/>
          <w:b/>
          <w:sz w:val="22"/>
          <w:szCs w:val="22"/>
        </w:rPr>
      </w:pPr>
      <w:bookmarkStart w:id="47" w:name="_Toc82182319"/>
      <w:r w:rsidRPr="005460A6">
        <w:rPr>
          <w:rFonts w:ascii="Arial" w:hAnsi="Arial" w:cs="Arial"/>
          <w:b/>
          <w:sz w:val="22"/>
          <w:szCs w:val="22"/>
        </w:rPr>
        <w:t>6</w:t>
      </w:r>
      <w:r w:rsidRPr="004B67E1">
        <w:rPr>
          <w:rFonts w:ascii="Arial" w:hAnsi="Arial" w:cs="Arial"/>
          <w:b/>
          <w:sz w:val="22"/>
          <w:szCs w:val="22"/>
        </w:rPr>
        <w:t>.1</w:t>
      </w:r>
      <w:r w:rsidRPr="004B67E1">
        <w:rPr>
          <w:sz w:val="22"/>
          <w:szCs w:val="22"/>
        </w:rPr>
        <w:t xml:space="preserve"> </w:t>
      </w:r>
      <w:r w:rsidR="005460A6" w:rsidRPr="004B67E1">
        <w:rPr>
          <w:rFonts w:ascii="Arial" w:hAnsi="Arial" w:cs="Arial"/>
          <w:b/>
          <w:sz w:val="22"/>
          <w:szCs w:val="22"/>
        </w:rPr>
        <w:t>Ablative Treatment (thermal-ablation and cryotherapy)</w:t>
      </w:r>
      <w:bookmarkEnd w:id="47"/>
    </w:p>
    <w:p w14:paraId="450574A2" w14:textId="77777777" w:rsidR="00050D6B" w:rsidRPr="004B67E1" w:rsidRDefault="00050D6B" w:rsidP="00050D6B">
      <w:pPr>
        <w:pStyle w:val="BodyText"/>
        <w:spacing w:before="2"/>
        <w:rPr>
          <w:rFonts w:ascii="Arial" w:hAnsi="Arial" w:cs="Arial"/>
        </w:rPr>
      </w:pPr>
    </w:p>
    <w:p w14:paraId="7D58552C" w14:textId="09F6B2CD" w:rsidR="00050D6B" w:rsidRPr="004B67E1" w:rsidRDefault="00013E42" w:rsidP="00050D6B">
      <w:pPr>
        <w:pStyle w:val="BodyText"/>
        <w:spacing w:before="2"/>
        <w:rPr>
          <w:rFonts w:ascii="Arial" w:hAnsi="Arial" w:cs="Arial"/>
          <w:b/>
        </w:rPr>
      </w:pPr>
      <w:r w:rsidRPr="004B67E1">
        <w:rPr>
          <w:rFonts w:ascii="Arial" w:hAnsi="Arial" w:cs="Arial"/>
          <w:b/>
        </w:rPr>
        <w:t xml:space="preserve">6.1.1 </w:t>
      </w:r>
      <w:r w:rsidR="00050D6B" w:rsidRPr="004B67E1">
        <w:rPr>
          <w:rFonts w:ascii="Arial" w:hAnsi="Arial" w:cs="Arial"/>
          <w:b/>
        </w:rPr>
        <w:t>Eligibility criteria for ablative treatment</w:t>
      </w:r>
    </w:p>
    <w:p w14:paraId="40C86F85"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Entire lesion visible on the ectocervix</w:t>
      </w:r>
    </w:p>
    <w:p w14:paraId="646B28F1"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Lesion not extending into the endocervical canal or to the Vagina</w:t>
      </w:r>
    </w:p>
    <w:p w14:paraId="7E0E8767"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Lesion occupying less than 75% of the ectocervix</w:t>
      </w:r>
    </w:p>
    <w:p w14:paraId="0E6D832A"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No evidence or suspicion of Cancer</w:t>
      </w:r>
    </w:p>
    <w:p w14:paraId="1A4DA8C5"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No evidence or suspicion of glandular abnormality</w:t>
      </w:r>
    </w:p>
    <w:p w14:paraId="30503E1F"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Non Pregnant</w:t>
      </w:r>
    </w:p>
    <w:p w14:paraId="116BF9B7"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No evidence of pelvic inflammatory disease at time of treatment</w:t>
      </w:r>
    </w:p>
    <w:p w14:paraId="76579BC6" w14:textId="77777777" w:rsidR="00050D6B" w:rsidRPr="004B67E1" w:rsidRDefault="00050D6B" w:rsidP="00013E42">
      <w:pPr>
        <w:pStyle w:val="BodyText"/>
        <w:numPr>
          <w:ilvl w:val="0"/>
          <w:numId w:val="28"/>
        </w:numPr>
        <w:spacing w:before="2"/>
        <w:rPr>
          <w:rFonts w:ascii="Arial" w:hAnsi="Arial" w:cs="Arial"/>
        </w:rPr>
      </w:pPr>
      <w:r w:rsidRPr="004B67E1">
        <w:rPr>
          <w:rFonts w:ascii="Arial" w:hAnsi="Arial" w:cs="Arial"/>
        </w:rPr>
        <w:t>No menstruating at time of treatment</w:t>
      </w:r>
    </w:p>
    <w:p w14:paraId="19FFE0E9" w14:textId="41E0F740" w:rsidR="00050D6B" w:rsidRPr="004B67E1" w:rsidRDefault="00013E42" w:rsidP="00B736C1">
      <w:pPr>
        <w:pStyle w:val="Heading6"/>
        <w:spacing w:before="104"/>
        <w:ind w:left="0"/>
        <w:rPr>
          <w:rFonts w:ascii="Arial" w:hAnsi="Arial" w:cs="Arial"/>
          <w:b/>
          <w:bCs/>
          <w:w w:val="90"/>
          <w:sz w:val="22"/>
          <w:szCs w:val="22"/>
          <w:lang w:val="en-IN"/>
        </w:rPr>
      </w:pPr>
      <w:r w:rsidRPr="004B67E1">
        <w:rPr>
          <w:rFonts w:ascii="Arial" w:hAnsi="Arial" w:cs="Arial"/>
          <w:b/>
          <w:bCs/>
          <w:w w:val="90"/>
          <w:sz w:val="22"/>
          <w:szCs w:val="22"/>
          <w:lang w:val="en-IN"/>
        </w:rPr>
        <w:t xml:space="preserve">6.1.2 </w:t>
      </w:r>
      <w:r w:rsidR="00050D6B" w:rsidRPr="004B67E1">
        <w:rPr>
          <w:rFonts w:ascii="Arial" w:hAnsi="Arial" w:cs="Arial"/>
          <w:b/>
          <w:bCs/>
          <w:w w:val="90"/>
          <w:sz w:val="22"/>
          <w:szCs w:val="22"/>
          <w:lang w:val="en-IN"/>
        </w:rPr>
        <w:t>Pre-treatment counselling and consent</w:t>
      </w:r>
    </w:p>
    <w:p w14:paraId="0864065E" w14:textId="77777777" w:rsidR="00050D6B" w:rsidRPr="004B67E1" w:rsidRDefault="00050D6B" w:rsidP="00AC64F1">
      <w:pPr>
        <w:pStyle w:val="Heading6"/>
        <w:numPr>
          <w:ilvl w:val="0"/>
          <w:numId w:val="6"/>
        </w:numPr>
        <w:ind w:left="360" w:firstLine="0"/>
        <w:rPr>
          <w:rFonts w:ascii="Arial" w:hAnsi="Arial" w:cs="Arial"/>
          <w:w w:val="90"/>
          <w:sz w:val="22"/>
          <w:szCs w:val="22"/>
          <w:lang w:val="en-GB"/>
        </w:rPr>
      </w:pPr>
      <w:r w:rsidRPr="004B67E1">
        <w:rPr>
          <w:rFonts w:ascii="Arial" w:hAnsi="Arial" w:cs="Arial"/>
          <w:w w:val="90"/>
          <w:sz w:val="22"/>
          <w:szCs w:val="22"/>
          <w:lang w:val="en-IN"/>
        </w:rPr>
        <w:t>Explain why treatment is recommended and describe the procedure</w:t>
      </w:r>
    </w:p>
    <w:p w14:paraId="0054EEB6" w14:textId="77777777" w:rsidR="00050D6B" w:rsidRPr="004B67E1" w:rsidRDefault="00050D6B" w:rsidP="00AC64F1">
      <w:pPr>
        <w:pStyle w:val="Heading6"/>
        <w:numPr>
          <w:ilvl w:val="0"/>
          <w:numId w:val="6"/>
        </w:numPr>
        <w:ind w:left="360" w:firstLine="0"/>
        <w:rPr>
          <w:rFonts w:ascii="Arial" w:hAnsi="Arial" w:cs="Arial"/>
          <w:w w:val="90"/>
          <w:sz w:val="22"/>
          <w:szCs w:val="22"/>
          <w:lang w:val="en-GB"/>
        </w:rPr>
      </w:pPr>
      <w:r w:rsidRPr="004B67E1">
        <w:rPr>
          <w:rFonts w:ascii="Arial" w:hAnsi="Arial" w:cs="Arial"/>
          <w:w w:val="90"/>
          <w:sz w:val="22"/>
          <w:szCs w:val="22"/>
          <w:lang w:val="en-IN"/>
        </w:rPr>
        <w:t>Ensure that the woman is not pregnant</w:t>
      </w:r>
    </w:p>
    <w:p w14:paraId="55567630" w14:textId="77777777" w:rsidR="00050D6B" w:rsidRPr="004B67E1" w:rsidRDefault="00050D6B" w:rsidP="00AC64F1">
      <w:pPr>
        <w:pStyle w:val="Heading6"/>
        <w:numPr>
          <w:ilvl w:val="0"/>
          <w:numId w:val="6"/>
        </w:numPr>
        <w:ind w:left="360" w:firstLine="0"/>
        <w:rPr>
          <w:rFonts w:ascii="Arial" w:hAnsi="Arial" w:cs="Arial"/>
          <w:w w:val="90"/>
          <w:sz w:val="22"/>
          <w:szCs w:val="22"/>
          <w:lang w:val="en-GB"/>
        </w:rPr>
      </w:pPr>
      <w:r w:rsidRPr="004B67E1">
        <w:rPr>
          <w:rFonts w:ascii="Arial" w:hAnsi="Arial" w:cs="Arial"/>
          <w:w w:val="90"/>
          <w:sz w:val="22"/>
          <w:szCs w:val="22"/>
          <w:lang w:val="en-IN"/>
        </w:rPr>
        <w:t>Inform her about side effects to expect and the alternatives to ablation</w:t>
      </w:r>
    </w:p>
    <w:p w14:paraId="7100E082" w14:textId="77777777" w:rsidR="00050D6B" w:rsidRPr="004B67E1" w:rsidRDefault="00050D6B" w:rsidP="00AC64F1">
      <w:pPr>
        <w:pStyle w:val="Heading6"/>
        <w:numPr>
          <w:ilvl w:val="0"/>
          <w:numId w:val="6"/>
        </w:numPr>
        <w:ind w:left="360" w:firstLine="0"/>
        <w:rPr>
          <w:rFonts w:ascii="Arial" w:hAnsi="Arial" w:cs="Arial"/>
          <w:w w:val="90"/>
          <w:sz w:val="22"/>
          <w:szCs w:val="22"/>
          <w:lang w:val="en-GB"/>
        </w:rPr>
      </w:pPr>
      <w:r w:rsidRPr="004B67E1">
        <w:rPr>
          <w:rFonts w:ascii="Arial" w:hAnsi="Arial" w:cs="Arial"/>
          <w:w w:val="90"/>
          <w:sz w:val="22"/>
          <w:szCs w:val="22"/>
          <w:lang w:val="en-IN"/>
        </w:rPr>
        <w:t>Obtain informed consent for the procedure</w:t>
      </w:r>
    </w:p>
    <w:p w14:paraId="49B1D7FB" w14:textId="0E04F887" w:rsidR="00050D6B" w:rsidRPr="004B67E1" w:rsidRDefault="00013E42" w:rsidP="00B736C1">
      <w:pPr>
        <w:pStyle w:val="Heading6"/>
        <w:spacing w:before="104"/>
        <w:ind w:left="0"/>
        <w:rPr>
          <w:rFonts w:ascii="Arial" w:hAnsi="Arial" w:cs="Arial"/>
          <w:b/>
          <w:bCs/>
          <w:w w:val="90"/>
          <w:sz w:val="22"/>
          <w:szCs w:val="22"/>
          <w:lang w:val="en-IN"/>
        </w:rPr>
      </w:pPr>
      <w:r w:rsidRPr="004B67E1">
        <w:rPr>
          <w:rFonts w:ascii="Arial" w:hAnsi="Arial" w:cs="Arial"/>
          <w:b/>
          <w:bCs/>
          <w:w w:val="90"/>
          <w:sz w:val="22"/>
          <w:szCs w:val="22"/>
          <w:lang w:val="en-IN"/>
        </w:rPr>
        <w:t xml:space="preserve">6.1.3 </w:t>
      </w:r>
      <w:r w:rsidR="00050D6B" w:rsidRPr="004B67E1">
        <w:rPr>
          <w:rFonts w:ascii="Arial" w:hAnsi="Arial" w:cs="Arial"/>
          <w:b/>
          <w:bCs/>
          <w:w w:val="90"/>
          <w:sz w:val="22"/>
          <w:szCs w:val="22"/>
          <w:lang w:val="en-IN"/>
        </w:rPr>
        <w:t>Readiness</w:t>
      </w:r>
    </w:p>
    <w:p w14:paraId="46B7A2A8" w14:textId="77777777" w:rsidR="00050D6B" w:rsidRPr="004B67E1" w:rsidRDefault="00050D6B" w:rsidP="00AC64F1">
      <w:pPr>
        <w:pStyle w:val="Heading6"/>
        <w:numPr>
          <w:ilvl w:val="0"/>
          <w:numId w:val="7"/>
        </w:numPr>
        <w:ind w:left="360" w:firstLine="0"/>
        <w:rPr>
          <w:rFonts w:ascii="Arial" w:hAnsi="Arial" w:cs="Arial"/>
          <w:w w:val="90"/>
          <w:sz w:val="22"/>
          <w:szCs w:val="22"/>
          <w:lang w:val="en-GB"/>
        </w:rPr>
      </w:pPr>
      <w:r w:rsidRPr="004B67E1">
        <w:rPr>
          <w:rFonts w:ascii="Arial" w:hAnsi="Arial" w:cs="Arial"/>
          <w:w w:val="90"/>
          <w:sz w:val="22"/>
          <w:szCs w:val="22"/>
          <w:lang w:val="en-IN"/>
        </w:rPr>
        <w:t>Check that instruments, supplies and light source are available and</w:t>
      </w:r>
      <w:r w:rsidRPr="004B67E1">
        <w:rPr>
          <w:rFonts w:ascii="Arial" w:hAnsi="Arial" w:cs="Arial"/>
          <w:b/>
          <w:w w:val="90"/>
          <w:sz w:val="22"/>
          <w:szCs w:val="22"/>
          <w:lang w:val="en-IN"/>
        </w:rPr>
        <w:t xml:space="preserve"> </w:t>
      </w:r>
      <w:r w:rsidRPr="004B67E1">
        <w:rPr>
          <w:rFonts w:ascii="Arial" w:hAnsi="Arial" w:cs="Arial"/>
          <w:w w:val="90"/>
          <w:sz w:val="22"/>
          <w:szCs w:val="22"/>
          <w:lang w:val="en-IN"/>
        </w:rPr>
        <w:t>ready to use</w:t>
      </w:r>
    </w:p>
    <w:p w14:paraId="0DE7E525" w14:textId="3B313A63" w:rsidR="00050D6B" w:rsidRPr="004B67E1" w:rsidRDefault="00050D6B" w:rsidP="00AC64F1">
      <w:pPr>
        <w:pStyle w:val="Heading6"/>
        <w:numPr>
          <w:ilvl w:val="0"/>
          <w:numId w:val="7"/>
        </w:numPr>
        <w:ind w:left="360" w:firstLine="0"/>
        <w:rPr>
          <w:rFonts w:ascii="Arial" w:hAnsi="Arial" w:cs="Arial"/>
          <w:w w:val="90"/>
          <w:sz w:val="22"/>
          <w:szCs w:val="22"/>
          <w:lang w:val="en-GB"/>
        </w:rPr>
      </w:pPr>
      <w:r w:rsidRPr="004B67E1">
        <w:rPr>
          <w:rFonts w:ascii="Arial" w:hAnsi="Arial" w:cs="Arial"/>
          <w:w w:val="90"/>
          <w:sz w:val="22"/>
          <w:szCs w:val="22"/>
          <w:lang w:val="en-IN"/>
        </w:rPr>
        <w:t xml:space="preserve">Check that device </w:t>
      </w:r>
      <w:r w:rsidR="00EA48D7" w:rsidRPr="004B67E1">
        <w:rPr>
          <w:rFonts w:ascii="Arial" w:hAnsi="Arial" w:cs="Arial"/>
          <w:w w:val="90"/>
          <w:sz w:val="22"/>
          <w:szCs w:val="22"/>
          <w:lang w:val="en-IN"/>
        </w:rPr>
        <w:t>is charged (thermal ablation) or cylinder has gas (cryotherapy)</w:t>
      </w:r>
      <w:r w:rsidRPr="004B67E1">
        <w:rPr>
          <w:rFonts w:ascii="Arial" w:hAnsi="Arial" w:cs="Arial"/>
          <w:w w:val="90"/>
          <w:sz w:val="22"/>
          <w:szCs w:val="22"/>
          <w:lang w:val="en-IN"/>
        </w:rPr>
        <w:t xml:space="preserve"> </w:t>
      </w:r>
    </w:p>
    <w:p w14:paraId="144E7551" w14:textId="77777777" w:rsidR="00050D6B" w:rsidRPr="004B67E1" w:rsidRDefault="00050D6B" w:rsidP="00AC64F1">
      <w:pPr>
        <w:pStyle w:val="Heading6"/>
        <w:numPr>
          <w:ilvl w:val="0"/>
          <w:numId w:val="7"/>
        </w:numPr>
        <w:ind w:left="360" w:firstLine="0"/>
        <w:rPr>
          <w:rFonts w:ascii="Arial" w:hAnsi="Arial" w:cs="Arial"/>
          <w:w w:val="90"/>
          <w:sz w:val="22"/>
          <w:szCs w:val="22"/>
          <w:lang w:val="en-GB"/>
        </w:rPr>
      </w:pPr>
      <w:r w:rsidRPr="004B67E1">
        <w:rPr>
          <w:rFonts w:ascii="Arial" w:hAnsi="Arial" w:cs="Arial"/>
          <w:w w:val="90"/>
          <w:sz w:val="22"/>
          <w:szCs w:val="22"/>
          <w:lang w:val="en-IN"/>
        </w:rPr>
        <w:t>Check that woman has emptied her bladder (not &gt;30 minutes back)</w:t>
      </w:r>
    </w:p>
    <w:p w14:paraId="20F752BC" w14:textId="77777777" w:rsidR="00050D6B" w:rsidRPr="00E82934" w:rsidRDefault="00050D6B" w:rsidP="00AC64F1">
      <w:pPr>
        <w:pStyle w:val="Heading6"/>
        <w:numPr>
          <w:ilvl w:val="0"/>
          <w:numId w:val="7"/>
        </w:numPr>
        <w:ind w:left="360" w:firstLine="0"/>
        <w:rPr>
          <w:rFonts w:ascii="Arial" w:hAnsi="Arial" w:cs="Arial"/>
          <w:w w:val="90"/>
          <w:sz w:val="22"/>
          <w:szCs w:val="22"/>
          <w:lang w:val="en-GB"/>
        </w:rPr>
      </w:pPr>
      <w:r w:rsidRPr="00E82934">
        <w:rPr>
          <w:rFonts w:ascii="Arial" w:hAnsi="Arial" w:cs="Arial"/>
          <w:w w:val="90"/>
          <w:sz w:val="22"/>
          <w:szCs w:val="22"/>
          <w:lang w:val="en-IN"/>
        </w:rPr>
        <w:lastRenderedPageBreak/>
        <w:t>Wash hands thoroughly, air dry them</w:t>
      </w:r>
    </w:p>
    <w:p w14:paraId="4B2DB383" w14:textId="77777777" w:rsidR="00050D6B" w:rsidRPr="00E82934" w:rsidRDefault="00050D6B" w:rsidP="00AC64F1">
      <w:pPr>
        <w:pStyle w:val="Heading6"/>
        <w:numPr>
          <w:ilvl w:val="0"/>
          <w:numId w:val="7"/>
        </w:numPr>
        <w:ind w:left="360" w:firstLine="0"/>
        <w:rPr>
          <w:rFonts w:ascii="Arial" w:hAnsi="Arial" w:cs="Arial"/>
          <w:w w:val="90"/>
          <w:sz w:val="22"/>
          <w:szCs w:val="22"/>
          <w:lang w:val="en-GB"/>
        </w:rPr>
      </w:pPr>
      <w:r w:rsidRPr="00E82934">
        <w:rPr>
          <w:rFonts w:ascii="Arial" w:hAnsi="Arial" w:cs="Arial"/>
          <w:w w:val="90"/>
          <w:sz w:val="22"/>
          <w:szCs w:val="22"/>
          <w:lang w:val="en-IN"/>
        </w:rPr>
        <w:t>Put on new examination or high-level disinfected surgical gloves</w:t>
      </w:r>
    </w:p>
    <w:p w14:paraId="334C91CA" w14:textId="77777777" w:rsidR="00050D6B" w:rsidRPr="00E82934" w:rsidRDefault="00050D6B" w:rsidP="00AC64F1">
      <w:pPr>
        <w:pStyle w:val="Heading6"/>
        <w:numPr>
          <w:ilvl w:val="0"/>
          <w:numId w:val="7"/>
        </w:numPr>
        <w:ind w:left="360" w:firstLine="0"/>
        <w:rPr>
          <w:rFonts w:ascii="Arial" w:hAnsi="Arial" w:cs="Arial"/>
          <w:w w:val="90"/>
          <w:sz w:val="22"/>
          <w:szCs w:val="22"/>
          <w:lang w:val="en-GB"/>
        </w:rPr>
      </w:pPr>
      <w:r w:rsidRPr="00E82934">
        <w:rPr>
          <w:rFonts w:ascii="Arial" w:hAnsi="Arial" w:cs="Arial"/>
          <w:w w:val="90"/>
          <w:sz w:val="22"/>
          <w:szCs w:val="22"/>
          <w:lang w:val="en-IN"/>
        </w:rPr>
        <w:t>Arrange instruments and supplies on high-level disinfected tray</w:t>
      </w:r>
    </w:p>
    <w:p w14:paraId="5DA6F6D3" w14:textId="37E2E26A" w:rsidR="00050D6B" w:rsidRDefault="00013E42" w:rsidP="00B736C1">
      <w:pPr>
        <w:pStyle w:val="Heading6"/>
        <w:spacing w:before="104"/>
        <w:rPr>
          <w:rFonts w:ascii="Arial" w:hAnsi="Arial" w:cs="Arial"/>
          <w:b/>
          <w:w w:val="90"/>
          <w:sz w:val="22"/>
          <w:szCs w:val="22"/>
        </w:rPr>
      </w:pPr>
      <w:r>
        <w:rPr>
          <w:rFonts w:ascii="Arial" w:hAnsi="Arial" w:cs="Arial"/>
          <w:b/>
          <w:w w:val="90"/>
          <w:sz w:val="22"/>
          <w:szCs w:val="22"/>
        </w:rPr>
        <w:t xml:space="preserve">6.1.2 </w:t>
      </w:r>
      <w:r w:rsidR="004B67E1">
        <w:rPr>
          <w:rFonts w:ascii="Arial" w:hAnsi="Arial" w:cs="Arial"/>
          <w:b/>
          <w:w w:val="90"/>
          <w:sz w:val="22"/>
          <w:szCs w:val="22"/>
        </w:rPr>
        <w:t xml:space="preserve">Thermal-Ablation </w:t>
      </w:r>
    </w:p>
    <w:p w14:paraId="6957F150" w14:textId="5FE15769" w:rsidR="00050D6B" w:rsidRPr="00FE0EB1" w:rsidRDefault="00050D6B" w:rsidP="00050D6B">
      <w:pPr>
        <w:pStyle w:val="Heading6"/>
        <w:spacing w:before="104"/>
        <w:ind w:left="337"/>
        <w:rPr>
          <w:rFonts w:ascii="Arial" w:hAnsi="Arial" w:cs="Arial"/>
          <w:w w:val="90"/>
          <w:sz w:val="22"/>
          <w:szCs w:val="22"/>
        </w:rPr>
      </w:pPr>
      <w:r w:rsidRPr="00FE0EB1">
        <w:rPr>
          <w:rFonts w:ascii="Arial" w:hAnsi="Arial" w:cs="Arial"/>
          <w:w w:val="90"/>
          <w:sz w:val="22"/>
          <w:szCs w:val="22"/>
        </w:rPr>
        <w:t>This is an ablative form of treatment for precancerous lesions of the cervix which heats the cells using a thermos probe, that makes direct surface contact with the ectocervical lesion. The cells are heated to 100-120</w:t>
      </w:r>
      <w:r w:rsidRPr="00FE0EB1">
        <w:rPr>
          <w:rFonts w:ascii="Arial" w:hAnsi="Arial" w:cs="Arial"/>
          <w:w w:val="90"/>
          <w:sz w:val="22"/>
          <w:szCs w:val="22"/>
          <w:vertAlign w:val="superscript"/>
        </w:rPr>
        <w:t>0</w:t>
      </w:r>
      <w:r w:rsidRPr="00FE0EB1">
        <w:rPr>
          <w:rFonts w:ascii="Arial" w:hAnsi="Arial" w:cs="Arial"/>
          <w:w w:val="90"/>
          <w:sz w:val="22"/>
          <w:szCs w:val="22"/>
        </w:rPr>
        <w:t xml:space="preserve">c destroying them.  </w:t>
      </w:r>
      <w:r w:rsidR="00EA48D7" w:rsidRPr="00FE0EB1">
        <w:rPr>
          <w:rFonts w:ascii="Arial" w:hAnsi="Arial" w:cs="Arial"/>
          <w:w w:val="90"/>
          <w:sz w:val="22"/>
          <w:szCs w:val="22"/>
        </w:rPr>
        <w:t>Thermal-ablation</w:t>
      </w:r>
      <w:r w:rsidRPr="00FE0EB1">
        <w:rPr>
          <w:rFonts w:ascii="Arial" w:hAnsi="Arial" w:cs="Arial"/>
          <w:w w:val="90"/>
          <w:sz w:val="22"/>
          <w:szCs w:val="22"/>
        </w:rPr>
        <w:t xml:space="preserve"> is highly effective with cure rates of 85-90% for lesions occupying less than 75% of the cervix; however, for larger lesions the cure rate is reduced. When </w:t>
      </w:r>
      <w:r w:rsidR="00EA48D7" w:rsidRPr="00FE0EB1">
        <w:rPr>
          <w:rFonts w:ascii="Arial" w:hAnsi="Arial" w:cs="Arial"/>
          <w:w w:val="90"/>
          <w:sz w:val="22"/>
          <w:szCs w:val="22"/>
        </w:rPr>
        <w:t>thermal-ablation</w:t>
      </w:r>
      <w:r w:rsidRPr="00FE0EB1" w:rsidDel="00A174DA">
        <w:rPr>
          <w:rFonts w:ascii="Arial" w:hAnsi="Arial" w:cs="Arial"/>
          <w:w w:val="90"/>
          <w:sz w:val="22"/>
          <w:szCs w:val="22"/>
        </w:rPr>
        <w:t xml:space="preserve"> </w:t>
      </w:r>
      <w:r w:rsidRPr="00FE0EB1">
        <w:rPr>
          <w:rFonts w:ascii="Arial" w:hAnsi="Arial" w:cs="Arial"/>
          <w:w w:val="90"/>
          <w:sz w:val="22"/>
          <w:szCs w:val="22"/>
        </w:rPr>
        <w:t>is indicated, only healthcare providers (including</w:t>
      </w:r>
      <w:r w:rsidRPr="00FE0EB1">
        <w:rPr>
          <w:rFonts w:ascii="Arial" w:hAnsi="Arial" w:cs="Arial"/>
          <w:b/>
          <w:w w:val="90"/>
          <w:sz w:val="22"/>
          <w:szCs w:val="22"/>
        </w:rPr>
        <w:t xml:space="preserve"> </w:t>
      </w:r>
      <w:r w:rsidRPr="00FE0EB1">
        <w:rPr>
          <w:rFonts w:ascii="Arial" w:hAnsi="Arial" w:cs="Arial"/>
          <w:w w:val="90"/>
          <w:sz w:val="22"/>
          <w:szCs w:val="22"/>
        </w:rPr>
        <w:t xml:space="preserve">nurses or midwives or clinicians) trained in </w:t>
      </w:r>
      <w:r w:rsidR="00EA48D7" w:rsidRPr="00FE0EB1">
        <w:rPr>
          <w:rFonts w:ascii="Arial" w:hAnsi="Arial" w:cs="Arial"/>
          <w:w w:val="90"/>
          <w:sz w:val="22"/>
          <w:szCs w:val="22"/>
        </w:rPr>
        <w:t>thermal-ablation</w:t>
      </w:r>
      <w:r w:rsidRPr="00FE0EB1">
        <w:rPr>
          <w:rFonts w:ascii="Arial" w:hAnsi="Arial" w:cs="Arial"/>
          <w:b/>
          <w:w w:val="90"/>
          <w:sz w:val="22"/>
          <w:szCs w:val="22"/>
        </w:rPr>
        <w:t xml:space="preserve"> </w:t>
      </w:r>
      <w:r w:rsidRPr="00FE0EB1">
        <w:rPr>
          <w:rFonts w:ascii="Arial" w:hAnsi="Arial" w:cs="Arial"/>
          <w:w w:val="90"/>
          <w:sz w:val="22"/>
          <w:szCs w:val="22"/>
        </w:rPr>
        <w:t>should perform the procedure.</w:t>
      </w:r>
    </w:p>
    <w:p w14:paraId="19A110AA" w14:textId="77777777" w:rsidR="00050D6B" w:rsidRPr="007E3C99" w:rsidRDefault="00050D6B" w:rsidP="00050D6B">
      <w:pPr>
        <w:pStyle w:val="Heading6"/>
        <w:ind w:left="337"/>
        <w:rPr>
          <w:rFonts w:ascii="Arial" w:hAnsi="Arial" w:cs="Arial"/>
          <w:b/>
          <w:bCs/>
          <w:sz w:val="22"/>
          <w:szCs w:val="22"/>
          <w:lang w:val="en-IN"/>
        </w:rPr>
      </w:pPr>
      <w:r w:rsidRPr="007E3C99">
        <w:rPr>
          <w:rFonts w:ascii="Arial" w:hAnsi="Arial" w:cs="Arial"/>
          <w:b/>
          <w:bCs/>
          <w:sz w:val="22"/>
          <w:szCs w:val="22"/>
          <w:lang w:val="en-IN"/>
        </w:rPr>
        <w:t>Procedure</w:t>
      </w:r>
    </w:p>
    <w:p w14:paraId="530904BA" w14:textId="77777777" w:rsidR="00050D6B" w:rsidRPr="007E3C99" w:rsidRDefault="00050D6B" w:rsidP="007542CB">
      <w:pPr>
        <w:pStyle w:val="Heading6"/>
        <w:numPr>
          <w:ilvl w:val="0"/>
          <w:numId w:val="29"/>
        </w:numPr>
        <w:rPr>
          <w:rFonts w:ascii="Arial" w:hAnsi="Arial" w:cs="Arial"/>
          <w:sz w:val="22"/>
          <w:szCs w:val="22"/>
          <w:lang w:val="en-GB"/>
        </w:rPr>
      </w:pPr>
      <w:r w:rsidRPr="007E3C99">
        <w:rPr>
          <w:rFonts w:ascii="Arial" w:hAnsi="Arial" w:cs="Arial"/>
          <w:sz w:val="22"/>
          <w:szCs w:val="22"/>
          <w:lang w:val="en-IN"/>
        </w:rPr>
        <w:t>Insert appropriate sized speculum and fix blades</w:t>
      </w:r>
    </w:p>
    <w:p w14:paraId="1C072B8A" w14:textId="77777777" w:rsidR="00050D6B" w:rsidRPr="007E3C99" w:rsidRDefault="00050D6B" w:rsidP="007542CB">
      <w:pPr>
        <w:pStyle w:val="Heading6"/>
        <w:numPr>
          <w:ilvl w:val="0"/>
          <w:numId w:val="29"/>
        </w:numPr>
        <w:rPr>
          <w:rFonts w:ascii="Arial" w:hAnsi="Arial" w:cs="Arial"/>
          <w:sz w:val="22"/>
          <w:szCs w:val="22"/>
          <w:lang w:val="en-GB"/>
        </w:rPr>
      </w:pPr>
      <w:r w:rsidRPr="007E3C99">
        <w:rPr>
          <w:rFonts w:ascii="Arial" w:hAnsi="Arial" w:cs="Arial"/>
          <w:sz w:val="22"/>
          <w:szCs w:val="22"/>
          <w:lang w:val="en-IN"/>
        </w:rPr>
        <w:t xml:space="preserve">Apply 5% dilute acetic acid and identify </w:t>
      </w:r>
    </w:p>
    <w:p w14:paraId="5A1E0A0C" w14:textId="77777777" w:rsidR="00050D6B" w:rsidRPr="007E3C99" w:rsidRDefault="00050D6B" w:rsidP="007542CB">
      <w:pPr>
        <w:pStyle w:val="Heading6"/>
        <w:numPr>
          <w:ilvl w:val="1"/>
          <w:numId w:val="29"/>
        </w:numPr>
        <w:rPr>
          <w:rFonts w:ascii="Arial" w:hAnsi="Arial" w:cs="Arial"/>
          <w:sz w:val="22"/>
          <w:szCs w:val="22"/>
          <w:lang w:val="en-GB"/>
        </w:rPr>
      </w:pPr>
      <w:proofErr w:type="spellStart"/>
      <w:r w:rsidRPr="007E3C99">
        <w:rPr>
          <w:rFonts w:ascii="Arial" w:hAnsi="Arial" w:cs="Arial"/>
          <w:sz w:val="22"/>
          <w:szCs w:val="22"/>
          <w:lang w:val="en-IN"/>
        </w:rPr>
        <w:t>Squamo</w:t>
      </w:r>
      <w:proofErr w:type="spellEnd"/>
      <w:r w:rsidRPr="007E3C99">
        <w:rPr>
          <w:rFonts w:ascii="Arial" w:hAnsi="Arial" w:cs="Arial"/>
          <w:sz w:val="22"/>
          <w:szCs w:val="22"/>
          <w:lang w:val="en-IN"/>
        </w:rPr>
        <w:t>-columnar junction</w:t>
      </w:r>
    </w:p>
    <w:p w14:paraId="4D74620C" w14:textId="77777777" w:rsidR="00050D6B" w:rsidRPr="007E3C99" w:rsidRDefault="00050D6B" w:rsidP="007542CB">
      <w:pPr>
        <w:pStyle w:val="Heading6"/>
        <w:numPr>
          <w:ilvl w:val="1"/>
          <w:numId w:val="29"/>
        </w:numPr>
        <w:rPr>
          <w:rFonts w:ascii="Arial" w:hAnsi="Arial" w:cs="Arial"/>
          <w:sz w:val="22"/>
          <w:szCs w:val="22"/>
          <w:lang w:val="en-GB"/>
        </w:rPr>
      </w:pPr>
      <w:r w:rsidRPr="007E3C99">
        <w:rPr>
          <w:rFonts w:ascii="Arial" w:hAnsi="Arial" w:cs="Arial"/>
          <w:sz w:val="22"/>
          <w:szCs w:val="22"/>
          <w:lang w:val="en-IN"/>
        </w:rPr>
        <w:t>Limits of the lesion</w:t>
      </w:r>
    </w:p>
    <w:p w14:paraId="04E25196" w14:textId="77777777" w:rsidR="00050D6B" w:rsidRPr="007E3C99" w:rsidRDefault="00050D6B" w:rsidP="007542CB">
      <w:pPr>
        <w:pStyle w:val="Heading6"/>
        <w:numPr>
          <w:ilvl w:val="1"/>
          <w:numId w:val="29"/>
        </w:numPr>
        <w:rPr>
          <w:rFonts w:ascii="Arial" w:hAnsi="Arial" w:cs="Arial"/>
          <w:sz w:val="22"/>
          <w:szCs w:val="22"/>
          <w:lang w:val="en-GB"/>
        </w:rPr>
      </w:pPr>
      <w:r w:rsidRPr="007E3C99">
        <w:rPr>
          <w:rFonts w:ascii="Arial" w:hAnsi="Arial" w:cs="Arial"/>
          <w:sz w:val="22"/>
          <w:szCs w:val="22"/>
          <w:lang w:val="en-IN"/>
        </w:rPr>
        <w:t>TZ and area to treat</w:t>
      </w:r>
    </w:p>
    <w:p w14:paraId="79609831" w14:textId="77777777" w:rsidR="00050D6B" w:rsidRPr="007E3C99" w:rsidRDefault="00050D6B" w:rsidP="007542CB">
      <w:pPr>
        <w:pStyle w:val="Heading6"/>
        <w:numPr>
          <w:ilvl w:val="0"/>
          <w:numId w:val="29"/>
        </w:numPr>
        <w:rPr>
          <w:rFonts w:ascii="Arial" w:hAnsi="Arial" w:cs="Arial"/>
          <w:sz w:val="22"/>
          <w:szCs w:val="22"/>
          <w:lang w:val="en-GB"/>
        </w:rPr>
      </w:pPr>
      <w:r w:rsidRPr="007E3C99">
        <w:rPr>
          <w:rFonts w:ascii="Arial" w:hAnsi="Arial" w:cs="Arial"/>
          <w:sz w:val="22"/>
          <w:szCs w:val="22"/>
          <w:lang w:val="en-IN"/>
        </w:rPr>
        <w:t xml:space="preserve">Set the </w:t>
      </w:r>
      <w:r w:rsidRPr="00A25C7B">
        <w:rPr>
          <w:rFonts w:ascii="Arial" w:hAnsi="Arial" w:cs="Arial"/>
          <w:sz w:val="22"/>
          <w:szCs w:val="22"/>
          <w:lang w:val="en-IN"/>
        </w:rPr>
        <w:t xml:space="preserve">thermal-ablator </w:t>
      </w:r>
      <w:r w:rsidRPr="007E3C99">
        <w:rPr>
          <w:rFonts w:ascii="Arial" w:hAnsi="Arial" w:cs="Arial"/>
          <w:sz w:val="22"/>
          <w:szCs w:val="22"/>
          <w:lang w:val="en-IN"/>
        </w:rPr>
        <w:t>at 100°C</w:t>
      </w:r>
    </w:p>
    <w:p w14:paraId="09BB928E" w14:textId="77777777" w:rsidR="00050D6B" w:rsidRPr="007E3C99" w:rsidRDefault="00050D6B" w:rsidP="007542CB">
      <w:pPr>
        <w:pStyle w:val="Heading6"/>
        <w:numPr>
          <w:ilvl w:val="0"/>
          <w:numId w:val="29"/>
        </w:numPr>
        <w:rPr>
          <w:rFonts w:ascii="Arial" w:hAnsi="Arial" w:cs="Arial"/>
          <w:sz w:val="22"/>
          <w:szCs w:val="22"/>
          <w:lang w:val="en-GB"/>
        </w:rPr>
      </w:pPr>
      <w:r w:rsidRPr="007E3C99">
        <w:rPr>
          <w:rFonts w:ascii="Arial" w:hAnsi="Arial" w:cs="Arial"/>
          <w:sz w:val="22"/>
          <w:szCs w:val="22"/>
          <w:lang w:val="en-IN"/>
        </w:rPr>
        <w:t xml:space="preserve">Apply </w:t>
      </w:r>
      <w:r>
        <w:rPr>
          <w:rFonts w:ascii="Arial" w:hAnsi="Arial" w:cs="Arial"/>
          <w:sz w:val="22"/>
          <w:szCs w:val="22"/>
          <w:lang w:val="en-IN"/>
        </w:rPr>
        <w:t>thermal-ablator</w:t>
      </w:r>
      <w:r w:rsidRPr="007E3C99">
        <w:rPr>
          <w:rFonts w:ascii="Arial" w:hAnsi="Arial" w:cs="Arial"/>
          <w:sz w:val="22"/>
          <w:szCs w:val="22"/>
          <w:lang w:val="en-IN"/>
        </w:rPr>
        <w:t xml:space="preserve"> probe on the area to be treated on cervix and heat for 45 seconds at 100°C</w:t>
      </w:r>
    </w:p>
    <w:p w14:paraId="7BF203B6" w14:textId="77777777" w:rsidR="00050D6B" w:rsidRPr="007E3C99" w:rsidRDefault="00050D6B" w:rsidP="007542CB">
      <w:pPr>
        <w:pStyle w:val="Heading6"/>
        <w:numPr>
          <w:ilvl w:val="0"/>
          <w:numId w:val="29"/>
        </w:numPr>
        <w:rPr>
          <w:rFonts w:ascii="Arial" w:hAnsi="Arial" w:cs="Arial"/>
          <w:sz w:val="22"/>
          <w:szCs w:val="22"/>
          <w:lang w:val="en-GB"/>
        </w:rPr>
      </w:pPr>
      <w:r w:rsidRPr="007E3C99">
        <w:rPr>
          <w:rFonts w:ascii="Arial" w:hAnsi="Arial" w:cs="Arial"/>
          <w:sz w:val="22"/>
          <w:szCs w:val="22"/>
          <w:lang w:val="en-IN"/>
        </w:rPr>
        <w:t>Remove the probe gently taking care not to touch the vulva or vagina with the probe</w:t>
      </w:r>
    </w:p>
    <w:p w14:paraId="0E854AD1" w14:textId="77777777" w:rsidR="00050D6B" w:rsidRPr="007E3C99" w:rsidRDefault="00050D6B" w:rsidP="00050D6B">
      <w:pPr>
        <w:pStyle w:val="Heading6"/>
        <w:ind w:left="337"/>
        <w:rPr>
          <w:rFonts w:ascii="Arial" w:hAnsi="Arial" w:cs="Arial"/>
          <w:b/>
          <w:bCs/>
          <w:sz w:val="22"/>
          <w:szCs w:val="22"/>
          <w:lang w:val="en-IN"/>
        </w:rPr>
      </w:pPr>
      <w:r w:rsidRPr="007E3C99">
        <w:rPr>
          <w:rFonts w:ascii="Arial" w:hAnsi="Arial" w:cs="Arial"/>
          <w:b/>
          <w:bCs/>
          <w:sz w:val="22"/>
          <w:szCs w:val="22"/>
          <w:lang w:val="en-IN"/>
        </w:rPr>
        <w:t>Post procedure tasks</w:t>
      </w:r>
    </w:p>
    <w:p w14:paraId="2A93E468"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Decontaminate probe by wiping with 60-90% ethyl alcohol</w:t>
      </w:r>
    </w:p>
    <w:p w14:paraId="06AE3144"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Dip probe in clean water &amp; remove any visible matter with cotton swab</w:t>
      </w:r>
    </w:p>
    <w:p w14:paraId="63A4BC1E"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Wash with clean water and wipe it dry</w:t>
      </w:r>
    </w:p>
    <w:p w14:paraId="41D1B080"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 xml:space="preserve">Set </w:t>
      </w:r>
      <w:r>
        <w:rPr>
          <w:rFonts w:ascii="Arial" w:hAnsi="Arial" w:cs="Arial"/>
          <w:sz w:val="22"/>
          <w:szCs w:val="22"/>
          <w:lang w:val="en-IN"/>
        </w:rPr>
        <w:t>ablator</w:t>
      </w:r>
      <w:r w:rsidRPr="007E3C99">
        <w:rPr>
          <w:rFonts w:ascii="Arial" w:hAnsi="Arial" w:cs="Arial"/>
          <w:sz w:val="22"/>
          <w:szCs w:val="22"/>
          <w:lang w:val="en-IN"/>
        </w:rPr>
        <w:t xml:space="preserve"> at 120</w:t>
      </w:r>
      <w:r w:rsidRPr="007E3C99">
        <w:rPr>
          <w:rFonts w:ascii="Arial" w:hAnsi="Arial" w:cs="Arial"/>
          <w:sz w:val="22"/>
          <w:szCs w:val="22"/>
          <w:vertAlign w:val="superscript"/>
          <w:lang w:val="en-IN"/>
        </w:rPr>
        <w:t>0</w:t>
      </w:r>
      <w:r w:rsidRPr="007E3C99">
        <w:rPr>
          <w:rFonts w:ascii="Arial" w:hAnsi="Arial" w:cs="Arial"/>
          <w:sz w:val="22"/>
          <w:szCs w:val="22"/>
          <w:lang w:val="en-IN"/>
        </w:rPr>
        <w:t>C and heat the probe for 45 seconds</w:t>
      </w:r>
    </w:p>
    <w:p w14:paraId="246D0408"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 xml:space="preserve">Decontaminate </w:t>
      </w:r>
      <w:r>
        <w:rPr>
          <w:rFonts w:ascii="Arial" w:hAnsi="Arial" w:cs="Arial"/>
          <w:sz w:val="22"/>
          <w:szCs w:val="22"/>
          <w:lang w:val="en-IN"/>
        </w:rPr>
        <w:t>the</w:t>
      </w:r>
      <w:r w:rsidRPr="007E3C99">
        <w:rPr>
          <w:rFonts w:ascii="Arial" w:hAnsi="Arial" w:cs="Arial"/>
          <w:sz w:val="22"/>
          <w:szCs w:val="22"/>
          <w:lang w:val="en-IN"/>
        </w:rPr>
        <w:t xml:space="preserve"> unit by wiping with alcohol</w:t>
      </w:r>
    </w:p>
    <w:p w14:paraId="05405F1B"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Immerse both gloved hands in 0.5% chlorine solution &amp; remove gloves</w:t>
      </w:r>
    </w:p>
    <w:p w14:paraId="118D4B21"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Advise about post-treatment care and follow-up instructions</w:t>
      </w:r>
    </w:p>
    <w:p w14:paraId="7487ECEE" w14:textId="77777777" w:rsidR="00050D6B" w:rsidRPr="007E3C99" w:rsidRDefault="00050D6B" w:rsidP="00AC64F1">
      <w:pPr>
        <w:pStyle w:val="Heading6"/>
        <w:numPr>
          <w:ilvl w:val="0"/>
          <w:numId w:val="9"/>
        </w:numPr>
        <w:rPr>
          <w:rFonts w:ascii="Arial" w:hAnsi="Arial" w:cs="Arial"/>
          <w:sz w:val="22"/>
          <w:szCs w:val="22"/>
          <w:lang w:val="en-GB"/>
        </w:rPr>
      </w:pPr>
      <w:r w:rsidRPr="007E3C99">
        <w:rPr>
          <w:rFonts w:ascii="Arial" w:hAnsi="Arial" w:cs="Arial"/>
          <w:sz w:val="22"/>
          <w:szCs w:val="22"/>
          <w:lang w:val="en-IN"/>
        </w:rPr>
        <w:t>Complete the documentation</w:t>
      </w:r>
    </w:p>
    <w:p w14:paraId="1D994C4A" w14:textId="77777777" w:rsidR="00050D6B" w:rsidRDefault="00050D6B" w:rsidP="00050D6B">
      <w:pPr>
        <w:pStyle w:val="Heading6"/>
        <w:ind w:left="337"/>
        <w:rPr>
          <w:rFonts w:ascii="Arial" w:hAnsi="Arial" w:cs="Arial"/>
          <w:b/>
          <w:bCs/>
          <w:sz w:val="22"/>
          <w:szCs w:val="22"/>
        </w:rPr>
      </w:pPr>
      <w:r w:rsidRPr="007E3C99">
        <w:rPr>
          <w:rFonts w:ascii="Arial" w:hAnsi="Arial" w:cs="Arial"/>
          <w:b/>
          <w:bCs/>
          <w:sz w:val="22"/>
          <w:szCs w:val="22"/>
        </w:rPr>
        <w:t>Post treatment instructions</w:t>
      </w:r>
    </w:p>
    <w:p w14:paraId="1D108708" w14:textId="77777777" w:rsidR="00050D6B" w:rsidRPr="001D49A3" w:rsidRDefault="00050D6B" w:rsidP="00050D6B">
      <w:pPr>
        <w:pStyle w:val="Heading6"/>
        <w:rPr>
          <w:rFonts w:ascii="Arial" w:hAnsi="Arial" w:cs="Arial"/>
          <w:bCs/>
          <w:sz w:val="22"/>
          <w:szCs w:val="22"/>
        </w:rPr>
      </w:pPr>
      <w:r w:rsidRPr="001D49A3">
        <w:rPr>
          <w:rFonts w:ascii="Arial" w:hAnsi="Arial" w:cs="Arial"/>
          <w:bCs/>
          <w:sz w:val="22"/>
          <w:szCs w:val="22"/>
        </w:rPr>
        <w:t>It takes a month for the cervical tissue to regenerate. The patient</w:t>
      </w:r>
      <w:r>
        <w:rPr>
          <w:rFonts w:ascii="Arial" w:hAnsi="Arial" w:cs="Arial"/>
          <w:bCs/>
          <w:sz w:val="22"/>
          <w:szCs w:val="22"/>
        </w:rPr>
        <w:t xml:space="preserve"> </w:t>
      </w:r>
      <w:r w:rsidRPr="001D49A3">
        <w:rPr>
          <w:rFonts w:ascii="Arial" w:hAnsi="Arial" w:cs="Arial"/>
          <w:bCs/>
          <w:sz w:val="22"/>
          <w:szCs w:val="22"/>
        </w:rPr>
        <w:t>should be advised that during this time she may have a profuse, watery discharge.</w:t>
      </w:r>
    </w:p>
    <w:p w14:paraId="1E18F0B6" w14:textId="77777777" w:rsidR="00050D6B" w:rsidRPr="007E3C99" w:rsidRDefault="00050D6B" w:rsidP="00AC64F1">
      <w:pPr>
        <w:pStyle w:val="Heading6"/>
        <w:numPr>
          <w:ilvl w:val="0"/>
          <w:numId w:val="10"/>
        </w:numPr>
        <w:rPr>
          <w:rFonts w:ascii="Arial" w:hAnsi="Arial" w:cs="Arial"/>
          <w:sz w:val="22"/>
          <w:szCs w:val="22"/>
          <w:lang w:val="en-GB"/>
        </w:rPr>
      </w:pPr>
      <w:r w:rsidRPr="007E3C99">
        <w:rPr>
          <w:rFonts w:ascii="Arial" w:hAnsi="Arial" w:cs="Arial"/>
          <w:sz w:val="22"/>
          <w:szCs w:val="22"/>
        </w:rPr>
        <w:t>Advice on symptoms to expect: mild cramps, blood stained watery discharge</w:t>
      </w:r>
    </w:p>
    <w:p w14:paraId="3DD72F70" w14:textId="77777777" w:rsidR="00050D6B" w:rsidRPr="007E3C99" w:rsidRDefault="00050D6B" w:rsidP="00AC64F1">
      <w:pPr>
        <w:pStyle w:val="Heading6"/>
        <w:numPr>
          <w:ilvl w:val="0"/>
          <w:numId w:val="10"/>
        </w:numPr>
        <w:rPr>
          <w:rFonts w:ascii="Arial" w:hAnsi="Arial" w:cs="Arial"/>
          <w:sz w:val="22"/>
          <w:szCs w:val="22"/>
          <w:lang w:val="en-GB"/>
        </w:rPr>
      </w:pPr>
      <w:r w:rsidRPr="007E3C99">
        <w:rPr>
          <w:rFonts w:ascii="Arial" w:hAnsi="Arial" w:cs="Arial"/>
          <w:sz w:val="22"/>
          <w:szCs w:val="22"/>
        </w:rPr>
        <w:t>Advice on use of sanitary pads to prevent secretions staining their clothes</w:t>
      </w:r>
    </w:p>
    <w:p w14:paraId="0343B3CF" w14:textId="77777777" w:rsidR="00050D6B" w:rsidRDefault="00050D6B" w:rsidP="00AC64F1">
      <w:pPr>
        <w:pStyle w:val="Heading6"/>
        <w:numPr>
          <w:ilvl w:val="0"/>
          <w:numId w:val="10"/>
        </w:numPr>
        <w:rPr>
          <w:rFonts w:ascii="Arial" w:hAnsi="Arial" w:cs="Arial"/>
          <w:sz w:val="22"/>
          <w:szCs w:val="22"/>
          <w:lang w:val="en-GB"/>
        </w:rPr>
      </w:pPr>
      <w:r w:rsidRPr="007E3C99">
        <w:rPr>
          <w:rFonts w:ascii="Arial" w:hAnsi="Arial" w:cs="Arial"/>
          <w:sz w:val="22"/>
          <w:szCs w:val="22"/>
        </w:rPr>
        <w:t>Avoid sexual intercourse for 4 weeks from Rx, use of vaginal tampon or douche</w:t>
      </w:r>
    </w:p>
    <w:p w14:paraId="5755B0B0" w14:textId="77777777" w:rsidR="00050D6B" w:rsidRPr="00CD1D97" w:rsidRDefault="00050D6B" w:rsidP="00AC64F1">
      <w:pPr>
        <w:pStyle w:val="Heading6"/>
        <w:numPr>
          <w:ilvl w:val="0"/>
          <w:numId w:val="10"/>
        </w:numPr>
        <w:rPr>
          <w:rFonts w:ascii="Arial" w:hAnsi="Arial" w:cs="Arial"/>
          <w:sz w:val="22"/>
          <w:szCs w:val="22"/>
          <w:lang w:val="en-GB"/>
        </w:rPr>
      </w:pPr>
      <w:r w:rsidRPr="00CD1D97">
        <w:rPr>
          <w:rFonts w:ascii="Arial" w:hAnsi="Arial" w:cs="Arial"/>
          <w:b/>
          <w:bCs/>
          <w:sz w:val="22"/>
          <w:szCs w:val="22"/>
        </w:rPr>
        <w:t xml:space="preserve">Report back if suffering from any of the following in the 4 weeks following Rx: </w:t>
      </w:r>
    </w:p>
    <w:p w14:paraId="0D683B64" w14:textId="77777777" w:rsidR="00050D6B" w:rsidRPr="007E3C99" w:rsidRDefault="00050D6B" w:rsidP="00AC64F1">
      <w:pPr>
        <w:pStyle w:val="Heading6"/>
        <w:numPr>
          <w:ilvl w:val="1"/>
          <w:numId w:val="11"/>
        </w:numPr>
        <w:rPr>
          <w:rFonts w:ascii="Arial" w:hAnsi="Arial" w:cs="Arial"/>
          <w:sz w:val="22"/>
          <w:szCs w:val="22"/>
          <w:lang w:val="en-GB"/>
        </w:rPr>
      </w:pPr>
      <w:r w:rsidRPr="007E3C99">
        <w:rPr>
          <w:rFonts w:ascii="Arial" w:hAnsi="Arial" w:cs="Arial"/>
          <w:sz w:val="22"/>
          <w:szCs w:val="22"/>
        </w:rPr>
        <w:t>fever with temperature &gt;</w:t>
      </w:r>
      <w:r>
        <w:rPr>
          <w:rFonts w:ascii="Arial" w:hAnsi="Arial" w:cs="Arial"/>
          <w:sz w:val="22"/>
          <w:szCs w:val="22"/>
        </w:rPr>
        <w:t xml:space="preserve">38 </w:t>
      </w:r>
      <w:r w:rsidRPr="008A460D">
        <w:rPr>
          <w:rFonts w:ascii="Arial" w:hAnsi="Arial" w:cs="Arial"/>
          <w:sz w:val="22"/>
          <w:szCs w:val="22"/>
        </w:rPr>
        <w:t>°C</w:t>
      </w:r>
      <w:r w:rsidRPr="007E3C99">
        <w:rPr>
          <w:rFonts w:ascii="Arial" w:hAnsi="Arial" w:cs="Arial"/>
          <w:sz w:val="22"/>
          <w:szCs w:val="22"/>
        </w:rPr>
        <w:t xml:space="preserve"> with chills and rigors</w:t>
      </w:r>
    </w:p>
    <w:p w14:paraId="72BB2193" w14:textId="77777777" w:rsidR="00050D6B" w:rsidRPr="007E3C99" w:rsidRDefault="00050D6B" w:rsidP="00AC64F1">
      <w:pPr>
        <w:pStyle w:val="Heading6"/>
        <w:numPr>
          <w:ilvl w:val="1"/>
          <w:numId w:val="11"/>
        </w:numPr>
        <w:rPr>
          <w:rFonts w:ascii="Arial" w:hAnsi="Arial" w:cs="Arial"/>
          <w:sz w:val="22"/>
          <w:szCs w:val="22"/>
          <w:lang w:val="en-GB"/>
        </w:rPr>
      </w:pPr>
      <w:r w:rsidRPr="007E3C99">
        <w:rPr>
          <w:rFonts w:ascii="Arial" w:hAnsi="Arial" w:cs="Arial"/>
          <w:sz w:val="22"/>
          <w:szCs w:val="22"/>
        </w:rPr>
        <w:t xml:space="preserve">foul smelling purulent vaginal discharge </w:t>
      </w:r>
    </w:p>
    <w:p w14:paraId="1003F1BA" w14:textId="77777777" w:rsidR="00050D6B" w:rsidRPr="007E3C99" w:rsidRDefault="00050D6B" w:rsidP="00AC64F1">
      <w:pPr>
        <w:pStyle w:val="Heading6"/>
        <w:numPr>
          <w:ilvl w:val="1"/>
          <w:numId w:val="11"/>
        </w:numPr>
        <w:rPr>
          <w:rFonts w:ascii="Arial" w:hAnsi="Arial" w:cs="Arial"/>
          <w:sz w:val="22"/>
          <w:szCs w:val="22"/>
          <w:lang w:val="en-GB"/>
        </w:rPr>
      </w:pPr>
      <w:r w:rsidRPr="007E3C99">
        <w:rPr>
          <w:rFonts w:ascii="Arial" w:hAnsi="Arial" w:cs="Arial"/>
          <w:sz w:val="22"/>
          <w:szCs w:val="22"/>
        </w:rPr>
        <w:t>severe lower abdominal pain/cramps</w:t>
      </w:r>
    </w:p>
    <w:p w14:paraId="025D20A6" w14:textId="77777777" w:rsidR="00050D6B" w:rsidRPr="00CD1D97" w:rsidRDefault="00050D6B" w:rsidP="00AC64F1">
      <w:pPr>
        <w:pStyle w:val="Heading6"/>
        <w:numPr>
          <w:ilvl w:val="1"/>
          <w:numId w:val="11"/>
        </w:numPr>
        <w:rPr>
          <w:rFonts w:ascii="Arial" w:hAnsi="Arial" w:cs="Arial"/>
          <w:sz w:val="22"/>
          <w:szCs w:val="22"/>
          <w:lang w:val="en-GB"/>
        </w:rPr>
      </w:pPr>
      <w:r w:rsidRPr="007E3C99">
        <w:rPr>
          <w:rFonts w:ascii="Arial" w:hAnsi="Arial" w:cs="Arial"/>
          <w:sz w:val="22"/>
          <w:szCs w:val="22"/>
        </w:rPr>
        <w:t>Vaginal bleeding for more than 2 days or with clots (except during expected time of menstruation)</w:t>
      </w:r>
    </w:p>
    <w:p w14:paraId="49BA3CFF" w14:textId="77777777" w:rsidR="00050D6B" w:rsidRPr="00CD1D97" w:rsidRDefault="00050D6B" w:rsidP="00AC64F1">
      <w:pPr>
        <w:pStyle w:val="Heading6"/>
        <w:numPr>
          <w:ilvl w:val="0"/>
          <w:numId w:val="10"/>
        </w:numPr>
        <w:rPr>
          <w:rFonts w:ascii="Arial" w:hAnsi="Arial" w:cs="Arial"/>
          <w:sz w:val="22"/>
          <w:szCs w:val="22"/>
          <w:lang w:val="en-GB"/>
        </w:rPr>
      </w:pPr>
      <w:r w:rsidRPr="007E3C99">
        <w:rPr>
          <w:rFonts w:ascii="Arial" w:hAnsi="Arial" w:cs="Arial"/>
          <w:sz w:val="22"/>
          <w:szCs w:val="22"/>
        </w:rPr>
        <w:t>Return for screening after one year</w:t>
      </w:r>
    </w:p>
    <w:p w14:paraId="08C2E16D" w14:textId="77777777" w:rsidR="00050D6B" w:rsidRDefault="00050D6B" w:rsidP="00050D6B">
      <w:pPr>
        <w:pStyle w:val="Heading2"/>
        <w:rPr>
          <w:rFonts w:ascii="Arial" w:hAnsi="Arial" w:cs="Arial"/>
          <w:b/>
          <w:w w:val="85"/>
          <w:sz w:val="22"/>
          <w:szCs w:val="22"/>
          <w:highlight w:val="yellow"/>
        </w:rPr>
      </w:pPr>
    </w:p>
    <w:p w14:paraId="2727E000" w14:textId="77777777" w:rsidR="00013E42" w:rsidRDefault="00013E42" w:rsidP="00050D6B">
      <w:pPr>
        <w:pStyle w:val="Heading2"/>
        <w:rPr>
          <w:rFonts w:ascii="Arial" w:hAnsi="Arial" w:cs="Arial"/>
          <w:b/>
          <w:w w:val="85"/>
          <w:sz w:val="22"/>
          <w:szCs w:val="22"/>
        </w:rPr>
      </w:pPr>
    </w:p>
    <w:p w14:paraId="66AB8E71" w14:textId="77777777" w:rsidR="009C4C89" w:rsidRDefault="009C4C89" w:rsidP="00050D6B">
      <w:pPr>
        <w:pStyle w:val="Heading2"/>
        <w:rPr>
          <w:rFonts w:ascii="Arial" w:hAnsi="Arial" w:cs="Arial"/>
          <w:b/>
          <w:w w:val="85"/>
          <w:sz w:val="22"/>
          <w:szCs w:val="22"/>
        </w:rPr>
      </w:pPr>
    </w:p>
    <w:p w14:paraId="374ED476" w14:textId="5B3A4D12" w:rsidR="00050D6B" w:rsidRPr="00A25C7B" w:rsidRDefault="00013E42" w:rsidP="00050D6B">
      <w:pPr>
        <w:pStyle w:val="Heading2"/>
        <w:rPr>
          <w:rFonts w:ascii="Arial" w:hAnsi="Arial" w:cs="Arial"/>
          <w:b/>
          <w:w w:val="85"/>
          <w:sz w:val="22"/>
          <w:szCs w:val="22"/>
        </w:rPr>
      </w:pPr>
      <w:bookmarkStart w:id="48" w:name="_Toc82182320"/>
      <w:r>
        <w:rPr>
          <w:rFonts w:ascii="Arial" w:hAnsi="Arial" w:cs="Arial"/>
          <w:b/>
          <w:w w:val="85"/>
          <w:sz w:val="22"/>
          <w:szCs w:val="22"/>
        </w:rPr>
        <w:lastRenderedPageBreak/>
        <w:t xml:space="preserve">6.1.3 </w:t>
      </w:r>
      <w:r w:rsidR="004B67E1">
        <w:rPr>
          <w:rFonts w:ascii="Arial" w:hAnsi="Arial" w:cs="Arial"/>
          <w:b/>
          <w:w w:val="85"/>
          <w:sz w:val="22"/>
          <w:szCs w:val="22"/>
        </w:rPr>
        <w:t>C</w:t>
      </w:r>
      <w:r w:rsidR="004B67E1" w:rsidRPr="00A25C7B">
        <w:rPr>
          <w:rFonts w:ascii="Arial" w:hAnsi="Arial" w:cs="Arial"/>
          <w:b/>
          <w:w w:val="85"/>
          <w:sz w:val="22"/>
          <w:szCs w:val="22"/>
        </w:rPr>
        <w:t>ryotherapy</w:t>
      </w:r>
      <w:bookmarkEnd w:id="48"/>
    </w:p>
    <w:p w14:paraId="66397FBE" w14:textId="60411D2C" w:rsidR="00050D6B" w:rsidRPr="00FE0EB1" w:rsidRDefault="00050D6B" w:rsidP="004D6A0C">
      <w:pPr>
        <w:pStyle w:val="BodyText"/>
        <w:ind w:left="330"/>
        <w:rPr>
          <w:rFonts w:ascii="Arial" w:hAnsi="Arial" w:cs="Arial"/>
          <w:w w:val="85"/>
        </w:rPr>
      </w:pPr>
      <w:r w:rsidRPr="00FE0EB1">
        <w:rPr>
          <w:rFonts w:ascii="Arial" w:hAnsi="Arial" w:cs="Arial"/>
          <w:w w:val="85"/>
        </w:rPr>
        <w:t xml:space="preserve">Cryotherapy eliminates precancerous areas on the cervix </w:t>
      </w:r>
      <w:r w:rsidR="007542CB" w:rsidRPr="00FE0EB1">
        <w:rPr>
          <w:rFonts w:ascii="Arial" w:hAnsi="Arial" w:cs="Arial"/>
          <w:w w:val="85"/>
        </w:rPr>
        <w:t>by freezing</w:t>
      </w:r>
      <w:r w:rsidRPr="00FE0EB1">
        <w:rPr>
          <w:rFonts w:ascii="Arial" w:hAnsi="Arial" w:cs="Arial"/>
          <w:w w:val="85"/>
        </w:rPr>
        <w:t>. It involves applying a highly cooled metal disc (cryoprobe) to the cervix and freezing the abnormal areas (along with normal areas) covered by it.  The super</w:t>
      </w:r>
      <w:r w:rsidR="005F21F0">
        <w:rPr>
          <w:rFonts w:ascii="Arial" w:hAnsi="Arial" w:cs="Arial"/>
          <w:w w:val="85"/>
        </w:rPr>
        <w:t>-</w:t>
      </w:r>
      <w:r w:rsidRPr="00FE0EB1">
        <w:rPr>
          <w:rFonts w:ascii="Arial" w:hAnsi="Arial" w:cs="Arial"/>
          <w:w w:val="85"/>
        </w:rPr>
        <w:t>cooling of the cryoprobe is accomplished using a tank with compressed carbon dioxide (CO2) or nitrous oxide (N2O) gas. Cryotherapy can be performed at all levels of the health system, by health-care providers (doctors, nurses and midwives) who are skilled in pelvic examination and trained in cryotherapy. It takes about 15</w:t>
      </w:r>
    </w:p>
    <w:p w14:paraId="46E683CD" w14:textId="77777777" w:rsidR="00050D6B" w:rsidRPr="00FE0EB1" w:rsidRDefault="00050D6B" w:rsidP="004D6A0C">
      <w:pPr>
        <w:pStyle w:val="BodyText"/>
        <w:ind w:left="330"/>
        <w:rPr>
          <w:rFonts w:ascii="Arial" w:hAnsi="Arial" w:cs="Arial"/>
          <w:w w:val="85"/>
        </w:rPr>
      </w:pPr>
      <w:r w:rsidRPr="00FE0EB1">
        <w:rPr>
          <w:rFonts w:ascii="Arial" w:hAnsi="Arial" w:cs="Arial"/>
          <w:w w:val="85"/>
        </w:rPr>
        <w:t xml:space="preserve">minutes and is generally well tolerated and associated with only mild discomfort. It can, therefore, be performed without </w:t>
      </w:r>
      <w:proofErr w:type="spellStart"/>
      <w:r w:rsidRPr="00FE0EB1">
        <w:rPr>
          <w:rFonts w:ascii="Arial" w:hAnsi="Arial" w:cs="Arial"/>
          <w:w w:val="85"/>
        </w:rPr>
        <w:t>anaesthesia</w:t>
      </w:r>
      <w:proofErr w:type="spellEnd"/>
      <w:r w:rsidRPr="00FE0EB1">
        <w:rPr>
          <w:rFonts w:ascii="Arial" w:hAnsi="Arial" w:cs="Arial"/>
          <w:w w:val="85"/>
        </w:rPr>
        <w:t xml:space="preserve">. Following cryotherapy, the frozen area regenerates to normal epithelium.  </w:t>
      </w:r>
    </w:p>
    <w:p w14:paraId="145B18E8" w14:textId="77777777" w:rsidR="00050D6B" w:rsidRPr="007E3C99" w:rsidRDefault="00050D6B" w:rsidP="00050D6B">
      <w:pPr>
        <w:pStyle w:val="Heading2"/>
        <w:spacing w:before="0"/>
        <w:ind w:left="389"/>
        <w:rPr>
          <w:rFonts w:ascii="Arial" w:hAnsi="Arial" w:cs="Arial"/>
          <w:w w:val="85"/>
          <w:sz w:val="22"/>
          <w:szCs w:val="22"/>
        </w:rPr>
      </w:pPr>
    </w:p>
    <w:p w14:paraId="05D73010" w14:textId="77777777" w:rsidR="00050D6B" w:rsidRPr="007E3C99" w:rsidRDefault="00050D6B" w:rsidP="00050D6B">
      <w:pPr>
        <w:pStyle w:val="Heading6"/>
        <w:ind w:left="337"/>
        <w:rPr>
          <w:rFonts w:ascii="Arial" w:hAnsi="Arial" w:cs="Arial"/>
          <w:b/>
          <w:bCs/>
          <w:sz w:val="22"/>
          <w:szCs w:val="22"/>
          <w:lang w:val="en-IN"/>
        </w:rPr>
      </w:pPr>
      <w:r w:rsidRPr="007E3C99">
        <w:rPr>
          <w:rFonts w:ascii="Arial" w:hAnsi="Arial" w:cs="Arial"/>
          <w:b/>
          <w:bCs/>
          <w:sz w:val="22"/>
          <w:szCs w:val="22"/>
          <w:lang w:val="en-IN"/>
        </w:rPr>
        <w:t>Procedure</w:t>
      </w:r>
    </w:p>
    <w:p w14:paraId="2B5B76A2" w14:textId="77777777" w:rsidR="00050D6B" w:rsidRPr="007E3C99" w:rsidRDefault="00050D6B" w:rsidP="007542CB">
      <w:pPr>
        <w:pStyle w:val="Heading6"/>
        <w:numPr>
          <w:ilvl w:val="0"/>
          <w:numId w:val="30"/>
        </w:numPr>
        <w:rPr>
          <w:rFonts w:ascii="Arial" w:hAnsi="Arial" w:cs="Arial"/>
          <w:sz w:val="22"/>
          <w:szCs w:val="22"/>
          <w:lang w:val="en-GB"/>
        </w:rPr>
      </w:pPr>
      <w:r w:rsidRPr="007E3C99">
        <w:rPr>
          <w:rFonts w:ascii="Arial" w:hAnsi="Arial" w:cs="Arial"/>
          <w:sz w:val="22"/>
          <w:szCs w:val="22"/>
          <w:lang w:val="en-IN"/>
        </w:rPr>
        <w:t>Insert appropriate sized speculum and fix blades</w:t>
      </w:r>
    </w:p>
    <w:p w14:paraId="6EE2EDC1" w14:textId="77777777" w:rsidR="00050D6B" w:rsidRPr="007E3C99" w:rsidRDefault="00050D6B" w:rsidP="007542CB">
      <w:pPr>
        <w:pStyle w:val="Heading6"/>
        <w:numPr>
          <w:ilvl w:val="0"/>
          <w:numId w:val="30"/>
        </w:numPr>
        <w:rPr>
          <w:rFonts w:ascii="Arial" w:hAnsi="Arial" w:cs="Arial"/>
          <w:sz w:val="22"/>
          <w:szCs w:val="22"/>
          <w:lang w:val="en-GB"/>
        </w:rPr>
      </w:pPr>
      <w:r w:rsidRPr="007E3C99">
        <w:rPr>
          <w:rFonts w:ascii="Arial" w:hAnsi="Arial" w:cs="Arial"/>
          <w:sz w:val="22"/>
          <w:szCs w:val="22"/>
          <w:lang w:val="en-IN"/>
        </w:rPr>
        <w:t xml:space="preserve">Apply 5% dilute acetic acid and identify </w:t>
      </w:r>
    </w:p>
    <w:p w14:paraId="12C7FB34" w14:textId="77777777" w:rsidR="00050D6B" w:rsidRPr="007E3C99" w:rsidRDefault="00050D6B" w:rsidP="007542CB">
      <w:pPr>
        <w:pStyle w:val="Heading6"/>
        <w:numPr>
          <w:ilvl w:val="1"/>
          <w:numId w:val="30"/>
        </w:numPr>
        <w:rPr>
          <w:rFonts w:ascii="Arial" w:hAnsi="Arial" w:cs="Arial"/>
          <w:sz w:val="22"/>
          <w:szCs w:val="22"/>
          <w:lang w:val="en-GB"/>
        </w:rPr>
      </w:pPr>
      <w:proofErr w:type="spellStart"/>
      <w:r w:rsidRPr="007E3C99">
        <w:rPr>
          <w:rFonts w:ascii="Arial" w:hAnsi="Arial" w:cs="Arial"/>
          <w:sz w:val="22"/>
          <w:szCs w:val="22"/>
          <w:lang w:val="en-IN"/>
        </w:rPr>
        <w:t>Squamo</w:t>
      </w:r>
      <w:proofErr w:type="spellEnd"/>
      <w:r w:rsidRPr="007E3C99">
        <w:rPr>
          <w:rFonts w:ascii="Arial" w:hAnsi="Arial" w:cs="Arial"/>
          <w:sz w:val="22"/>
          <w:szCs w:val="22"/>
          <w:lang w:val="en-IN"/>
        </w:rPr>
        <w:t>-columnar junction</w:t>
      </w:r>
    </w:p>
    <w:p w14:paraId="1CFCB78F" w14:textId="77777777" w:rsidR="00050D6B" w:rsidRPr="007E3C99" w:rsidRDefault="00050D6B" w:rsidP="007542CB">
      <w:pPr>
        <w:pStyle w:val="Heading6"/>
        <w:numPr>
          <w:ilvl w:val="1"/>
          <w:numId w:val="30"/>
        </w:numPr>
        <w:rPr>
          <w:rFonts w:ascii="Arial" w:hAnsi="Arial" w:cs="Arial"/>
          <w:sz w:val="22"/>
          <w:szCs w:val="22"/>
          <w:lang w:val="en-GB"/>
        </w:rPr>
      </w:pPr>
      <w:r w:rsidRPr="007E3C99">
        <w:rPr>
          <w:rFonts w:ascii="Arial" w:hAnsi="Arial" w:cs="Arial"/>
          <w:sz w:val="22"/>
          <w:szCs w:val="22"/>
          <w:lang w:val="en-IN"/>
        </w:rPr>
        <w:t>Limits of the lesion</w:t>
      </w:r>
    </w:p>
    <w:p w14:paraId="261AAF3C" w14:textId="77777777" w:rsidR="00050D6B" w:rsidRPr="007E3C99" w:rsidRDefault="00050D6B" w:rsidP="007542CB">
      <w:pPr>
        <w:pStyle w:val="Heading6"/>
        <w:numPr>
          <w:ilvl w:val="1"/>
          <w:numId w:val="30"/>
        </w:numPr>
        <w:rPr>
          <w:rFonts w:ascii="Arial" w:hAnsi="Arial" w:cs="Arial"/>
          <w:sz w:val="22"/>
          <w:szCs w:val="22"/>
          <w:lang w:val="en-GB"/>
        </w:rPr>
      </w:pPr>
      <w:r w:rsidRPr="007E3C99">
        <w:rPr>
          <w:rFonts w:ascii="Arial" w:hAnsi="Arial" w:cs="Arial"/>
          <w:sz w:val="22"/>
          <w:szCs w:val="22"/>
          <w:lang w:val="en-IN"/>
        </w:rPr>
        <w:t>TZ and area to treat</w:t>
      </w:r>
    </w:p>
    <w:p w14:paraId="68C152CE" w14:textId="77777777" w:rsidR="00050D6B" w:rsidRDefault="00050D6B" w:rsidP="007542CB">
      <w:pPr>
        <w:pStyle w:val="Heading6"/>
        <w:numPr>
          <w:ilvl w:val="0"/>
          <w:numId w:val="30"/>
        </w:numPr>
        <w:rPr>
          <w:rFonts w:ascii="Arial" w:hAnsi="Arial" w:cs="Arial"/>
          <w:sz w:val="22"/>
          <w:szCs w:val="22"/>
          <w:lang w:val="en-GB"/>
        </w:rPr>
      </w:pPr>
      <w:r w:rsidRPr="0059246A">
        <w:rPr>
          <w:rFonts w:ascii="Arial" w:hAnsi="Arial" w:cs="Arial"/>
          <w:sz w:val="22"/>
          <w:szCs w:val="22"/>
          <w:lang w:val="en-GB"/>
        </w:rPr>
        <w:t>Choose correct size of cryotherapy probe to cover entire lesion</w:t>
      </w:r>
    </w:p>
    <w:p w14:paraId="5B92AA03" w14:textId="77777777" w:rsidR="00050D6B"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 xml:space="preserve">Apply tip of probe on external </w:t>
      </w:r>
      <w:proofErr w:type="spellStart"/>
      <w:r w:rsidRPr="00FC7442">
        <w:rPr>
          <w:rFonts w:ascii="Arial" w:hAnsi="Arial" w:cs="Arial"/>
          <w:sz w:val="22"/>
          <w:szCs w:val="22"/>
          <w:lang w:val="en-GB"/>
        </w:rPr>
        <w:t>os</w:t>
      </w:r>
      <w:proofErr w:type="spellEnd"/>
      <w:r w:rsidRPr="00FC7442">
        <w:rPr>
          <w:rFonts w:ascii="Arial" w:hAnsi="Arial" w:cs="Arial"/>
          <w:sz w:val="22"/>
          <w:szCs w:val="22"/>
          <w:lang w:val="en-GB"/>
        </w:rPr>
        <w:t xml:space="preserve"> </w:t>
      </w:r>
    </w:p>
    <w:p w14:paraId="249114A0" w14:textId="77777777" w:rsidR="00050D6B"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Take precaution so that cryoprobe tip does not touch vagina</w:t>
      </w:r>
    </w:p>
    <w:p w14:paraId="6CD1084D" w14:textId="77777777" w:rsidR="00050D6B"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Check for adequate pressure</w:t>
      </w:r>
      <w:r>
        <w:rPr>
          <w:rFonts w:ascii="Arial" w:hAnsi="Arial" w:cs="Arial"/>
          <w:sz w:val="22"/>
          <w:szCs w:val="22"/>
          <w:lang w:val="en-GB"/>
        </w:rPr>
        <w:t xml:space="preserve"> </w:t>
      </w:r>
      <w:r w:rsidRPr="00FC7442">
        <w:rPr>
          <w:rFonts w:ascii="Arial" w:hAnsi="Arial" w:cs="Arial"/>
          <w:sz w:val="22"/>
          <w:szCs w:val="22"/>
          <w:lang w:val="en-GB"/>
        </w:rPr>
        <w:t xml:space="preserve">(40-70 kg per cm2) in gas tank </w:t>
      </w:r>
      <w:r>
        <w:rPr>
          <w:rFonts w:ascii="Arial" w:hAnsi="Arial" w:cs="Arial"/>
          <w:sz w:val="22"/>
          <w:szCs w:val="22"/>
          <w:lang w:val="en-GB"/>
        </w:rPr>
        <w:t>(</w:t>
      </w:r>
      <w:r w:rsidRPr="00FC7442">
        <w:rPr>
          <w:rFonts w:ascii="Arial" w:hAnsi="Arial" w:cs="Arial"/>
          <w:sz w:val="22"/>
          <w:szCs w:val="22"/>
          <w:lang w:val="en-GB"/>
        </w:rPr>
        <w:t>green zone</w:t>
      </w:r>
      <w:r>
        <w:rPr>
          <w:rFonts w:ascii="Arial" w:hAnsi="Arial" w:cs="Arial"/>
          <w:sz w:val="22"/>
          <w:szCs w:val="22"/>
          <w:lang w:val="en-GB"/>
        </w:rPr>
        <w:t>)</w:t>
      </w:r>
    </w:p>
    <w:p w14:paraId="2A386B6F" w14:textId="77777777" w:rsidR="00050D6B"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Press trigger of cryogun to release gas &amp; keep it pressed for 3 mins</w:t>
      </w:r>
    </w:p>
    <w:p w14:paraId="517E45BC" w14:textId="0E3ECDF0"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 xml:space="preserve">Inspect cervix to ensure that the ice ball forming on the cervix extends outside the rim of the cryoprobe by </w:t>
      </w:r>
      <w:r w:rsidR="007542CB">
        <w:rPr>
          <w:rFonts w:ascii="Arial" w:hAnsi="Arial" w:cs="Arial"/>
          <w:sz w:val="22"/>
          <w:szCs w:val="22"/>
          <w:lang w:val="en-GB"/>
        </w:rPr>
        <w:t>2</w:t>
      </w:r>
      <w:r w:rsidRPr="00FC7442">
        <w:rPr>
          <w:rFonts w:ascii="Arial" w:hAnsi="Arial" w:cs="Arial"/>
          <w:sz w:val="22"/>
          <w:szCs w:val="22"/>
          <w:lang w:val="en-GB"/>
        </w:rPr>
        <w:t xml:space="preserve"> mm</w:t>
      </w:r>
    </w:p>
    <w:p w14:paraId="744610EA" w14:textId="77777777"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Release the trigger and let the ice thaw for 5 minutes</w:t>
      </w:r>
    </w:p>
    <w:p w14:paraId="3F03D61F" w14:textId="77777777"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Repeat the procedure of freezing for another 3 minutes</w:t>
      </w:r>
    </w:p>
    <w:p w14:paraId="113A3982" w14:textId="77777777"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 xml:space="preserve">Release trigger to stop gas flowing and wait for cryo-tip to detach from cervix </w:t>
      </w:r>
    </w:p>
    <w:p w14:paraId="01BCE654" w14:textId="77777777"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Remove cryo-probe from vagina</w:t>
      </w:r>
    </w:p>
    <w:p w14:paraId="46DCDD89" w14:textId="77777777" w:rsidR="00050D6B" w:rsidRPr="00FC7442" w:rsidRDefault="00050D6B" w:rsidP="007542CB">
      <w:pPr>
        <w:pStyle w:val="Heading6"/>
        <w:numPr>
          <w:ilvl w:val="0"/>
          <w:numId w:val="30"/>
        </w:numPr>
        <w:rPr>
          <w:rFonts w:ascii="Arial" w:hAnsi="Arial" w:cs="Arial"/>
          <w:sz w:val="22"/>
          <w:szCs w:val="22"/>
          <w:lang w:val="en-GB"/>
        </w:rPr>
      </w:pPr>
      <w:r w:rsidRPr="00FC7442">
        <w:rPr>
          <w:rFonts w:ascii="Arial" w:hAnsi="Arial" w:cs="Arial"/>
          <w:sz w:val="22"/>
          <w:szCs w:val="22"/>
          <w:lang w:val="en-GB"/>
        </w:rPr>
        <w:t>Remove speculum and place in 0.5% chlorine solution for 10 minutes</w:t>
      </w:r>
    </w:p>
    <w:p w14:paraId="222BB361" w14:textId="77777777" w:rsidR="00050D6B" w:rsidRDefault="00050D6B" w:rsidP="00050D6B">
      <w:pPr>
        <w:pStyle w:val="Heading6"/>
        <w:ind w:left="337"/>
        <w:rPr>
          <w:rFonts w:ascii="Arial" w:hAnsi="Arial" w:cs="Arial"/>
          <w:sz w:val="22"/>
          <w:szCs w:val="22"/>
          <w:lang w:val="en-GB"/>
        </w:rPr>
      </w:pPr>
    </w:p>
    <w:p w14:paraId="018D5C38" w14:textId="77777777" w:rsidR="00050D6B" w:rsidRPr="00B736C1" w:rsidRDefault="00050D6B" w:rsidP="00050D6B">
      <w:pPr>
        <w:pStyle w:val="Heading6"/>
        <w:ind w:left="337"/>
        <w:rPr>
          <w:rFonts w:ascii="Arial" w:hAnsi="Arial" w:cs="Arial"/>
          <w:b/>
          <w:bCs/>
          <w:sz w:val="22"/>
          <w:szCs w:val="22"/>
          <w:lang w:val="en-IN"/>
        </w:rPr>
      </w:pPr>
      <w:r w:rsidRPr="00B736C1">
        <w:rPr>
          <w:rFonts w:ascii="Arial" w:hAnsi="Arial" w:cs="Arial"/>
          <w:b/>
          <w:bCs/>
          <w:sz w:val="22"/>
          <w:szCs w:val="22"/>
          <w:lang w:val="en-IN"/>
        </w:rPr>
        <w:t>Post procedure tasks</w:t>
      </w:r>
    </w:p>
    <w:p w14:paraId="27178ADD" w14:textId="77777777" w:rsidR="00050D6B" w:rsidRPr="007E3C99" w:rsidRDefault="00050D6B" w:rsidP="007542CB">
      <w:pPr>
        <w:pStyle w:val="Heading6"/>
        <w:numPr>
          <w:ilvl w:val="0"/>
          <w:numId w:val="32"/>
        </w:numPr>
        <w:rPr>
          <w:rFonts w:ascii="Arial" w:hAnsi="Arial" w:cs="Arial"/>
          <w:sz w:val="22"/>
          <w:szCs w:val="22"/>
          <w:lang w:val="en-GB"/>
        </w:rPr>
      </w:pPr>
      <w:r w:rsidRPr="00B736C1">
        <w:rPr>
          <w:rFonts w:ascii="Arial" w:hAnsi="Arial" w:cs="Arial"/>
          <w:sz w:val="22"/>
          <w:szCs w:val="22"/>
          <w:lang w:val="en-IN"/>
        </w:rPr>
        <w:t>Decontaminate probe by</w:t>
      </w:r>
      <w:r w:rsidRPr="007E3C99">
        <w:rPr>
          <w:rFonts w:ascii="Arial" w:hAnsi="Arial" w:cs="Arial"/>
          <w:sz w:val="22"/>
          <w:szCs w:val="22"/>
          <w:lang w:val="en-IN"/>
        </w:rPr>
        <w:t xml:space="preserve"> wiping with 60-90% ethyl alcohol</w:t>
      </w:r>
    </w:p>
    <w:p w14:paraId="4D3714CE" w14:textId="77777777" w:rsidR="00050D6B" w:rsidRPr="007E3C99" w:rsidRDefault="00050D6B" w:rsidP="007542CB">
      <w:pPr>
        <w:pStyle w:val="Heading6"/>
        <w:numPr>
          <w:ilvl w:val="0"/>
          <w:numId w:val="32"/>
        </w:numPr>
        <w:rPr>
          <w:rFonts w:ascii="Arial" w:hAnsi="Arial" w:cs="Arial"/>
          <w:sz w:val="22"/>
          <w:szCs w:val="22"/>
          <w:lang w:val="en-GB"/>
        </w:rPr>
      </w:pPr>
      <w:r w:rsidRPr="007E3C99">
        <w:rPr>
          <w:rFonts w:ascii="Arial" w:hAnsi="Arial" w:cs="Arial"/>
          <w:sz w:val="22"/>
          <w:szCs w:val="22"/>
          <w:lang w:val="en-IN"/>
        </w:rPr>
        <w:t>Advise about post-treatment care and follow-up instructions</w:t>
      </w:r>
    </w:p>
    <w:p w14:paraId="552603FB" w14:textId="77777777" w:rsidR="00050D6B" w:rsidRPr="007E3C99" w:rsidRDefault="00050D6B" w:rsidP="007542CB">
      <w:pPr>
        <w:pStyle w:val="Heading6"/>
        <w:numPr>
          <w:ilvl w:val="0"/>
          <w:numId w:val="32"/>
        </w:numPr>
        <w:rPr>
          <w:rFonts w:ascii="Arial" w:hAnsi="Arial" w:cs="Arial"/>
          <w:sz w:val="22"/>
          <w:szCs w:val="22"/>
          <w:lang w:val="en-GB"/>
        </w:rPr>
      </w:pPr>
      <w:r w:rsidRPr="007E3C99">
        <w:rPr>
          <w:rFonts w:ascii="Arial" w:hAnsi="Arial" w:cs="Arial"/>
          <w:sz w:val="22"/>
          <w:szCs w:val="22"/>
          <w:lang w:val="en-IN"/>
        </w:rPr>
        <w:t>Complete the documentation</w:t>
      </w:r>
    </w:p>
    <w:p w14:paraId="2E738DF3" w14:textId="77777777" w:rsidR="00050D6B" w:rsidRDefault="00050D6B" w:rsidP="00050D6B">
      <w:pPr>
        <w:pStyle w:val="Heading6"/>
        <w:ind w:left="337"/>
        <w:rPr>
          <w:rFonts w:ascii="Arial" w:hAnsi="Arial" w:cs="Arial"/>
          <w:b/>
          <w:bCs/>
          <w:sz w:val="22"/>
          <w:szCs w:val="22"/>
        </w:rPr>
      </w:pPr>
    </w:p>
    <w:p w14:paraId="22196DFC" w14:textId="77777777" w:rsidR="00050D6B" w:rsidRDefault="00050D6B" w:rsidP="00050D6B">
      <w:pPr>
        <w:pStyle w:val="Heading6"/>
        <w:ind w:left="337"/>
        <w:rPr>
          <w:rFonts w:ascii="Arial" w:hAnsi="Arial" w:cs="Arial"/>
          <w:b/>
          <w:bCs/>
          <w:sz w:val="22"/>
          <w:szCs w:val="22"/>
        </w:rPr>
      </w:pPr>
      <w:r w:rsidRPr="007E3C99">
        <w:rPr>
          <w:rFonts w:ascii="Arial" w:hAnsi="Arial" w:cs="Arial"/>
          <w:b/>
          <w:bCs/>
          <w:sz w:val="22"/>
          <w:szCs w:val="22"/>
        </w:rPr>
        <w:t>Post treatment instructions</w:t>
      </w:r>
      <w:r>
        <w:rPr>
          <w:rFonts w:ascii="Arial" w:hAnsi="Arial" w:cs="Arial"/>
          <w:b/>
          <w:bCs/>
          <w:sz w:val="22"/>
          <w:szCs w:val="22"/>
        </w:rPr>
        <w:t xml:space="preserve"> and follow up are the same as for thermal-ablation above. </w:t>
      </w:r>
    </w:p>
    <w:p w14:paraId="449D13B2" w14:textId="77777777" w:rsidR="00050D6B" w:rsidRDefault="00050D6B" w:rsidP="00050D6B">
      <w:pPr>
        <w:pStyle w:val="Heading2"/>
        <w:ind w:left="0"/>
        <w:rPr>
          <w:rFonts w:ascii="Arial" w:hAnsi="Arial" w:cs="Arial"/>
          <w:b/>
          <w:w w:val="85"/>
          <w:sz w:val="22"/>
          <w:szCs w:val="22"/>
        </w:rPr>
      </w:pPr>
      <w:r>
        <w:rPr>
          <w:rFonts w:ascii="Arial" w:hAnsi="Arial" w:cs="Arial"/>
          <w:b/>
          <w:w w:val="85"/>
          <w:sz w:val="22"/>
          <w:szCs w:val="22"/>
        </w:rPr>
        <w:t xml:space="preserve">     </w:t>
      </w:r>
    </w:p>
    <w:p w14:paraId="558F73CD" w14:textId="17E8A1D7" w:rsidR="007542CB" w:rsidRDefault="00050D6B" w:rsidP="00050D6B">
      <w:pPr>
        <w:pStyle w:val="Heading2"/>
        <w:ind w:left="0"/>
        <w:rPr>
          <w:rFonts w:ascii="Arial" w:hAnsi="Arial" w:cs="Arial"/>
          <w:b/>
          <w:w w:val="85"/>
          <w:sz w:val="22"/>
          <w:szCs w:val="22"/>
        </w:rPr>
      </w:pPr>
      <w:r>
        <w:rPr>
          <w:rFonts w:ascii="Arial" w:hAnsi="Arial" w:cs="Arial"/>
          <w:b/>
          <w:w w:val="85"/>
          <w:sz w:val="22"/>
          <w:szCs w:val="22"/>
        </w:rPr>
        <w:t xml:space="preserve">    </w:t>
      </w:r>
      <w:bookmarkStart w:id="49" w:name="_Toc82182321"/>
      <w:r w:rsidR="005460A6">
        <w:rPr>
          <w:rFonts w:ascii="Arial" w:hAnsi="Arial" w:cs="Arial"/>
          <w:b/>
          <w:w w:val="85"/>
          <w:sz w:val="22"/>
          <w:szCs w:val="22"/>
        </w:rPr>
        <w:t>6.2 Excisional Methods</w:t>
      </w:r>
      <w:bookmarkEnd w:id="49"/>
    </w:p>
    <w:p w14:paraId="59096183" w14:textId="0C3ADB16" w:rsidR="00050D6B" w:rsidRPr="007E3C99" w:rsidRDefault="007542CB" w:rsidP="00050D6B">
      <w:pPr>
        <w:pStyle w:val="Heading2"/>
        <w:ind w:left="0"/>
        <w:rPr>
          <w:rFonts w:ascii="Arial" w:hAnsi="Arial" w:cs="Arial"/>
          <w:b/>
          <w:sz w:val="22"/>
          <w:szCs w:val="22"/>
        </w:rPr>
      </w:pPr>
      <w:r>
        <w:rPr>
          <w:rFonts w:ascii="Arial" w:hAnsi="Arial" w:cs="Arial"/>
          <w:b/>
          <w:w w:val="85"/>
          <w:sz w:val="22"/>
          <w:szCs w:val="22"/>
        </w:rPr>
        <w:t xml:space="preserve">    </w:t>
      </w:r>
      <w:bookmarkStart w:id="50" w:name="_Toc82182322"/>
      <w:r>
        <w:rPr>
          <w:rFonts w:ascii="Arial" w:hAnsi="Arial" w:cs="Arial"/>
          <w:b/>
          <w:w w:val="85"/>
          <w:sz w:val="22"/>
          <w:szCs w:val="22"/>
        </w:rPr>
        <w:t xml:space="preserve">6.2.1 </w:t>
      </w:r>
      <w:r w:rsidR="005460A6">
        <w:rPr>
          <w:rFonts w:ascii="Arial" w:hAnsi="Arial" w:cs="Arial"/>
          <w:b/>
          <w:w w:val="85"/>
          <w:sz w:val="22"/>
          <w:szCs w:val="22"/>
        </w:rPr>
        <w:t>L</w:t>
      </w:r>
      <w:r w:rsidR="005460A6" w:rsidRPr="007E3C99">
        <w:rPr>
          <w:rFonts w:ascii="Arial" w:hAnsi="Arial" w:cs="Arial"/>
          <w:b/>
          <w:w w:val="85"/>
          <w:sz w:val="22"/>
          <w:szCs w:val="22"/>
        </w:rPr>
        <w:t>oop</w:t>
      </w:r>
      <w:r w:rsidR="005460A6" w:rsidRPr="007E3C99">
        <w:rPr>
          <w:rFonts w:ascii="Arial" w:hAnsi="Arial" w:cs="Arial"/>
          <w:b/>
          <w:spacing w:val="2"/>
          <w:w w:val="85"/>
          <w:sz w:val="22"/>
          <w:szCs w:val="22"/>
        </w:rPr>
        <w:t xml:space="preserve"> </w:t>
      </w:r>
      <w:r w:rsidR="005460A6">
        <w:rPr>
          <w:rFonts w:ascii="Arial" w:hAnsi="Arial" w:cs="Arial"/>
          <w:b/>
          <w:w w:val="85"/>
          <w:sz w:val="22"/>
          <w:szCs w:val="22"/>
        </w:rPr>
        <w:t>E</w:t>
      </w:r>
      <w:r w:rsidR="005460A6" w:rsidRPr="007E3C99">
        <w:rPr>
          <w:rFonts w:ascii="Arial" w:hAnsi="Arial" w:cs="Arial"/>
          <w:b/>
          <w:w w:val="85"/>
          <w:sz w:val="22"/>
          <w:szCs w:val="22"/>
        </w:rPr>
        <w:t>lectrosurgical</w:t>
      </w:r>
      <w:r w:rsidR="005460A6" w:rsidRPr="007E3C99">
        <w:rPr>
          <w:rFonts w:ascii="Arial" w:hAnsi="Arial" w:cs="Arial"/>
          <w:b/>
          <w:spacing w:val="2"/>
          <w:w w:val="85"/>
          <w:sz w:val="22"/>
          <w:szCs w:val="22"/>
        </w:rPr>
        <w:t xml:space="preserve"> </w:t>
      </w:r>
      <w:r w:rsidR="005460A6">
        <w:rPr>
          <w:rFonts w:ascii="Arial" w:hAnsi="Arial" w:cs="Arial"/>
          <w:b/>
          <w:w w:val="85"/>
          <w:sz w:val="22"/>
          <w:szCs w:val="22"/>
        </w:rPr>
        <w:t>E</w:t>
      </w:r>
      <w:r w:rsidR="005460A6" w:rsidRPr="007E3C99">
        <w:rPr>
          <w:rFonts w:ascii="Arial" w:hAnsi="Arial" w:cs="Arial"/>
          <w:b/>
          <w:w w:val="85"/>
          <w:sz w:val="22"/>
          <w:szCs w:val="22"/>
        </w:rPr>
        <w:t>xcision</w:t>
      </w:r>
      <w:r w:rsidR="005460A6" w:rsidRPr="007E3C99">
        <w:rPr>
          <w:rFonts w:ascii="Arial" w:hAnsi="Arial" w:cs="Arial"/>
          <w:b/>
          <w:spacing w:val="2"/>
          <w:w w:val="85"/>
          <w:sz w:val="22"/>
          <w:szCs w:val="22"/>
        </w:rPr>
        <w:t xml:space="preserve"> </w:t>
      </w:r>
      <w:r w:rsidR="005460A6">
        <w:rPr>
          <w:rFonts w:ascii="Arial" w:hAnsi="Arial" w:cs="Arial"/>
          <w:b/>
          <w:w w:val="85"/>
          <w:sz w:val="22"/>
          <w:szCs w:val="22"/>
        </w:rPr>
        <w:t>P</w:t>
      </w:r>
      <w:r w:rsidR="005460A6" w:rsidRPr="007E3C99">
        <w:rPr>
          <w:rFonts w:ascii="Arial" w:hAnsi="Arial" w:cs="Arial"/>
          <w:b/>
          <w:w w:val="85"/>
          <w:sz w:val="22"/>
          <w:szCs w:val="22"/>
        </w:rPr>
        <w:t>rocedure</w:t>
      </w:r>
      <w:r w:rsidR="005460A6" w:rsidRPr="007E3C99">
        <w:rPr>
          <w:rFonts w:ascii="Arial" w:hAnsi="Arial" w:cs="Arial"/>
          <w:b/>
          <w:spacing w:val="2"/>
          <w:w w:val="85"/>
          <w:sz w:val="22"/>
          <w:szCs w:val="22"/>
        </w:rPr>
        <w:t xml:space="preserve"> </w:t>
      </w:r>
      <w:r w:rsidR="005460A6" w:rsidRPr="007E3C99">
        <w:rPr>
          <w:rFonts w:ascii="Arial" w:hAnsi="Arial" w:cs="Arial"/>
          <w:b/>
          <w:w w:val="85"/>
          <w:sz w:val="22"/>
          <w:szCs w:val="22"/>
        </w:rPr>
        <w:t>(LEEP)</w:t>
      </w:r>
      <w:bookmarkEnd w:id="50"/>
    </w:p>
    <w:p w14:paraId="57EED43A" w14:textId="2BDE3686" w:rsidR="00050D6B" w:rsidRPr="007E3C99" w:rsidRDefault="00050D6B" w:rsidP="00050D6B">
      <w:pPr>
        <w:pStyle w:val="BodyText"/>
        <w:spacing w:before="1" w:line="244" w:lineRule="auto"/>
        <w:ind w:left="252" w:right="368"/>
        <w:jc w:val="both"/>
        <w:rPr>
          <w:rFonts w:ascii="Arial" w:hAnsi="Arial" w:cs="Arial"/>
        </w:rPr>
      </w:pPr>
      <w:r w:rsidRPr="007E3C99">
        <w:rPr>
          <w:rFonts w:ascii="Arial" w:hAnsi="Arial" w:cs="Arial"/>
          <w:color w:val="231F20"/>
          <w:w w:val="90"/>
        </w:rPr>
        <w:t>LEEP, also referred to as Large Loop Excision of the Transformation Zone (LLETZ), is an</w:t>
      </w:r>
      <w:r w:rsidRPr="007E3C99">
        <w:rPr>
          <w:rFonts w:ascii="Arial" w:hAnsi="Arial" w:cs="Arial"/>
          <w:color w:val="231F20"/>
          <w:spacing w:val="1"/>
          <w:w w:val="90"/>
        </w:rPr>
        <w:t xml:space="preserve"> </w:t>
      </w:r>
      <w:r w:rsidRPr="007E3C99">
        <w:rPr>
          <w:rFonts w:ascii="Arial" w:hAnsi="Arial" w:cs="Arial"/>
          <w:color w:val="231F20"/>
          <w:w w:val="90"/>
        </w:rPr>
        <w:t>excisional method of treatment of precancerous lesions. It is the treatment of choice for</w:t>
      </w:r>
      <w:r w:rsidRPr="007E3C99">
        <w:rPr>
          <w:rFonts w:ascii="Arial" w:hAnsi="Arial" w:cs="Arial"/>
          <w:color w:val="231F20"/>
          <w:spacing w:val="-57"/>
          <w:w w:val="90"/>
        </w:rPr>
        <w:t xml:space="preserve"> </w:t>
      </w:r>
      <w:r w:rsidRPr="007E3C99">
        <w:rPr>
          <w:rFonts w:ascii="Arial" w:hAnsi="Arial" w:cs="Arial"/>
          <w:color w:val="231F20"/>
          <w:w w:val="90"/>
        </w:rPr>
        <w:t xml:space="preserve">cervical lesions that do not meet the eligibility criteria for </w:t>
      </w:r>
      <w:r w:rsidR="00EA48D7">
        <w:rPr>
          <w:rFonts w:ascii="Arial" w:hAnsi="Arial" w:cs="Arial"/>
          <w:color w:val="231F20"/>
          <w:w w:val="90"/>
        </w:rPr>
        <w:t>ablation</w:t>
      </w:r>
      <w:r w:rsidRPr="007E3C99">
        <w:rPr>
          <w:rFonts w:ascii="Arial" w:hAnsi="Arial" w:cs="Arial"/>
          <w:color w:val="231F20"/>
          <w:w w:val="90"/>
        </w:rPr>
        <w:t xml:space="preserve">, or when a </w:t>
      </w:r>
      <w:proofErr w:type="spellStart"/>
      <w:r w:rsidRPr="007E3C99">
        <w:rPr>
          <w:rFonts w:ascii="Arial" w:hAnsi="Arial" w:cs="Arial"/>
          <w:color w:val="231F20"/>
          <w:w w:val="90"/>
        </w:rPr>
        <w:t>histo</w:t>
      </w:r>
      <w:proofErr w:type="spellEnd"/>
      <w:r w:rsidRPr="007E3C99">
        <w:rPr>
          <w:rFonts w:ascii="Arial" w:hAnsi="Arial" w:cs="Arial"/>
          <w:color w:val="231F20"/>
          <w:spacing w:val="-57"/>
          <w:w w:val="90"/>
        </w:rPr>
        <w:t xml:space="preserve"> </w:t>
      </w:r>
      <w:r w:rsidRPr="007E3C99">
        <w:rPr>
          <w:rFonts w:ascii="Arial" w:hAnsi="Arial" w:cs="Arial"/>
          <w:color w:val="231F20"/>
        </w:rPr>
        <w:t>logical</w:t>
      </w:r>
      <w:r w:rsidRPr="007E3C99">
        <w:rPr>
          <w:rFonts w:ascii="Arial" w:hAnsi="Arial" w:cs="Arial"/>
          <w:color w:val="231F20"/>
          <w:spacing w:val="-22"/>
        </w:rPr>
        <w:t xml:space="preserve"> </w:t>
      </w:r>
      <w:r w:rsidRPr="007E3C99">
        <w:rPr>
          <w:rFonts w:ascii="Arial" w:hAnsi="Arial" w:cs="Arial"/>
          <w:color w:val="231F20"/>
        </w:rPr>
        <w:t>specimen</w:t>
      </w:r>
      <w:r w:rsidRPr="007E3C99">
        <w:rPr>
          <w:rFonts w:ascii="Arial" w:hAnsi="Arial" w:cs="Arial"/>
          <w:color w:val="231F20"/>
          <w:spacing w:val="-21"/>
        </w:rPr>
        <w:t xml:space="preserve"> </w:t>
      </w:r>
      <w:r w:rsidRPr="007E3C99">
        <w:rPr>
          <w:rFonts w:ascii="Arial" w:hAnsi="Arial" w:cs="Arial"/>
          <w:color w:val="231F20"/>
        </w:rPr>
        <w:t>is</w:t>
      </w:r>
      <w:r w:rsidRPr="007E3C99">
        <w:rPr>
          <w:rFonts w:ascii="Arial" w:hAnsi="Arial" w:cs="Arial"/>
          <w:color w:val="231F20"/>
          <w:spacing w:val="-21"/>
        </w:rPr>
        <w:t xml:space="preserve"> </w:t>
      </w:r>
      <w:r w:rsidRPr="007E3C99">
        <w:rPr>
          <w:rFonts w:ascii="Arial" w:hAnsi="Arial" w:cs="Arial"/>
          <w:color w:val="231F20"/>
        </w:rPr>
        <w:t>needed.</w:t>
      </w:r>
    </w:p>
    <w:p w14:paraId="4BEC584D" w14:textId="1449E5A3" w:rsidR="00050D6B" w:rsidRPr="007E3C99" w:rsidRDefault="00050D6B" w:rsidP="00FE0EB1">
      <w:pPr>
        <w:pStyle w:val="BodyText"/>
        <w:spacing w:before="1" w:line="244" w:lineRule="auto"/>
        <w:ind w:left="223" w:right="391"/>
        <w:jc w:val="both"/>
        <w:rPr>
          <w:rFonts w:ascii="Arial" w:hAnsi="Arial" w:cs="Arial"/>
        </w:rPr>
      </w:pPr>
      <w:r w:rsidRPr="007E3C99">
        <w:rPr>
          <w:rFonts w:ascii="Arial" w:hAnsi="Arial" w:cs="Arial"/>
          <w:color w:val="231F20"/>
          <w:w w:val="95"/>
        </w:rPr>
        <w:t>It involves removal of abnormal areas of the cervix by applying a low voltage high</w:t>
      </w:r>
      <w:r w:rsidRPr="007E3C99">
        <w:rPr>
          <w:rFonts w:ascii="Arial" w:hAnsi="Arial" w:cs="Arial"/>
          <w:color w:val="231F20"/>
          <w:spacing w:val="1"/>
          <w:w w:val="95"/>
        </w:rPr>
        <w:t xml:space="preserve"> </w:t>
      </w:r>
      <w:r w:rsidRPr="007E3C99">
        <w:rPr>
          <w:rFonts w:ascii="Arial" w:hAnsi="Arial" w:cs="Arial"/>
          <w:color w:val="231F20"/>
          <w:w w:val="95"/>
        </w:rPr>
        <w:t>frequency alternating current to a thin wire loop electrode and slowly passing it</w:t>
      </w:r>
      <w:r w:rsidRPr="007E3C99">
        <w:rPr>
          <w:rFonts w:ascii="Arial" w:hAnsi="Arial" w:cs="Arial"/>
          <w:color w:val="231F20"/>
          <w:spacing w:val="1"/>
          <w:w w:val="95"/>
        </w:rPr>
        <w:t xml:space="preserve"> </w:t>
      </w:r>
      <w:r w:rsidRPr="007E3C99">
        <w:rPr>
          <w:rFonts w:ascii="Arial" w:hAnsi="Arial" w:cs="Arial"/>
          <w:color w:val="231F20"/>
          <w:w w:val="90"/>
        </w:rPr>
        <w:t>through</w:t>
      </w:r>
      <w:r w:rsidRPr="007E3C99">
        <w:rPr>
          <w:rFonts w:ascii="Arial" w:hAnsi="Arial" w:cs="Arial"/>
          <w:color w:val="231F20"/>
          <w:spacing w:val="19"/>
          <w:w w:val="90"/>
        </w:rPr>
        <w:t xml:space="preserve"> </w:t>
      </w:r>
      <w:r w:rsidRPr="007E3C99">
        <w:rPr>
          <w:rFonts w:ascii="Arial" w:hAnsi="Arial" w:cs="Arial"/>
          <w:color w:val="231F20"/>
          <w:w w:val="90"/>
        </w:rPr>
        <w:t>the</w:t>
      </w:r>
      <w:r w:rsidRPr="007E3C99">
        <w:rPr>
          <w:rFonts w:ascii="Arial" w:hAnsi="Arial" w:cs="Arial"/>
          <w:color w:val="231F20"/>
          <w:spacing w:val="19"/>
          <w:w w:val="90"/>
        </w:rPr>
        <w:t xml:space="preserve"> </w:t>
      </w:r>
      <w:r w:rsidRPr="007E3C99">
        <w:rPr>
          <w:rFonts w:ascii="Arial" w:hAnsi="Arial" w:cs="Arial"/>
          <w:color w:val="231F20"/>
          <w:w w:val="90"/>
        </w:rPr>
        <w:t>cervix.</w:t>
      </w:r>
      <w:r w:rsidRPr="007E3C99">
        <w:rPr>
          <w:rFonts w:ascii="Arial" w:hAnsi="Arial" w:cs="Arial"/>
          <w:color w:val="231F20"/>
          <w:spacing w:val="3"/>
          <w:w w:val="90"/>
        </w:rPr>
        <w:t xml:space="preserve"> </w:t>
      </w:r>
      <w:r w:rsidRPr="007E3C99">
        <w:rPr>
          <w:rFonts w:ascii="Arial" w:hAnsi="Arial" w:cs="Arial"/>
          <w:color w:val="231F20"/>
          <w:w w:val="90"/>
        </w:rPr>
        <w:t>The</w:t>
      </w:r>
      <w:r w:rsidRPr="007E3C99">
        <w:rPr>
          <w:rFonts w:ascii="Arial" w:hAnsi="Arial" w:cs="Arial"/>
          <w:color w:val="231F20"/>
          <w:spacing w:val="19"/>
          <w:w w:val="90"/>
        </w:rPr>
        <w:t xml:space="preserve"> </w:t>
      </w:r>
      <w:r w:rsidRPr="007E3C99">
        <w:rPr>
          <w:rFonts w:ascii="Arial" w:hAnsi="Arial" w:cs="Arial"/>
          <w:color w:val="231F20"/>
          <w:w w:val="90"/>
        </w:rPr>
        <w:t>loop</w:t>
      </w:r>
      <w:r w:rsidRPr="007E3C99">
        <w:rPr>
          <w:rFonts w:ascii="Arial" w:hAnsi="Arial" w:cs="Arial"/>
          <w:color w:val="231F20"/>
          <w:spacing w:val="20"/>
          <w:w w:val="90"/>
        </w:rPr>
        <w:t xml:space="preserve"> </w:t>
      </w:r>
      <w:r w:rsidRPr="007E3C99">
        <w:rPr>
          <w:rFonts w:ascii="Arial" w:hAnsi="Arial" w:cs="Arial"/>
          <w:color w:val="231F20"/>
          <w:w w:val="90"/>
        </w:rPr>
        <w:t>cuts</w:t>
      </w:r>
      <w:r w:rsidRPr="007E3C99">
        <w:rPr>
          <w:rFonts w:ascii="Arial" w:hAnsi="Arial" w:cs="Arial"/>
          <w:color w:val="231F20"/>
          <w:spacing w:val="19"/>
          <w:w w:val="90"/>
        </w:rPr>
        <w:t xml:space="preserve"> </w:t>
      </w:r>
      <w:r w:rsidRPr="007E3C99">
        <w:rPr>
          <w:rFonts w:ascii="Arial" w:hAnsi="Arial" w:cs="Arial"/>
          <w:color w:val="231F20"/>
          <w:w w:val="90"/>
        </w:rPr>
        <w:t>and</w:t>
      </w:r>
      <w:r w:rsidRPr="007E3C99">
        <w:rPr>
          <w:rFonts w:ascii="Arial" w:hAnsi="Arial" w:cs="Arial"/>
          <w:color w:val="231F20"/>
          <w:spacing w:val="19"/>
          <w:w w:val="90"/>
        </w:rPr>
        <w:t xml:space="preserve"> </w:t>
      </w:r>
      <w:r w:rsidRPr="007E3C99">
        <w:rPr>
          <w:rFonts w:ascii="Arial" w:hAnsi="Arial" w:cs="Arial"/>
          <w:color w:val="231F20"/>
          <w:w w:val="90"/>
        </w:rPr>
        <w:t>coagulates</w:t>
      </w:r>
      <w:r w:rsidRPr="007E3C99">
        <w:rPr>
          <w:rFonts w:ascii="Arial" w:hAnsi="Arial" w:cs="Arial"/>
          <w:color w:val="231F20"/>
          <w:spacing w:val="19"/>
          <w:w w:val="90"/>
        </w:rPr>
        <w:t xml:space="preserve"> </w:t>
      </w:r>
      <w:r w:rsidRPr="007E3C99">
        <w:rPr>
          <w:rFonts w:ascii="Arial" w:hAnsi="Arial" w:cs="Arial"/>
          <w:color w:val="231F20"/>
          <w:w w:val="90"/>
        </w:rPr>
        <w:t>at</w:t>
      </w:r>
      <w:r w:rsidRPr="007E3C99">
        <w:rPr>
          <w:rFonts w:ascii="Arial" w:hAnsi="Arial" w:cs="Arial"/>
          <w:color w:val="231F20"/>
          <w:spacing w:val="19"/>
          <w:w w:val="90"/>
        </w:rPr>
        <w:t xml:space="preserve"> </w:t>
      </w:r>
      <w:r w:rsidRPr="007E3C99">
        <w:rPr>
          <w:rFonts w:ascii="Arial" w:hAnsi="Arial" w:cs="Arial"/>
          <w:color w:val="231F20"/>
          <w:w w:val="90"/>
        </w:rPr>
        <w:t>the</w:t>
      </w:r>
      <w:r w:rsidRPr="007E3C99">
        <w:rPr>
          <w:rFonts w:ascii="Arial" w:hAnsi="Arial" w:cs="Arial"/>
          <w:color w:val="231F20"/>
          <w:spacing w:val="19"/>
          <w:w w:val="90"/>
        </w:rPr>
        <w:t xml:space="preserve"> </w:t>
      </w:r>
      <w:r w:rsidRPr="007E3C99">
        <w:rPr>
          <w:rFonts w:ascii="Arial" w:hAnsi="Arial" w:cs="Arial"/>
          <w:color w:val="231F20"/>
          <w:w w:val="90"/>
        </w:rPr>
        <w:t>same</w:t>
      </w:r>
      <w:r w:rsidRPr="007E3C99">
        <w:rPr>
          <w:rFonts w:ascii="Arial" w:hAnsi="Arial" w:cs="Arial"/>
          <w:color w:val="231F20"/>
          <w:spacing w:val="19"/>
          <w:w w:val="90"/>
        </w:rPr>
        <w:t xml:space="preserve"> </w:t>
      </w:r>
      <w:r w:rsidRPr="007E3C99">
        <w:rPr>
          <w:rFonts w:ascii="Arial" w:hAnsi="Arial" w:cs="Arial"/>
          <w:color w:val="231F20"/>
          <w:w w:val="90"/>
        </w:rPr>
        <w:t>time.</w:t>
      </w:r>
      <w:r w:rsidRPr="007E3C99">
        <w:rPr>
          <w:rFonts w:ascii="Arial" w:hAnsi="Arial" w:cs="Arial"/>
          <w:color w:val="231F20"/>
          <w:spacing w:val="20"/>
          <w:w w:val="90"/>
        </w:rPr>
        <w:t xml:space="preserve"> </w:t>
      </w:r>
      <w:r w:rsidRPr="007E3C99">
        <w:rPr>
          <w:rFonts w:ascii="Arial" w:hAnsi="Arial" w:cs="Arial"/>
          <w:color w:val="231F20"/>
          <w:w w:val="90"/>
        </w:rPr>
        <w:t>LEEP</w:t>
      </w:r>
      <w:r w:rsidRPr="007E3C99">
        <w:rPr>
          <w:rFonts w:ascii="Arial" w:hAnsi="Arial" w:cs="Arial"/>
          <w:color w:val="231F20"/>
          <w:spacing w:val="19"/>
          <w:w w:val="90"/>
        </w:rPr>
        <w:t xml:space="preserve"> </w:t>
      </w:r>
      <w:r w:rsidRPr="007E3C99">
        <w:rPr>
          <w:rFonts w:ascii="Arial" w:hAnsi="Arial" w:cs="Arial"/>
          <w:color w:val="231F20"/>
          <w:w w:val="90"/>
        </w:rPr>
        <w:t>is</w:t>
      </w:r>
      <w:r w:rsidRPr="007E3C99">
        <w:rPr>
          <w:rFonts w:ascii="Arial" w:hAnsi="Arial" w:cs="Arial"/>
          <w:color w:val="231F20"/>
          <w:spacing w:val="19"/>
          <w:w w:val="90"/>
        </w:rPr>
        <w:t xml:space="preserve"> </w:t>
      </w:r>
      <w:r w:rsidRPr="007E3C99">
        <w:rPr>
          <w:rFonts w:ascii="Arial" w:hAnsi="Arial" w:cs="Arial"/>
          <w:color w:val="231F20"/>
          <w:w w:val="90"/>
        </w:rPr>
        <w:t>successful</w:t>
      </w:r>
      <w:r w:rsidRPr="007E3C99">
        <w:rPr>
          <w:rFonts w:ascii="Arial" w:hAnsi="Arial" w:cs="Arial"/>
          <w:color w:val="231F20"/>
          <w:spacing w:val="1"/>
          <w:w w:val="90"/>
        </w:rPr>
        <w:t xml:space="preserve"> </w:t>
      </w:r>
      <w:r w:rsidRPr="007E3C99">
        <w:rPr>
          <w:rFonts w:ascii="Arial" w:hAnsi="Arial" w:cs="Arial"/>
          <w:color w:val="231F20"/>
          <w:w w:val="95"/>
        </w:rPr>
        <w:t xml:space="preserve">in eradicating pre-cancer in over 90% of cases. However, unlike </w:t>
      </w:r>
      <w:r w:rsidR="00EA48D7">
        <w:rPr>
          <w:rFonts w:ascii="Arial" w:hAnsi="Arial" w:cs="Arial"/>
          <w:color w:val="231F20"/>
          <w:w w:val="95"/>
        </w:rPr>
        <w:t>ablation</w:t>
      </w:r>
      <w:r w:rsidRPr="007E3C99">
        <w:rPr>
          <w:rFonts w:ascii="Arial" w:hAnsi="Arial" w:cs="Arial"/>
          <w:color w:val="231F20"/>
          <w:w w:val="95"/>
        </w:rPr>
        <w:t>, LEEP</w:t>
      </w:r>
      <w:r w:rsidRPr="007E3C99">
        <w:rPr>
          <w:rFonts w:ascii="Arial" w:hAnsi="Arial" w:cs="Arial"/>
          <w:color w:val="231F20"/>
          <w:spacing w:val="1"/>
          <w:w w:val="95"/>
        </w:rPr>
        <w:t xml:space="preserve"> </w:t>
      </w:r>
      <w:r w:rsidRPr="007E3C99">
        <w:rPr>
          <w:rFonts w:ascii="Arial" w:hAnsi="Arial" w:cs="Arial"/>
          <w:color w:val="231F20"/>
          <w:w w:val="95"/>
        </w:rPr>
        <w:t xml:space="preserve">requires more highly skilled personnel, electricity and local anesthesia under </w:t>
      </w:r>
      <w:r w:rsidRPr="007E3C99">
        <w:rPr>
          <w:rFonts w:ascii="Arial" w:hAnsi="Arial" w:cs="Arial"/>
          <w:color w:val="231F20"/>
          <w:spacing w:val="1"/>
          <w:w w:val="95"/>
        </w:rPr>
        <w:t>colposcopy</w:t>
      </w:r>
      <w:r w:rsidRPr="007E3C99">
        <w:rPr>
          <w:rFonts w:ascii="Arial" w:hAnsi="Arial" w:cs="Arial"/>
          <w:color w:val="231F20"/>
          <w:w w:val="95"/>
        </w:rPr>
        <w:t xml:space="preserve"> </w:t>
      </w:r>
      <w:r w:rsidRPr="007E3C99">
        <w:rPr>
          <w:rFonts w:ascii="Arial" w:hAnsi="Arial" w:cs="Arial"/>
          <w:color w:val="231F20"/>
          <w:w w:val="95"/>
        </w:rPr>
        <w:lastRenderedPageBreak/>
        <w:t>guidance.</w:t>
      </w:r>
      <w:r w:rsidRPr="007E3C99">
        <w:rPr>
          <w:rFonts w:ascii="Arial" w:hAnsi="Arial" w:cs="Arial"/>
          <w:color w:val="231F20"/>
          <w:spacing w:val="1"/>
          <w:w w:val="95"/>
        </w:rPr>
        <w:t xml:space="preserve"> </w:t>
      </w:r>
      <w:r w:rsidRPr="007E3C99">
        <w:rPr>
          <w:rFonts w:ascii="Arial" w:hAnsi="Arial" w:cs="Arial"/>
          <w:color w:val="231F20"/>
          <w:w w:val="95"/>
        </w:rPr>
        <w:t>Clients</w:t>
      </w:r>
      <w:r w:rsidRPr="007E3C99">
        <w:rPr>
          <w:rFonts w:ascii="Arial" w:hAnsi="Arial" w:cs="Arial"/>
          <w:color w:val="231F20"/>
          <w:spacing w:val="1"/>
          <w:w w:val="95"/>
        </w:rPr>
        <w:t xml:space="preserve"> </w:t>
      </w:r>
      <w:r w:rsidRPr="007E3C99">
        <w:rPr>
          <w:rFonts w:ascii="Arial" w:hAnsi="Arial" w:cs="Arial"/>
          <w:color w:val="231F20"/>
          <w:w w:val="95"/>
        </w:rPr>
        <w:t>requiring</w:t>
      </w:r>
      <w:r w:rsidRPr="007E3C99">
        <w:rPr>
          <w:rFonts w:ascii="Arial" w:hAnsi="Arial" w:cs="Arial"/>
          <w:color w:val="231F20"/>
          <w:spacing w:val="1"/>
          <w:w w:val="95"/>
        </w:rPr>
        <w:t xml:space="preserve"> </w:t>
      </w:r>
      <w:r w:rsidRPr="007E3C99">
        <w:rPr>
          <w:rFonts w:ascii="Arial" w:hAnsi="Arial" w:cs="Arial"/>
          <w:color w:val="231F20"/>
          <w:w w:val="95"/>
        </w:rPr>
        <w:t>LEEP</w:t>
      </w:r>
      <w:r w:rsidRPr="007E3C99">
        <w:rPr>
          <w:rFonts w:ascii="Arial" w:hAnsi="Arial" w:cs="Arial"/>
          <w:color w:val="231F20"/>
          <w:spacing w:val="1"/>
          <w:w w:val="95"/>
        </w:rPr>
        <w:t xml:space="preserve"> </w:t>
      </w:r>
      <w:r w:rsidRPr="007E3C99">
        <w:rPr>
          <w:rFonts w:ascii="Arial" w:hAnsi="Arial" w:cs="Arial"/>
          <w:color w:val="231F20"/>
          <w:w w:val="95"/>
        </w:rPr>
        <w:t>should</w:t>
      </w:r>
      <w:r w:rsidRPr="007E3C99">
        <w:rPr>
          <w:rFonts w:ascii="Arial" w:hAnsi="Arial" w:cs="Arial"/>
          <w:color w:val="231F20"/>
          <w:spacing w:val="1"/>
          <w:w w:val="95"/>
        </w:rPr>
        <w:t xml:space="preserve"> </w:t>
      </w:r>
      <w:r w:rsidRPr="007E3C99">
        <w:rPr>
          <w:rFonts w:ascii="Arial" w:hAnsi="Arial" w:cs="Arial"/>
          <w:color w:val="231F20"/>
          <w:w w:val="95"/>
        </w:rPr>
        <w:t>be</w:t>
      </w:r>
      <w:r w:rsidRPr="007E3C99">
        <w:rPr>
          <w:rFonts w:ascii="Arial" w:hAnsi="Arial" w:cs="Arial"/>
          <w:color w:val="231F20"/>
          <w:spacing w:val="1"/>
          <w:w w:val="95"/>
        </w:rPr>
        <w:t xml:space="preserve"> </w:t>
      </w:r>
      <w:r w:rsidRPr="007E3C99">
        <w:rPr>
          <w:rFonts w:ascii="Arial" w:hAnsi="Arial" w:cs="Arial"/>
          <w:color w:val="231F20"/>
          <w:w w:val="95"/>
        </w:rPr>
        <w:t>referred</w:t>
      </w:r>
      <w:r w:rsidRPr="007E3C99">
        <w:rPr>
          <w:rFonts w:ascii="Arial" w:hAnsi="Arial" w:cs="Arial"/>
          <w:color w:val="231F20"/>
          <w:spacing w:val="1"/>
          <w:w w:val="95"/>
        </w:rPr>
        <w:t xml:space="preserve"> </w:t>
      </w:r>
      <w:r w:rsidRPr="007E3C99">
        <w:rPr>
          <w:rFonts w:ascii="Arial" w:hAnsi="Arial" w:cs="Arial"/>
          <w:color w:val="231F20"/>
          <w:w w:val="95"/>
        </w:rPr>
        <w:t>to</w:t>
      </w:r>
      <w:r w:rsidRPr="007E3C99">
        <w:rPr>
          <w:rFonts w:ascii="Arial" w:hAnsi="Arial" w:cs="Arial"/>
          <w:color w:val="231F20"/>
          <w:spacing w:val="1"/>
          <w:w w:val="95"/>
        </w:rPr>
        <w:t xml:space="preserve"> </w:t>
      </w:r>
      <w:r w:rsidRPr="007E3C99">
        <w:rPr>
          <w:rFonts w:ascii="Arial" w:hAnsi="Arial" w:cs="Arial"/>
          <w:color w:val="231F20"/>
          <w:w w:val="95"/>
        </w:rPr>
        <w:t>appropriately</w:t>
      </w:r>
      <w:r w:rsidR="00B736C1">
        <w:rPr>
          <w:rFonts w:ascii="Arial" w:hAnsi="Arial" w:cs="Arial"/>
          <w:color w:val="231F20"/>
          <w:spacing w:val="1"/>
          <w:w w:val="95"/>
        </w:rPr>
        <w:t xml:space="preserve"> </w:t>
      </w:r>
      <w:r w:rsidRPr="007E3C99">
        <w:rPr>
          <w:rFonts w:ascii="Arial" w:hAnsi="Arial" w:cs="Arial"/>
          <w:color w:val="231F20"/>
          <w:w w:val="95"/>
        </w:rPr>
        <w:t xml:space="preserve">trained </w:t>
      </w:r>
      <w:proofErr w:type="spellStart"/>
      <w:r w:rsidR="00FE0EB1">
        <w:rPr>
          <w:rFonts w:ascii="Arial" w:hAnsi="Arial" w:cs="Arial"/>
          <w:color w:val="231F20"/>
        </w:rPr>
        <w:t>personne</w:t>
      </w:r>
      <w:proofErr w:type="spellEnd"/>
    </w:p>
    <w:p w14:paraId="45045DAF" w14:textId="77777777" w:rsidR="00050D6B" w:rsidRPr="007E3C99" w:rsidRDefault="00050D6B" w:rsidP="00050D6B">
      <w:pPr>
        <w:pStyle w:val="BodyText"/>
        <w:rPr>
          <w:rFonts w:ascii="Arial" w:hAnsi="Arial" w:cs="Arial"/>
        </w:rPr>
      </w:pPr>
    </w:p>
    <w:p w14:paraId="538AE900" w14:textId="0EE02BE3" w:rsidR="00050D6B" w:rsidRPr="007E3C99" w:rsidRDefault="00050D6B" w:rsidP="00050D6B">
      <w:pPr>
        <w:pStyle w:val="Heading2"/>
        <w:ind w:left="0"/>
        <w:rPr>
          <w:rFonts w:ascii="Arial" w:hAnsi="Arial" w:cs="Arial"/>
          <w:b/>
          <w:spacing w:val="-1"/>
          <w:w w:val="95"/>
          <w:sz w:val="22"/>
          <w:szCs w:val="22"/>
        </w:rPr>
      </w:pPr>
      <w:r>
        <w:rPr>
          <w:rFonts w:ascii="Arial" w:hAnsi="Arial" w:cs="Arial"/>
          <w:b/>
          <w:w w:val="95"/>
          <w:sz w:val="22"/>
          <w:szCs w:val="22"/>
        </w:rPr>
        <w:t xml:space="preserve">    </w:t>
      </w:r>
      <w:bookmarkStart w:id="51" w:name="_Toc82182323"/>
      <w:r w:rsidR="00401677">
        <w:rPr>
          <w:rFonts w:ascii="Arial" w:hAnsi="Arial" w:cs="Arial"/>
          <w:b/>
          <w:w w:val="95"/>
          <w:sz w:val="22"/>
          <w:szCs w:val="22"/>
        </w:rPr>
        <w:t xml:space="preserve">6.3 </w:t>
      </w:r>
      <w:r w:rsidR="004B67E1">
        <w:rPr>
          <w:rFonts w:ascii="Arial" w:hAnsi="Arial" w:cs="Arial"/>
          <w:b/>
          <w:w w:val="95"/>
          <w:sz w:val="22"/>
          <w:szCs w:val="22"/>
        </w:rPr>
        <w:t>Post-T</w:t>
      </w:r>
      <w:r w:rsidR="004B67E1" w:rsidRPr="007E3C99">
        <w:rPr>
          <w:rFonts w:ascii="Arial" w:hAnsi="Arial" w:cs="Arial"/>
          <w:b/>
          <w:w w:val="95"/>
          <w:sz w:val="22"/>
          <w:szCs w:val="22"/>
        </w:rPr>
        <w:t>reatment</w:t>
      </w:r>
      <w:r w:rsidR="004B67E1" w:rsidRPr="007E3C99">
        <w:rPr>
          <w:rFonts w:ascii="Arial" w:hAnsi="Arial" w:cs="Arial"/>
          <w:b/>
          <w:spacing w:val="-16"/>
          <w:w w:val="95"/>
          <w:sz w:val="22"/>
          <w:szCs w:val="22"/>
        </w:rPr>
        <w:t xml:space="preserve"> </w:t>
      </w:r>
      <w:r w:rsidR="004B67E1">
        <w:rPr>
          <w:rFonts w:ascii="Arial" w:hAnsi="Arial" w:cs="Arial"/>
          <w:b/>
          <w:spacing w:val="-1"/>
          <w:w w:val="95"/>
          <w:sz w:val="22"/>
          <w:szCs w:val="22"/>
        </w:rPr>
        <w:t>S</w:t>
      </w:r>
      <w:r w:rsidR="004B67E1" w:rsidRPr="007E3C99">
        <w:rPr>
          <w:rFonts w:ascii="Arial" w:hAnsi="Arial" w:cs="Arial"/>
          <w:b/>
          <w:spacing w:val="-1"/>
          <w:w w:val="95"/>
          <w:sz w:val="22"/>
          <w:szCs w:val="22"/>
        </w:rPr>
        <w:t>creening</w:t>
      </w:r>
      <w:bookmarkEnd w:id="51"/>
    </w:p>
    <w:p w14:paraId="13198A75" w14:textId="77777777" w:rsidR="00050D6B" w:rsidRPr="007E3C99" w:rsidRDefault="00050D6B" w:rsidP="00050D6B">
      <w:pPr>
        <w:pStyle w:val="Heading6"/>
        <w:spacing w:before="104"/>
        <w:jc w:val="both"/>
        <w:rPr>
          <w:rFonts w:ascii="Arial" w:hAnsi="Arial" w:cs="Arial"/>
          <w:spacing w:val="-1"/>
          <w:w w:val="95"/>
          <w:sz w:val="22"/>
          <w:szCs w:val="22"/>
        </w:rPr>
      </w:pPr>
      <w:r w:rsidRPr="007E3C99">
        <w:rPr>
          <w:rFonts w:ascii="Arial" w:hAnsi="Arial" w:cs="Arial"/>
          <w:spacing w:val="-1"/>
          <w:w w:val="95"/>
          <w:sz w:val="22"/>
          <w:szCs w:val="22"/>
        </w:rPr>
        <w:t>Follow up screening is recommended after 1 year regardless of HIV status preferably using    the primary screening test used at screening if available.</w:t>
      </w:r>
    </w:p>
    <w:p w14:paraId="55E15BBB" w14:textId="77777777" w:rsidR="00050D6B" w:rsidRPr="007E3C99" w:rsidRDefault="00050D6B" w:rsidP="00050D6B">
      <w:pPr>
        <w:pStyle w:val="Heading6"/>
        <w:spacing w:before="104"/>
        <w:jc w:val="both"/>
        <w:rPr>
          <w:rFonts w:ascii="Arial" w:hAnsi="Arial" w:cs="Arial"/>
          <w:spacing w:val="-1"/>
          <w:w w:val="95"/>
          <w:sz w:val="22"/>
          <w:szCs w:val="22"/>
        </w:rPr>
      </w:pPr>
      <w:r w:rsidRPr="007E3C99">
        <w:rPr>
          <w:rFonts w:ascii="Arial" w:hAnsi="Arial" w:cs="Arial"/>
          <w:spacing w:val="-1"/>
          <w:w w:val="95"/>
          <w:sz w:val="22"/>
          <w:szCs w:val="22"/>
        </w:rPr>
        <w:t xml:space="preserve">If at the point of follow up screening a woman is found to have a precancerous lesion that had been treated with </w:t>
      </w:r>
      <w:r>
        <w:rPr>
          <w:rFonts w:ascii="Arial" w:hAnsi="Arial" w:cs="Arial"/>
          <w:spacing w:val="-1"/>
          <w:w w:val="95"/>
          <w:sz w:val="22"/>
          <w:szCs w:val="22"/>
        </w:rPr>
        <w:t>ablation</w:t>
      </w:r>
      <w:r w:rsidRPr="007E3C99">
        <w:rPr>
          <w:rFonts w:ascii="Arial" w:hAnsi="Arial" w:cs="Arial"/>
          <w:spacing w:val="-1"/>
          <w:w w:val="95"/>
          <w:sz w:val="22"/>
          <w:szCs w:val="22"/>
        </w:rPr>
        <w:t>, then treat with LEEP.</w:t>
      </w:r>
    </w:p>
    <w:p w14:paraId="4188FBBC" w14:textId="77777777" w:rsidR="00050D6B" w:rsidRPr="007E3C99" w:rsidRDefault="00050D6B" w:rsidP="00050D6B">
      <w:pPr>
        <w:pStyle w:val="BodyText"/>
        <w:spacing w:before="6"/>
        <w:rPr>
          <w:rFonts w:ascii="Arial" w:hAnsi="Arial" w:cs="Arial"/>
        </w:rPr>
      </w:pPr>
    </w:p>
    <w:p w14:paraId="3F2E3D3B" w14:textId="77777777" w:rsidR="00050D6B" w:rsidRPr="007E3C99" w:rsidRDefault="00050D6B" w:rsidP="00050D6B">
      <w:pPr>
        <w:pStyle w:val="BodyText"/>
        <w:spacing w:before="6"/>
        <w:rPr>
          <w:rFonts w:ascii="Arial" w:hAnsi="Arial" w:cs="Arial"/>
        </w:rPr>
      </w:pPr>
    </w:p>
    <w:p w14:paraId="49DD7497" w14:textId="77777777" w:rsidR="00A93AB1" w:rsidRDefault="00544038" w:rsidP="0093082A">
      <w:pPr>
        <w:pStyle w:val="Heading1"/>
        <w:rPr>
          <w:rFonts w:ascii="Arial" w:eastAsia="Trebuchet MS" w:hAnsi="Arial" w:cs="Arial"/>
          <w:bCs w:val="0"/>
          <w:sz w:val="22"/>
          <w:szCs w:val="22"/>
        </w:rPr>
      </w:pPr>
      <w:bookmarkStart w:id="52" w:name="_TOC_250005"/>
      <w:bookmarkEnd w:id="46"/>
      <w:bookmarkEnd w:id="52"/>
      <w:r w:rsidRPr="007728C4">
        <w:rPr>
          <w:rFonts w:ascii="Arial" w:eastAsia="Trebuchet MS" w:hAnsi="Arial" w:cs="Arial"/>
          <w:bCs w:val="0"/>
          <w:sz w:val="22"/>
          <w:szCs w:val="22"/>
        </w:rPr>
        <w:t xml:space="preserve">      </w:t>
      </w:r>
      <w:bookmarkStart w:id="53" w:name="_Toc75715225"/>
    </w:p>
    <w:p w14:paraId="47B0218C" w14:textId="77777777" w:rsidR="00A93AB1" w:rsidRDefault="00A93AB1">
      <w:pPr>
        <w:rPr>
          <w:rFonts w:ascii="Arial" w:hAnsi="Arial" w:cs="Arial"/>
          <w:b/>
        </w:rPr>
      </w:pPr>
      <w:r>
        <w:rPr>
          <w:rFonts w:ascii="Arial" w:hAnsi="Arial" w:cs="Arial"/>
          <w:bCs/>
        </w:rPr>
        <w:br w:type="page"/>
      </w:r>
    </w:p>
    <w:p w14:paraId="31CD0843" w14:textId="47E23E4D" w:rsidR="00A93AB1" w:rsidRPr="005460A6" w:rsidRDefault="00F83558" w:rsidP="005460A6">
      <w:pPr>
        <w:pStyle w:val="Heading1"/>
        <w:rPr>
          <w:rFonts w:ascii="Arial" w:hAnsi="Arial" w:cs="Arial"/>
          <w:sz w:val="22"/>
          <w:szCs w:val="22"/>
        </w:rPr>
      </w:pPr>
      <w:bookmarkStart w:id="54" w:name="_Toc82182324"/>
      <w:r w:rsidRPr="005460A6">
        <w:rPr>
          <w:rFonts w:ascii="Arial" w:hAnsi="Arial" w:cs="Arial"/>
          <w:sz w:val="22"/>
          <w:szCs w:val="22"/>
        </w:rPr>
        <w:lastRenderedPageBreak/>
        <w:t xml:space="preserve">ANNEX 1:  </w:t>
      </w:r>
      <w:r w:rsidR="00A93AB1" w:rsidRPr="005460A6">
        <w:rPr>
          <w:rFonts w:ascii="Arial" w:hAnsi="Arial" w:cs="Arial"/>
          <w:sz w:val="22"/>
          <w:szCs w:val="22"/>
        </w:rPr>
        <w:t>PROGRAMME MONITORING AND EVALUATION</w:t>
      </w:r>
      <w:bookmarkEnd w:id="54"/>
    </w:p>
    <w:p w14:paraId="21C2C7D6" w14:textId="77777777" w:rsidR="00A93AB1" w:rsidRPr="00A93AB1" w:rsidRDefault="00A93AB1" w:rsidP="00A93AB1">
      <w:pPr>
        <w:widowControl/>
        <w:autoSpaceDE/>
        <w:autoSpaceDN/>
        <w:spacing w:after="160" w:line="259" w:lineRule="auto"/>
        <w:rPr>
          <w:rFonts w:ascii="Arial" w:eastAsia="Calibri" w:hAnsi="Arial" w:cs="Arial"/>
        </w:rPr>
      </w:pPr>
      <w:r w:rsidRPr="00A93AB1">
        <w:rPr>
          <w:rFonts w:ascii="Arial" w:eastAsia="Calibri" w:hAnsi="Arial" w:cs="Arial"/>
        </w:rPr>
        <w:t xml:space="preserve">Monitoring and evaluation (M&amp;E) in any health </w:t>
      </w:r>
      <w:proofErr w:type="spellStart"/>
      <w:r w:rsidRPr="00A93AB1">
        <w:rPr>
          <w:rFonts w:ascii="Arial" w:eastAsia="Calibri" w:hAnsi="Arial" w:cs="Arial"/>
        </w:rPr>
        <w:t>programme</w:t>
      </w:r>
      <w:proofErr w:type="spellEnd"/>
      <w:r w:rsidRPr="00A93AB1">
        <w:rPr>
          <w:rFonts w:ascii="Arial" w:eastAsia="Calibri" w:hAnsi="Arial" w:cs="Arial"/>
        </w:rPr>
        <w:t xml:space="preserve"> is conducted to ensure that the processes and systems are developed and adhered to in such a way that the deliverables are of good quality and maximize the benefits to the target population.</w:t>
      </w:r>
    </w:p>
    <w:p w14:paraId="48792845" w14:textId="77777777" w:rsidR="00A93AB1" w:rsidRPr="00A93AB1" w:rsidRDefault="00A93AB1" w:rsidP="00A93AB1">
      <w:pPr>
        <w:widowControl/>
        <w:autoSpaceDE/>
        <w:autoSpaceDN/>
        <w:spacing w:after="160" w:line="259" w:lineRule="auto"/>
        <w:rPr>
          <w:rFonts w:ascii="Arial" w:eastAsia="Calibri" w:hAnsi="Arial" w:cs="Arial"/>
          <w:b/>
          <w:iCs/>
        </w:rPr>
      </w:pPr>
      <w:r w:rsidRPr="00A93AB1">
        <w:rPr>
          <w:rFonts w:ascii="Arial" w:eastAsia="Calibri" w:hAnsi="Arial" w:cs="Arial"/>
          <w:b/>
          <w:iCs/>
        </w:rPr>
        <w:t>Monitoring</w:t>
      </w:r>
    </w:p>
    <w:p w14:paraId="6B0ABC80" w14:textId="77777777" w:rsidR="00A93AB1" w:rsidRPr="00A93AB1" w:rsidRDefault="00A93AB1" w:rsidP="00A93AB1">
      <w:pPr>
        <w:widowControl/>
        <w:autoSpaceDE/>
        <w:autoSpaceDN/>
        <w:spacing w:after="160" w:line="259" w:lineRule="auto"/>
        <w:rPr>
          <w:rFonts w:ascii="Arial" w:eastAsia="Calibri" w:hAnsi="Arial" w:cs="Arial"/>
        </w:rPr>
      </w:pPr>
      <w:r w:rsidRPr="00A93AB1">
        <w:rPr>
          <w:rFonts w:ascii="Arial" w:eastAsia="Calibri" w:hAnsi="Arial" w:cs="Arial"/>
        </w:rPr>
        <w:t xml:space="preserve">According to the WHO Health Systems Strengthening, monitoring is the continuous oversight of an activity to assist in its supervision and to see that it proceeds according to plan. It involves the specification of methods to measure activity, use of resources, and response to services against agreed criteria.  Monitoring with appropriate corrective action requires a functioning system for gathering, storing and disseminating health information, a supervisory system to ensure adherence to standards, participatory and continuous quality improvement, and local problem-solving methods implemented with the involvement of providers and community members. </w:t>
      </w:r>
    </w:p>
    <w:p w14:paraId="15EE67C0" w14:textId="77777777" w:rsidR="00A93AB1" w:rsidRPr="00A93AB1" w:rsidRDefault="00A93AB1" w:rsidP="00A93AB1">
      <w:pPr>
        <w:widowControl/>
        <w:autoSpaceDE/>
        <w:autoSpaceDN/>
        <w:spacing w:after="160" w:line="259" w:lineRule="auto"/>
        <w:rPr>
          <w:rFonts w:ascii="Arial" w:eastAsia="Calibri" w:hAnsi="Arial" w:cs="Arial"/>
          <w:b/>
          <w:iCs/>
        </w:rPr>
      </w:pPr>
      <w:r w:rsidRPr="00A93AB1">
        <w:rPr>
          <w:rFonts w:ascii="Arial" w:eastAsia="Calibri" w:hAnsi="Arial" w:cs="Arial"/>
          <w:b/>
          <w:iCs/>
        </w:rPr>
        <w:t>Evaluation</w:t>
      </w:r>
    </w:p>
    <w:p w14:paraId="760EDDEE" w14:textId="77777777" w:rsidR="00A93AB1" w:rsidRPr="00A93AB1" w:rsidRDefault="00A93AB1" w:rsidP="00A93AB1">
      <w:pPr>
        <w:widowControl/>
        <w:autoSpaceDE/>
        <w:autoSpaceDN/>
        <w:spacing w:after="160" w:line="259" w:lineRule="auto"/>
        <w:rPr>
          <w:rFonts w:ascii="Arial" w:eastAsia="Calibri" w:hAnsi="Arial" w:cs="Arial"/>
        </w:rPr>
      </w:pPr>
      <w:r w:rsidRPr="00A93AB1">
        <w:rPr>
          <w:rFonts w:ascii="Arial" w:eastAsia="Calibri" w:hAnsi="Arial" w:cs="Arial"/>
        </w:rPr>
        <w:t>Evaluation is defined by the WHO Health Systems Strengthening as the systematic and objective assessment of the relevance, adequacy, progress, efficiency, effectiveness and impact of a course of actions, in relation to objectives and taking into account the resources and facilities that have been deployed.  An evaluation plan, developed with the active participation of stakeholders, needs to define the following:</w:t>
      </w:r>
    </w:p>
    <w:p w14:paraId="3364E19B" w14:textId="77777777" w:rsidR="00A93AB1" w:rsidRPr="00A93AB1" w:rsidRDefault="00A93AB1" w:rsidP="00AC64F1">
      <w:pPr>
        <w:widowControl/>
        <w:numPr>
          <w:ilvl w:val="0"/>
          <w:numId w:val="26"/>
        </w:numPr>
        <w:autoSpaceDE/>
        <w:autoSpaceDN/>
        <w:rPr>
          <w:rFonts w:ascii="Arial" w:eastAsia="Arial MT" w:hAnsi="Arial" w:cs="Arial"/>
        </w:rPr>
      </w:pPr>
      <w:r w:rsidRPr="00A93AB1">
        <w:rPr>
          <w:rFonts w:ascii="Arial" w:eastAsia="Arial MT" w:hAnsi="Arial" w:cs="Arial"/>
        </w:rPr>
        <w:t>the person or persons in the multidisciplinary management teams who will be</w:t>
      </w:r>
    </w:p>
    <w:p w14:paraId="402FD1BF" w14:textId="77777777" w:rsidR="00A93AB1" w:rsidRPr="003B7780" w:rsidRDefault="00A93AB1" w:rsidP="003B7780">
      <w:pPr>
        <w:pStyle w:val="ListParagraph"/>
        <w:ind w:left="610" w:firstLine="0"/>
        <w:rPr>
          <w:rFonts w:ascii="Arial" w:eastAsia="Arial MT" w:hAnsi="Arial" w:cs="Arial"/>
        </w:rPr>
      </w:pPr>
      <w:r w:rsidRPr="003B7780">
        <w:rPr>
          <w:rFonts w:ascii="Arial" w:eastAsia="Arial MT" w:hAnsi="Arial" w:cs="Arial"/>
        </w:rPr>
        <w:t>responsible for evaluating the services;</w:t>
      </w:r>
    </w:p>
    <w:p w14:paraId="058E6F72" w14:textId="77777777" w:rsidR="00A93AB1" w:rsidRPr="00A93AB1" w:rsidRDefault="00A93AB1" w:rsidP="00AC64F1">
      <w:pPr>
        <w:widowControl/>
        <w:numPr>
          <w:ilvl w:val="0"/>
          <w:numId w:val="26"/>
        </w:numPr>
        <w:autoSpaceDE/>
        <w:autoSpaceDN/>
        <w:rPr>
          <w:rFonts w:ascii="Arial" w:eastAsia="Arial MT" w:hAnsi="Arial" w:cs="Arial"/>
        </w:rPr>
      </w:pPr>
      <w:r w:rsidRPr="00A93AB1">
        <w:rPr>
          <w:rFonts w:ascii="Arial" w:eastAsia="Arial MT" w:hAnsi="Arial" w:cs="Arial"/>
        </w:rPr>
        <w:t>the resources and services that will be evaluated and the methods of the evaluation;</w:t>
      </w:r>
    </w:p>
    <w:p w14:paraId="445620D6" w14:textId="77777777" w:rsidR="00A93AB1" w:rsidRPr="00A93AB1" w:rsidRDefault="00A93AB1" w:rsidP="00AC64F1">
      <w:pPr>
        <w:widowControl/>
        <w:numPr>
          <w:ilvl w:val="0"/>
          <w:numId w:val="26"/>
        </w:numPr>
        <w:autoSpaceDE/>
        <w:autoSpaceDN/>
        <w:rPr>
          <w:rFonts w:ascii="Arial" w:eastAsia="Arial MT" w:hAnsi="Arial" w:cs="Arial"/>
        </w:rPr>
      </w:pPr>
      <w:r w:rsidRPr="00A93AB1">
        <w:rPr>
          <w:rFonts w:ascii="Arial" w:eastAsia="Arial MT" w:hAnsi="Arial" w:cs="Arial"/>
        </w:rPr>
        <w:t>the data that will be collected, and the definition of the key performance and impact indicators for cervical cancer prevention and control;</w:t>
      </w:r>
    </w:p>
    <w:p w14:paraId="373682F7" w14:textId="77777777" w:rsidR="00A93AB1" w:rsidRPr="00A93AB1" w:rsidRDefault="00A93AB1" w:rsidP="00AC64F1">
      <w:pPr>
        <w:widowControl/>
        <w:numPr>
          <w:ilvl w:val="0"/>
          <w:numId w:val="26"/>
        </w:numPr>
        <w:autoSpaceDE/>
        <w:autoSpaceDN/>
        <w:rPr>
          <w:rFonts w:ascii="Arial" w:eastAsia="Arial MT" w:hAnsi="Arial" w:cs="Arial"/>
        </w:rPr>
      </w:pPr>
      <w:r w:rsidRPr="00A93AB1">
        <w:rPr>
          <w:rFonts w:ascii="Arial" w:eastAsia="Arial MT" w:hAnsi="Arial" w:cs="Arial"/>
        </w:rPr>
        <w:t>the manner in which corrective action will be taken wherever gaps are detected; and</w:t>
      </w:r>
    </w:p>
    <w:p w14:paraId="414B13AC" w14:textId="77777777" w:rsidR="00A93AB1" w:rsidRPr="00A93AB1" w:rsidRDefault="00A93AB1" w:rsidP="00AC64F1">
      <w:pPr>
        <w:widowControl/>
        <w:numPr>
          <w:ilvl w:val="0"/>
          <w:numId w:val="26"/>
        </w:numPr>
        <w:autoSpaceDE/>
        <w:autoSpaceDN/>
        <w:rPr>
          <w:rFonts w:ascii="Arial" w:eastAsia="Arial MT" w:hAnsi="Arial" w:cs="Arial"/>
        </w:rPr>
      </w:pPr>
      <w:r w:rsidRPr="00A93AB1">
        <w:rPr>
          <w:rFonts w:ascii="Arial" w:eastAsia="Arial MT" w:hAnsi="Arial" w:cs="Arial"/>
        </w:rPr>
        <w:t>the budget for implementing the evaluation.</w:t>
      </w:r>
    </w:p>
    <w:p w14:paraId="783E946F" w14:textId="77777777" w:rsidR="00A93AB1" w:rsidRPr="00A93AB1" w:rsidRDefault="00A93AB1" w:rsidP="00F83558">
      <w:pPr>
        <w:ind w:left="720"/>
        <w:rPr>
          <w:rFonts w:ascii="Arial" w:eastAsia="Arial MT" w:hAnsi="Arial" w:cs="Arial"/>
        </w:rPr>
      </w:pPr>
    </w:p>
    <w:p w14:paraId="13D15632" w14:textId="77777777" w:rsidR="00A93AB1" w:rsidRPr="00A93AB1" w:rsidRDefault="00A93AB1" w:rsidP="00A93AB1">
      <w:pPr>
        <w:widowControl/>
        <w:autoSpaceDE/>
        <w:autoSpaceDN/>
        <w:spacing w:after="160" w:line="259" w:lineRule="auto"/>
        <w:rPr>
          <w:rFonts w:ascii="Arial" w:eastAsia="Calibri" w:hAnsi="Arial" w:cs="Arial"/>
          <w:i/>
          <w:iCs/>
        </w:rPr>
      </w:pPr>
      <w:r w:rsidRPr="00A93AB1">
        <w:rPr>
          <w:rFonts w:ascii="Arial" w:eastAsia="Calibri" w:hAnsi="Arial" w:cs="Arial"/>
          <w:b/>
          <w:iCs/>
        </w:rPr>
        <w:t>Core indicators</w:t>
      </w:r>
    </w:p>
    <w:p w14:paraId="60E476FB" w14:textId="6A38695A" w:rsidR="00A93AB1" w:rsidRPr="00A93AB1" w:rsidRDefault="00A93AB1" w:rsidP="00A93AB1">
      <w:pPr>
        <w:widowControl/>
        <w:autoSpaceDE/>
        <w:autoSpaceDN/>
        <w:rPr>
          <w:rFonts w:ascii="Arial" w:eastAsia="Calibri" w:hAnsi="Arial" w:cs="Arial"/>
        </w:rPr>
      </w:pPr>
      <w:r w:rsidRPr="00A93AB1">
        <w:rPr>
          <w:rFonts w:ascii="Arial" w:eastAsia="Calibri" w:hAnsi="Arial" w:cs="Arial"/>
        </w:rPr>
        <w:t xml:space="preserve">Core indicators to use for monitoring and evaluating services of a comprehensive cervical cancer prevention and control </w:t>
      </w:r>
      <w:proofErr w:type="spellStart"/>
      <w:r w:rsidRPr="00A93AB1">
        <w:rPr>
          <w:rFonts w:ascii="Arial" w:eastAsia="Calibri" w:hAnsi="Arial" w:cs="Arial"/>
        </w:rPr>
        <w:t>programme</w:t>
      </w:r>
      <w:proofErr w:type="spellEnd"/>
      <w:r w:rsidRPr="00A93AB1">
        <w:rPr>
          <w:rFonts w:ascii="Arial" w:eastAsia="Calibri" w:hAnsi="Arial" w:cs="Arial"/>
        </w:rPr>
        <w:t xml:space="preserve"> include performance, result and impact indicators. The core indicators are those that every country is strongly encouraged to adopt, as they provide fundamental information for monitoring and evaluating </w:t>
      </w:r>
      <w:proofErr w:type="spellStart"/>
      <w:r w:rsidRPr="00A93AB1">
        <w:rPr>
          <w:rFonts w:ascii="Arial" w:eastAsia="Calibri" w:hAnsi="Arial" w:cs="Arial"/>
        </w:rPr>
        <w:t>programme</w:t>
      </w:r>
      <w:proofErr w:type="spellEnd"/>
      <w:r w:rsidRPr="00A93AB1">
        <w:rPr>
          <w:rFonts w:ascii="Arial" w:eastAsia="Calibri" w:hAnsi="Arial" w:cs="Arial"/>
        </w:rPr>
        <w:t xml:space="preserve"> progress and impact as well as global information for intra- and intercountry comparisons.</w:t>
      </w:r>
    </w:p>
    <w:p w14:paraId="37B56B94" w14:textId="112E85BA" w:rsidR="00A93AB1" w:rsidRPr="00A93AB1" w:rsidRDefault="00D027F6" w:rsidP="00A93AB1">
      <w:pPr>
        <w:widowControl/>
        <w:autoSpaceDE/>
        <w:autoSpaceDN/>
        <w:rPr>
          <w:rFonts w:ascii="Arial" w:eastAsia="Calibri" w:hAnsi="Arial" w:cs="Arial"/>
        </w:rPr>
      </w:pPr>
      <w:r w:rsidRPr="00A93AB1">
        <w:rPr>
          <w:rFonts w:ascii="Arial" w:eastAsia="Calibri" w:hAnsi="Arial" w:cs="Arial"/>
          <w:noProof/>
        </w:rPr>
        <w:lastRenderedPageBreak/>
        <mc:AlternateContent>
          <mc:Choice Requires="wps">
            <w:drawing>
              <wp:anchor distT="0" distB="0" distL="0" distR="0" simplePos="0" relativeHeight="251664896" behindDoc="1" locked="0" layoutInCell="1" allowOverlap="1" wp14:anchorId="4AA69923" wp14:editId="024A4F52">
                <wp:simplePos x="0" y="0"/>
                <wp:positionH relativeFrom="page">
                  <wp:posOffset>114300</wp:posOffset>
                </wp:positionH>
                <wp:positionV relativeFrom="paragraph">
                  <wp:posOffset>92075</wp:posOffset>
                </wp:positionV>
                <wp:extent cx="6022975" cy="1965325"/>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975" cy="1965325"/>
                        </a:xfrm>
                        <a:prstGeom prst="rect">
                          <a:avLst/>
                        </a:prstGeom>
                        <a:solidFill>
                          <a:srgbClr val="5B9BD5">
                            <a:lumMod val="20000"/>
                            <a:lumOff val="80000"/>
                          </a:srgbClr>
                        </a:solidFill>
                        <a:ln>
                          <a:noFill/>
                        </a:ln>
                      </wps:spPr>
                      <wps:txbx>
                        <w:txbxContent>
                          <w:p w14:paraId="723D4268" w14:textId="77777777" w:rsidR="00EC7D76" w:rsidRPr="005E1F4E" w:rsidRDefault="00EC7D76" w:rsidP="00A93AB1">
                            <w:pPr>
                              <w:pStyle w:val="BodyText"/>
                              <w:spacing w:before="9"/>
                              <w:rPr>
                                <w:rFonts w:ascii="Arial" w:hAnsi="Arial" w:cs="Arial"/>
                                <w:sz w:val="18"/>
                                <w:szCs w:val="18"/>
                              </w:rPr>
                            </w:pPr>
                          </w:p>
                          <w:p w14:paraId="33297862" w14:textId="77777777" w:rsidR="00EC7D76" w:rsidRPr="005E1F4E" w:rsidRDefault="00EC7D76" w:rsidP="00A93AB1">
                            <w:pPr>
                              <w:ind w:left="355"/>
                              <w:rPr>
                                <w:rFonts w:ascii="Arial" w:hAnsi="Arial" w:cs="Arial"/>
                                <w:b/>
                                <w:sz w:val="18"/>
                                <w:szCs w:val="18"/>
                              </w:rPr>
                            </w:pPr>
                            <w:r w:rsidRPr="005E1F4E">
                              <w:rPr>
                                <w:rFonts w:ascii="Arial" w:hAnsi="Arial" w:cs="Arial"/>
                                <w:b/>
                                <w:color w:val="231F20"/>
                                <w:sz w:val="18"/>
                                <w:szCs w:val="18"/>
                              </w:rPr>
                              <w:t>Performance</w:t>
                            </w:r>
                            <w:r w:rsidRPr="005E1F4E">
                              <w:rPr>
                                <w:rFonts w:ascii="Arial" w:hAnsi="Arial" w:cs="Arial"/>
                                <w:b/>
                                <w:color w:val="231F20"/>
                                <w:spacing w:val="26"/>
                                <w:sz w:val="18"/>
                                <w:szCs w:val="18"/>
                              </w:rPr>
                              <w:t xml:space="preserve"> </w:t>
                            </w:r>
                            <w:r w:rsidRPr="005E1F4E">
                              <w:rPr>
                                <w:rFonts w:ascii="Arial" w:hAnsi="Arial" w:cs="Arial"/>
                                <w:b/>
                                <w:color w:val="231F20"/>
                                <w:sz w:val="18"/>
                                <w:szCs w:val="18"/>
                              </w:rPr>
                              <w:t>indicators</w:t>
                            </w:r>
                          </w:p>
                          <w:p w14:paraId="58FC10F5" w14:textId="137A727A" w:rsidR="00EC7D76" w:rsidRPr="00A93AB1" w:rsidRDefault="00EC7D76" w:rsidP="00AC64F1">
                            <w:pPr>
                              <w:pStyle w:val="ListParagraph"/>
                              <w:numPr>
                                <w:ilvl w:val="0"/>
                                <w:numId w:val="20"/>
                              </w:numPr>
                              <w:tabs>
                                <w:tab w:val="left" w:pos="695"/>
                                <w:tab w:val="left" w:pos="696"/>
                              </w:tabs>
                              <w:ind w:left="1080" w:right="679"/>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Screening</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of</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the</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target</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population</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w:t>
                            </w:r>
                            <w:r>
                              <w:rPr>
                                <w:rFonts w:ascii="Arial" w:hAnsi="Arial" w:cs="Arial"/>
                                <w:b/>
                                <w:color w:val="44546A"/>
                                <w:sz w:val="18"/>
                                <w:szCs w:val="18"/>
                                <w14:textFill>
                                  <w14:solidFill>
                                    <w14:srgbClr w14:val="44546A">
                                      <w14:lumMod w14:val="50000"/>
                                    </w14:srgbClr>
                                  </w14:solidFill>
                                </w14:textFill>
                              </w:rPr>
                              <w:t xml:space="preserve">women in general population </w:t>
                            </w:r>
                            <w:r w:rsidRPr="00A93AB1">
                              <w:rPr>
                                <w:rFonts w:ascii="Arial" w:hAnsi="Arial" w:cs="Arial"/>
                                <w:b/>
                                <w:color w:val="44546A"/>
                                <w:sz w:val="18"/>
                                <w:szCs w:val="18"/>
                                <w14:textFill>
                                  <w14:solidFill>
                                    <w14:srgbClr w14:val="44546A">
                                      <w14:lumMod w14:val="50000"/>
                                    </w14:srgbClr>
                                  </w14:solidFill>
                                </w14:textFill>
                              </w:rPr>
                              <w:t>aged</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30–49</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years</w:t>
                            </w:r>
                            <w:r>
                              <w:rPr>
                                <w:rFonts w:ascii="Arial" w:hAnsi="Arial" w:cs="Arial"/>
                                <w:b/>
                                <w:color w:val="44546A"/>
                                <w:sz w:val="18"/>
                                <w:szCs w:val="18"/>
                                <w14:textFill>
                                  <w14:solidFill>
                                    <w14:srgbClr w14:val="44546A">
                                      <w14:lumMod w14:val="50000"/>
                                    </w14:srgbClr>
                                  </w14:solidFill>
                                </w14:textFill>
                              </w:rPr>
                              <w:t>; WLHIV 25-49 years</w:t>
                            </w:r>
                            <w:r w:rsidRPr="00A93AB1">
                              <w:rPr>
                                <w:rFonts w:ascii="Arial" w:hAnsi="Arial" w:cs="Arial"/>
                                <w:b/>
                                <w:color w:val="44546A"/>
                                <w:sz w:val="18"/>
                                <w:szCs w:val="18"/>
                                <w14:textFill>
                                  <w14:solidFill>
                                    <w14:srgbClr w14:val="44546A">
                                      <w14:lumMod w14:val="50000"/>
                                    </w14:srgbClr>
                                  </w14:solidFill>
                                </w14:textFill>
                              </w:rPr>
                              <w:t>):</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4"/>
                                <w:sz w:val="18"/>
                                <w:szCs w:val="18"/>
                                <w14:textFill>
                                  <w14:solidFill>
                                    <w14:srgbClr w14:val="44546A">
                                      <w14:lumMod w14:val="50000"/>
                                    </w14:srgbClr>
                                  </w14:solidFill>
                                </w14:textFill>
                              </w:rPr>
                              <w:t xml:space="preserve"> </w:t>
                            </w:r>
                            <w:r>
                              <w:rPr>
                                <w:rFonts w:ascii="Arial" w:hAnsi="Arial" w:cs="Arial"/>
                                <w:color w:val="44546A"/>
                                <w:spacing w:val="4"/>
                                <w:sz w:val="18"/>
                                <w:szCs w:val="18"/>
                                <w14:textFill>
                                  <w14:solidFill>
                                    <w14:srgbClr w14:val="44546A">
                                      <w14:lumMod w14:val="50000"/>
                                    </w14:srgbClr>
                                  </w14:solidFill>
                                </w14:textFill>
                              </w:rPr>
                              <w:t xml:space="preserve">age eligible </w:t>
                            </w:r>
                            <w:r w:rsidRPr="00A93AB1">
                              <w:rPr>
                                <w:rFonts w:ascii="Arial" w:hAnsi="Arial" w:cs="Arial"/>
                                <w:color w:val="44546A"/>
                                <w:sz w:val="18"/>
                                <w:szCs w:val="18"/>
                                <w14:textFill>
                                  <w14:solidFill>
                                    <w14:srgbClr w14:val="44546A">
                                      <w14:lumMod w14:val="50000"/>
                                    </w14:srgbClr>
                                  </w14:solidFill>
                                </w14:textFill>
                              </w:rPr>
                              <w:t>women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who</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have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been</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for</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first</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time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Pr>
                                <w:rFonts w:ascii="Arial" w:hAnsi="Arial" w:cs="Arial"/>
                                <w:color w:val="44546A"/>
                                <w:sz w:val="18"/>
                                <w:szCs w:val="18"/>
                                <w14:textFill>
                                  <w14:solidFill>
                                    <w14:srgbClr w14:val="44546A">
                                      <w14:lumMod w14:val="50000"/>
                                    </w14:srgbClr>
                                  </w14:solidFill>
                                </w14:textFill>
                              </w:rPr>
                              <w:t xml:space="preserve"> previous</w:t>
                            </w:r>
                            <w:r w:rsidRPr="00A93AB1">
                              <w:rPr>
                                <w:rFonts w:ascii="Arial" w:hAnsi="Arial" w:cs="Arial"/>
                                <w:color w:val="44546A"/>
                                <w:sz w:val="18"/>
                                <w:szCs w:val="18"/>
                                <w14:textFill>
                                  <w14:solidFill>
                                    <w14:srgbClr w14:val="44546A">
                                      <w14:lumMod w14:val="50000"/>
                                    </w14:srgbClr>
                                  </w14:solidFill>
                                </w14:textFill>
                              </w:rPr>
                              <w:t xml:space="preserve"> 12-month period.</w:t>
                            </w:r>
                          </w:p>
                          <w:p w14:paraId="59235A2C" w14:textId="4A9F0FBA" w:rsidR="00EC7D76" w:rsidRPr="00A93AB1" w:rsidRDefault="00EC7D76" w:rsidP="00AC64F1">
                            <w:pPr>
                              <w:pStyle w:val="ListParagraph"/>
                              <w:numPr>
                                <w:ilvl w:val="0"/>
                                <w:numId w:val="20"/>
                              </w:numPr>
                              <w:tabs>
                                <w:tab w:val="left" w:pos="695"/>
                                <w:tab w:val="left" w:pos="696"/>
                              </w:tabs>
                              <w:ind w:left="1080"/>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Positivity</w:t>
                            </w:r>
                            <w:r w:rsidRPr="00A93AB1">
                              <w:rPr>
                                <w:rFonts w:ascii="Arial" w:hAnsi="Arial" w:cs="Arial"/>
                                <w:b/>
                                <w:color w:val="44546A"/>
                                <w:spacing w:val="4"/>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5259BB">
                              <w:rPr>
                                <w:rFonts w:ascii="Arial" w:hAnsi="Arial" w:cs="Arial"/>
                                <w:color w:val="44546A"/>
                                <w:spacing w:val="5"/>
                                <w:sz w:val="18"/>
                                <w:szCs w:val="18"/>
                                <w14:textFill>
                                  <w14:solidFill>
                                    <w14:srgbClr w14:val="44546A">
                                      <w14:lumMod w14:val="50000"/>
                                    </w14:srgbClr>
                                  </w14:solidFill>
                                </w14:textFill>
                              </w:rPr>
                              <w:t xml:space="preserve">age eligible women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positive</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p>
                          <w:p w14:paraId="3C473BA7" w14:textId="77777777" w:rsidR="00EC7D76" w:rsidRPr="00A93AB1" w:rsidRDefault="00EC7D76" w:rsidP="0009615D">
                            <w:pPr>
                              <w:pStyle w:val="BodyText"/>
                              <w:ind w:left="1080"/>
                              <w:rPr>
                                <w:rFonts w:ascii="Arial" w:hAnsi="Arial" w:cs="Arial"/>
                                <w:color w:val="44546A"/>
                                <w:sz w:val="18"/>
                                <w:szCs w:val="18"/>
                                <w14:textFill>
                                  <w14:solidFill>
                                    <w14:srgbClr w14:val="44546A">
                                      <w14:lumMod w14:val="50000"/>
                                    </w14:srgbClr>
                                  </w14:solidFill>
                                </w14:textFill>
                              </w:rPr>
                            </w:pPr>
                            <w:r w:rsidRPr="00A93AB1">
                              <w:rPr>
                                <w:rFonts w:ascii="Arial" w:hAnsi="Arial" w:cs="Arial"/>
                                <w:color w:val="44546A"/>
                                <w:sz w:val="18"/>
                                <w:szCs w:val="18"/>
                                <w14:textFill>
                                  <w14:solidFill>
                                    <w14:srgbClr w14:val="44546A">
                                      <w14:lumMod w14:val="50000"/>
                                    </w14:srgbClr>
                                  </w14:solidFill>
                                </w14:textFill>
                              </w:rPr>
                              <w:t>test</w:t>
                            </w:r>
                            <w:r w:rsidRPr="00A93AB1">
                              <w:rPr>
                                <w:rFonts w:ascii="Arial" w:hAnsi="Arial" w:cs="Arial"/>
                                <w:color w:val="44546A"/>
                                <w:spacing w:val="7"/>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result</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previous</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12-month</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period.</w:t>
                            </w:r>
                          </w:p>
                          <w:p w14:paraId="13C83E34" w14:textId="77777777" w:rsidR="00EC7D76" w:rsidRPr="00A93AB1" w:rsidRDefault="00EC7D76" w:rsidP="00AC64F1">
                            <w:pPr>
                              <w:pStyle w:val="BodyText"/>
                              <w:numPr>
                                <w:ilvl w:val="0"/>
                                <w:numId w:val="20"/>
                              </w:numPr>
                              <w:tabs>
                                <w:tab w:val="left" w:pos="695"/>
                                <w:tab w:val="left" w:pos="696"/>
                              </w:tabs>
                              <w:ind w:left="1080" w:right="546"/>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Treatment</w:t>
                            </w:r>
                            <w:r w:rsidRPr="00A93AB1">
                              <w:rPr>
                                <w:rFonts w:ascii="Arial" w:hAnsi="Arial" w:cs="Arial"/>
                                <w:b/>
                                <w:color w:val="44546A"/>
                                <w:spacing w:val="9"/>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VIA-positive</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women</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receiving</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treatment</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previous</w:t>
                            </w:r>
                            <w:r w:rsidRPr="00A93AB1">
                              <w:rPr>
                                <w:rFonts w:ascii="Arial" w:hAnsi="Arial" w:cs="Arial"/>
                                <w:color w:val="44546A"/>
                                <w:spacing w:val="-53"/>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12-month period.</w:t>
                            </w:r>
                          </w:p>
                          <w:p w14:paraId="0406FDC7" w14:textId="77777777" w:rsidR="00EC7D76" w:rsidRDefault="00EC7D76" w:rsidP="00A93AB1">
                            <w:pPr>
                              <w:ind w:left="355"/>
                              <w:rPr>
                                <w:rFonts w:ascii="Arial" w:hAnsi="Arial" w:cs="Arial"/>
                                <w:b/>
                                <w:color w:val="231F20"/>
                                <w:sz w:val="18"/>
                                <w:szCs w:val="18"/>
                              </w:rPr>
                            </w:pPr>
                            <w:r w:rsidRPr="005E1F4E">
                              <w:rPr>
                                <w:rFonts w:ascii="Arial" w:hAnsi="Arial" w:cs="Arial"/>
                                <w:b/>
                                <w:color w:val="231F20"/>
                                <w:sz w:val="18"/>
                                <w:szCs w:val="18"/>
                              </w:rPr>
                              <w:t>Result</w:t>
                            </w:r>
                            <w:r w:rsidRPr="005E1F4E">
                              <w:rPr>
                                <w:rFonts w:ascii="Arial" w:hAnsi="Arial" w:cs="Arial"/>
                                <w:b/>
                                <w:color w:val="231F20"/>
                                <w:spacing w:val="11"/>
                                <w:sz w:val="18"/>
                                <w:szCs w:val="18"/>
                              </w:rPr>
                              <w:t xml:space="preserve"> </w:t>
                            </w:r>
                            <w:r w:rsidRPr="005E1F4E">
                              <w:rPr>
                                <w:rFonts w:ascii="Arial" w:hAnsi="Arial" w:cs="Arial"/>
                                <w:b/>
                                <w:color w:val="231F20"/>
                                <w:sz w:val="18"/>
                                <w:szCs w:val="18"/>
                              </w:rPr>
                              <w:t>indicator</w:t>
                            </w:r>
                          </w:p>
                          <w:p w14:paraId="1B426734" w14:textId="231AB585" w:rsidR="00EC7D76" w:rsidRPr="001D3D26" w:rsidRDefault="00EC7D76" w:rsidP="00AC64F1">
                            <w:pPr>
                              <w:pStyle w:val="ListParagraph"/>
                              <w:numPr>
                                <w:ilvl w:val="0"/>
                                <w:numId w:val="21"/>
                              </w:numPr>
                              <w:rPr>
                                <w:rFonts w:ascii="Arial" w:hAnsi="Arial" w:cs="Arial"/>
                                <w:b/>
                                <w:sz w:val="18"/>
                                <w:szCs w:val="18"/>
                              </w:rPr>
                            </w:pPr>
                            <w:r w:rsidRPr="00A93AB1">
                              <w:rPr>
                                <w:rFonts w:ascii="Arial" w:hAnsi="Arial" w:cs="Arial"/>
                                <w:b/>
                                <w:color w:val="44546A"/>
                                <w:sz w:val="18"/>
                                <w:szCs w:val="18"/>
                                <w14:textFill>
                                  <w14:solidFill>
                                    <w14:srgbClr w14:val="44546A">
                                      <w14:lumMod w14:val="50000"/>
                                    </w14:srgbClr>
                                  </w14:solidFill>
                                </w14:textFill>
                              </w:rPr>
                              <w:t>Coverage</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indicator:</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5259BB">
                              <w:rPr>
                                <w:rFonts w:ascii="Arial" w:hAnsi="Arial" w:cs="Arial"/>
                                <w:color w:val="44546A"/>
                                <w:sz w:val="18"/>
                                <w:szCs w:val="18"/>
                                <w14:textFill>
                                  <w14:solidFill>
                                    <w14:srgbClr w14:val="44546A">
                                      <w14:lumMod w14:val="50000"/>
                                    </w14:srgbClr>
                                  </w14:solidFill>
                                </w14:textFill>
                              </w:rPr>
                              <w:t xml:space="preserve">age eligible women </w:t>
                            </w:r>
                            <w:r w:rsidRPr="00A93AB1">
                              <w:rPr>
                                <w:rFonts w:ascii="Arial" w:hAnsi="Arial" w:cs="Arial"/>
                                <w:color w:val="44546A"/>
                                <w:sz w:val="18"/>
                                <w:szCs w:val="18"/>
                                <w14:textFill>
                                  <w14:solidFill>
                                    <w14:srgbClr w14:val="44546A">
                                      <w14:lumMod w14:val="50000"/>
                                    </w14:srgbClr>
                                  </w14:solidFill>
                                </w14:textFill>
                              </w:rPr>
                              <w:t>who</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have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been</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or</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another</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screening</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test</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at</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least</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once</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between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ages</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6"/>
                                <w:sz w:val="18"/>
                                <w:szCs w:val="18"/>
                                <w14:textFill>
                                  <w14:solidFill>
                                    <w14:srgbClr w14:val="44546A">
                                      <w14:lumMod w14:val="50000"/>
                                    </w14:srgbClr>
                                  </w14:solidFill>
                                </w14:textFill>
                              </w:rPr>
                              <w:t xml:space="preserve"> </w:t>
                            </w:r>
                            <w:r>
                              <w:rPr>
                                <w:rFonts w:ascii="Arial" w:hAnsi="Arial" w:cs="Arial"/>
                                <w:color w:val="44546A"/>
                                <w:sz w:val="18"/>
                                <w:szCs w:val="18"/>
                                <w14:textFill>
                                  <w14:solidFill>
                                    <w14:srgbClr w14:val="44546A">
                                      <w14:lumMod w14:val="50000"/>
                                    </w14:srgbClr>
                                  </w14:solidFill>
                                </w14:textFill>
                              </w:rPr>
                              <w:t>25-</w:t>
                            </w:r>
                            <w:r w:rsidRPr="00A93AB1">
                              <w:rPr>
                                <w:rFonts w:ascii="Arial" w:hAnsi="Arial" w:cs="Arial"/>
                                <w:color w:val="44546A"/>
                                <w:spacing w:val="-53"/>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49</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years.</w:t>
                            </w:r>
                          </w:p>
                          <w:p w14:paraId="5D7DFA4C" w14:textId="77777777" w:rsidR="00EC7D76" w:rsidRPr="005E1F4E" w:rsidRDefault="00EC7D76" w:rsidP="00A93AB1">
                            <w:pPr>
                              <w:ind w:left="355"/>
                              <w:rPr>
                                <w:rFonts w:ascii="Arial" w:hAnsi="Arial" w:cs="Arial"/>
                                <w:b/>
                                <w:sz w:val="18"/>
                                <w:szCs w:val="18"/>
                              </w:rPr>
                            </w:pPr>
                            <w:r w:rsidRPr="005E1F4E">
                              <w:rPr>
                                <w:rFonts w:ascii="Arial" w:hAnsi="Arial" w:cs="Arial"/>
                                <w:b/>
                                <w:color w:val="231F20"/>
                                <w:sz w:val="18"/>
                                <w:szCs w:val="18"/>
                              </w:rPr>
                              <w:t>Impact</w:t>
                            </w:r>
                            <w:r w:rsidRPr="005E1F4E">
                              <w:rPr>
                                <w:rFonts w:ascii="Arial" w:hAnsi="Arial" w:cs="Arial"/>
                                <w:b/>
                                <w:color w:val="231F20"/>
                                <w:spacing w:val="21"/>
                                <w:sz w:val="18"/>
                                <w:szCs w:val="18"/>
                              </w:rPr>
                              <w:t xml:space="preserve"> </w:t>
                            </w:r>
                            <w:r w:rsidRPr="005E1F4E">
                              <w:rPr>
                                <w:rFonts w:ascii="Arial" w:hAnsi="Arial" w:cs="Arial"/>
                                <w:b/>
                                <w:color w:val="231F20"/>
                                <w:sz w:val="18"/>
                                <w:szCs w:val="18"/>
                              </w:rPr>
                              <w:t>indicator</w:t>
                            </w:r>
                          </w:p>
                          <w:p w14:paraId="44F82F98" w14:textId="77777777" w:rsidR="00EC7D76" w:rsidRPr="00A93AB1" w:rsidRDefault="00EC7D76" w:rsidP="00AC64F1">
                            <w:pPr>
                              <w:pStyle w:val="BodyText"/>
                              <w:numPr>
                                <w:ilvl w:val="0"/>
                                <w:numId w:val="21"/>
                              </w:numPr>
                              <w:tabs>
                                <w:tab w:val="left" w:pos="695"/>
                                <w:tab w:val="left" w:pos="696"/>
                              </w:tabs>
                              <w:rPr>
                                <w:rFonts w:ascii="Arial" w:hAnsi="Arial" w:cs="Arial"/>
                                <w:color w:val="44546A"/>
                                <w:sz w:val="18"/>
                                <w:szCs w:val="18"/>
                                <w14:textFill>
                                  <w14:solidFill>
                                    <w14:srgbClr w14:val="44546A">
                                      <w14:lumMod w14:val="50000"/>
                                    </w14:srgbClr>
                                  </w14:solidFill>
                                </w14:textFill>
                              </w:rPr>
                            </w:pPr>
                            <w:r w:rsidRPr="00A93AB1">
                              <w:rPr>
                                <w:rFonts w:ascii="Arial" w:hAnsi="Arial" w:cs="Arial"/>
                                <w:color w:val="44546A"/>
                                <w:sz w:val="18"/>
                                <w:szCs w:val="18"/>
                                <w14:textFill>
                                  <w14:solidFill>
                                    <w14:srgbClr w14:val="44546A">
                                      <w14:lumMod w14:val="50000"/>
                                    </w14:srgbClr>
                                  </w14:solidFill>
                                </w14:textFill>
                              </w:rPr>
                              <w:t>Cervical</w:t>
                            </w:r>
                            <w:r w:rsidRPr="00A93AB1">
                              <w:rPr>
                                <w:rFonts w:ascii="Arial" w:hAnsi="Arial" w:cs="Arial"/>
                                <w:color w:val="44546A"/>
                                <w:spacing w:val="2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cancer</w:t>
                            </w:r>
                            <w:r w:rsidRPr="00A93AB1">
                              <w:rPr>
                                <w:rFonts w:ascii="Arial" w:hAnsi="Arial" w:cs="Arial"/>
                                <w:color w:val="44546A"/>
                                <w:spacing w:val="2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age-specific</w:t>
                            </w:r>
                            <w:r w:rsidRPr="00A93AB1">
                              <w:rPr>
                                <w:rFonts w:ascii="Arial" w:hAnsi="Arial" w:cs="Arial"/>
                                <w:color w:val="44546A"/>
                                <w:spacing w:val="2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incidence.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AA69923" id="Text Box 1" o:spid="_x0000_s1169" type="#_x0000_t202" style="position:absolute;margin-left:9pt;margin-top:7.25pt;width:474.25pt;height:154.7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" fillcolor="#deebf7" stroked="f">
                <v:textbox inset="0,0,0,0">
                  <w:txbxContent>
                    <w:p w14:paraId="723D4268" w14:textId="77777777" w:rsidR="00EC7D76" w:rsidRPr="005E1F4E" w:rsidRDefault="00EC7D76" w:rsidP="00A93AB1">
                      <w:pPr>
                        <w:pStyle w:val="BodyText"/>
                        <w:spacing w:before="9"/>
                        <w:rPr>
                          <w:rFonts w:ascii="Arial" w:hAnsi="Arial" w:cs="Arial"/>
                          <w:sz w:val="18"/>
                          <w:szCs w:val="18"/>
                        </w:rPr>
                      </w:pPr>
                    </w:p>
                    <w:p w14:paraId="33297862" w14:textId="77777777" w:rsidR="00EC7D76" w:rsidRPr="005E1F4E" w:rsidRDefault="00EC7D76" w:rsidP="00A93AB1">
                      <w:pPr>
                        <w:ind w:left="355"/>
                        <w:rPr>
                          <w:rFonts w:ascii="Arial" w:hAnsi="Arial" w:cs="Arial"/>
                          <w:b/>
                          <w:sz w:val="18"/>
                          <w:szCs w:val="18"/>
                        </w:rPr>
                      </w:pPr>
                      <w:r w:rsidRPr="005E1F4E">
                        <w:rPr>
                          <w:rFonts w:ascii="Arial" w:hAnsi="Arial" w:cs="Arial"/>
                          <w:b/>
                          <w:color w:val="231F20"/>
                          <w:sz w:val="18"/>
                          <w:szCs w:val="18"/>
                        </w:rPr>
                        <w:t>Performance</w:t>
                      </w:r>
                      <w:r w:rsidRPr="005E1F4E">
                        <w:rPr>
                          <w:rFonts w:ascii="Arial" w:hAnsi="Arial" w:cs="Arial"/>
                          <w:b/>
                          <w:color w:val="231F20"/>
                          <w:spacing w:val="26"/>
                          <w:sz w:val="18"/>
                          <w:szCs w:val="18"/>
                        </w:rPr>
                        <w:t xml:space="preserve"> </w:t>
                      </w:r>
                      <w:r w:rsidRPr="005E1F4E">
                        <w:rPr>
                          <w:rFonts w:ascii="Arial" w:hAnsi="Arial" w:cs="Arial"/>
                          <w:b/>
                          <w:color w:val="231F20"/>
                          <w:sz w:val="18"/>
                          <w:szCs w:val="18"/>
                        </w:rPr>
                        <w:t>indicators</w:t>
                      </w:r>
                    </w:p>
                    <w:p w14:paraId="58FC10F5" w14:textId="137A727A" w:rsidR="00EC7D76" w:rsidRPr="00A93AB1" w:rsidRDefault="00EC7D76" w:rsidP="00AC64F1">
                      <w:pPr>
                        <w:pStyle w:val="ListParagraph"/>
                        <w:numPr>
                          <w:ilvl w:val="0"/>
                          <w:numId w:val="20"/>
                        </w:numPr>
                        <w:tabs>
                          <w:tab w:val="left" w:pos="695"/>
                          <w:tab w:val="left" w:pos="696"/>
                        </w:tabs>
                        <w:ind w:left="1080" w:right="679"/>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Screening</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of</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the</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target</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population</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w:t>
                      </w:r>
                      <w:r>
                        <w:rPr>
                          <w:rFonts w:ascii="Arial" w:hAnsi="Arial" w:cs="Arial"/>
                          <w:b/>
                          <w:color w:val="44546A"/>
                          <w:sz w:val="18"/>
                          <w:szCs w:val="18"/>
                          <w14:textFill>
                            <w14:solidFill>
                              <w14:srgbClr w14:val="44546A">
                                <w14:lumMod w14:val="50000"/>
                              </w14:srgbClr>
                            </w14:solidFill>
                          </w14:textFill>
                        </w:rPr>
                        <w:t xml:space="preserve">women in general population </w:t>
                      </w:r>
                      <w:r w:rsidRPr="00A93AB1">
                        <w:rPr>
                          <w:rFonts w:ascii="Arial" w:hAnsi="Arial" w:cs="Arial"/>
                          <w:b/>
                          <w:color w:val="44546A"/>
                          <w:sz w:val="18"/>
                          <w:szCs w:val="18"/>
                          <w14:textFill>
                            <w14:solidFill>
                              <w14:srgbClr w14:val="44546A">
                                <w14:lumMod w14:val="50000"/>
                              </w14:srgbClr>
                            </w14:solidFill>
                          </w14:textFill>
                        </w:rPr>
                        <w:t>aged</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30–49</w:t>
                      </w:r>
                      <w:r w:rsidRPr="00A93AB1">
                        <w:rPr>
                          <w:rFonts w:ascii="Arial" w:hAnsi="Arial" w:cs="Arial"/>
                          <w:b/>
                          <w:color w:val="44546A"/>
                          <w:spacing w:val="11"/>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years</w:t>
                      </w:r>
                      <w:r>
                        <w:rPr>
                          <w:rFonts w:ascii="Arial" w:hAnsi="Arial" w:cs="Arial"/>
                          <w:b/>
                          <w:color w:val="44546A"/>
                          <w:sz w:val="18"/>
                          <w:szCs w:val="18"/>
                          <w14:textFill>
                            <w14:solidFill>
                              <w14:srgbClr w14:val="44546A">
                                <w14:lumMod w14:val="50000"/>
                              </w14:srgbClr>
                            </w14:solidFill>
                          </w14:textFill>
                        </w:rPr>
                        <w:t>; WLHIV 25-49 years</w:t>
                      </w:r>
                      <w:r w:rsidRPr="00A93AB1">
                        <w:rPr>
                          <w:rFonts w:ascii="Arial" w:hAnsi="Arial" w:cs="Arial"/>
                          <w:b/>
                          <w:color w:val="44546A"/>
                          <w:sz w:val="18"/>
                          <w:szCs w:val="18"/>
                          <w14:textFill>
                            <w14:solidFill>
                              <w14:srgbClr w14:val="44546A">
                                <w14:lumMod w14:val="50000"/>
                              </w14:srgbClr>
                            </w14:solidFill>
                          </w14:textFill>
                        </w:rPr>
                        <w:t>):</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4"/>
                          <w:sz w:val="18"/>
                          <w:szCs w:val="18"/>
                          <w14:textFill>
                            <w14:solidFill>
                              <w14:srgbClr w14:val="44546A">
                                <w14:lumMod w14:val="50000"/>
                              </w14:srgbClr>
                            </w14:solidFill>
                          </w14:textFill>
                        </w:rPr>
                        <w:t xml:space="preserve"> </w:t>
                      </w:r>
                      <w:r>
                        <w:rPr>
                          <w:rFonts w:ascii="Arial" w:hAnsi="Arial" w:cs="Arial"/>
                          <w:color w:val="44546A"/>
                          <w:spacing w:val="4"/>
                          <w:sz w:val="18"/>
                          <w:szCs w:val="18"/>
                          <w14:textFill>
                            <w14:solidFill>
                              <w14:srgbClr w14:val="44546A">
                                <w14:lumMod w14:val="50000"/>
                              </w14:srgbClr>
                            </w14:solidFill>
                          </w14:textFill>
                        </w:rPr>
                        <w:t xml:space="preserve">age eligible </w:t>
                      </w:r>
                      <w:r w:rsidRPr="00A93AB1">
                        <w:rPr>
                          <w:rFonts w:ascii="Arial" w:hAnsi="Arial" w:cs="Arial"/>
                          <w:color w:val="44546A"/>
                          <w:sz w:val="18"/>
                          <w:szCs w:val="18"/>
                          <w14:textFill>
                            <w14:solidFill>
                              <w14:srgbClr w14:val="44546A">
                                <w14:lumMod w14:val="50000"/>
                              </w14:srgbClr>
                            </w14:solidFill>
                          </w14:textFill>
                        </w:rPr>
                        <w:t>women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who</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have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been</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for</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first</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time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Pr>
                          <w:rFonts w:ascii="Arial" w:hAnsi="Arial" w:cs="Arial"/>
                          <w:color w:val="44546A"/>
                          <w:sz w:val="18"/>
                          <w:szCs w:val="18"/>
                          <w14:textFill>
                            <w14:solidFill>
                              <w14:srgbClr w14:val="44546A">
                                <w14:lumMod w14:val="50000"/>
                              </w14:srgbClr>
                            </w14:solidFill>
                          </w14:textFill>
                        </w:rPr>
                        <w:t xml:space="preserve"> previous</w:t>
                      </w:r>
                      <w:r w:rsidRPr="00A93AB1">
                        <w:rPr>
                          <w:rFonts w:ascii="Arial" w:hAnsi="Arial" w:cs="Arial"/>
                          <w:color w:val="44546A"/>
                          <w:sz w:val="18"/>
                          <w:szCs w:val="18"/>
                          <w14:textFill>
                            <w14:solidFill>
                              <w14:srgbClr w14:val="44546A">
                                <w14:lumMod w14:val="50000"/>
                              </w14:srgbClr>
                            </w14:solidFill>
                          </w14:textFill>
                        </w:rPr>
                        <w:t xml:space="preserve"> 12-month period.</w:t>
                      </w:r>
                    </w:p>
                    <w:p w14:paraId="59235A2C" w14:textId="4A9F0FBA" w:rsidR="00EC7D76" w:rsidRPr="00A93AB1" w:rsidRDefault="00EC7D76" w:rsidP="00AC64F1">
                      <w:pPr>
                        <w:pStyle w:val="ListParagraph"/>
                        <w:numPr>
                          <w:ilvl w:val="0"/>
                          <w:numId w:val="20"/>
                        </w:numPr>
                        <w:tabs>
                          <w:tab w:val="left" w:pos="695"/>
                          <w:tab w:val="left" w:pos="696"/>
                        </w:tabs>
                        <w:ind w:left="1080"/>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Positivity</w:t>
                      </w:r>
                      <w:r w:rsidRPr="00A93AB1">
                        <w:rPr>
                          <w:rFonts w:ascii="Arial" w:hAnsi="Arial" w:cs="Arial"/>
                          <w:b/>
                          <w:color w:val="44546A"/>
                          <w:spacing w:val="4"/>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5259BB">
                        <w:rPr>
                          <w:rFonts w:ascii="Arial" w:hAnsi="Arial" w:cs="Arial"/>
                          <w:color w:val="44546A"/>
                          <w:spacing w:val="5"/>
                          <w:sz w:val="18"/>
                          <w:szCs w:val="18"/>
                          <w14:textFill>
                            <w14:solidFill>
                              <w14:srgbClr w14:val="44546A">
                                <w14:lumMod w14:val="50000"/>
                              </w14:srgbClr>
                            </w14:solidFill>
                          </w14:textFill>
                        </w:rPr>
                        <w:t xml:space="preserve">age eligible women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positive</w:t>
                      </w:r>
                      <w:r w:rsidRPr="00A93AB1">
                        <w:rPr>
                          <w:rFonts w:ascii="Arial" w:hAnsi="Arial" w:cs="Arial"/>
                          <w:color w:val="44546A"/>
                          <w:spacing w:val="4"/>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p>
                    <w:p w14:paraId="3C473BA7" w14:textId="77777777" w:rsidR="00EC7D76" w:rsidRPr="00A93AB1" w:rsidRDefault="00EC7D76" w:rsidP="0009615D">
                      <w:pPr>
                        <w:pStyle w:val="BodyText"/>
                        <w:ind w:left="1080"/>
                        <w:rPr>
                          <w:rFonts w:ascii="Arial" w:hAnsi="Arial" w:cs="Arial"/>
                          <w:color w:val="44546A"/>
                          <w:sz w:val="18"/>
                          <w:szCs w:val="18"/>
                          <w14:textFill>
                            <w14:solidFill>
                              <w14:srgbClr w14:val="44546A">
                                <w14:lumMod w14:val="50000"/>
                              </w14:srgbClr>
                            </w14:solidFill>
                          </w14:textFill>
                        </w:rPr>
                      </w:pPr>
                      <w:r w:rsidRPr="00A93AB1">
                        <w:rPr>
                          <w:rFonts w:ascii="Arial" w:hAnsi="Arial" w:cs="Arial"/>
                          <w:color w:val="44546A"/>
                          <w:sz w:val="18"/>
                          <w:szCs w:val="18"/>
                          <w14:textFill>
                            <w14:solidFill>
                              <w14:srgbClr w14:val="44546A">
                                <w14:lumMod w14:val="50000"/>
                              </w14:srgbClr>
                            </w14:solidFill>
                          </w14:textFill>
                        </w:rPr>
                        <w:t>test</w:t>
                      </w:r>
                      <w:r w:rsidRPr="00A93AB1">
                        <w:rPr>
                          <w:rFonts w:ascii="Arial" w:hAnsi="Arial" w:cs="Arial"/>
                          <w:color w:val="44546A"/>
                          <w:spacing w:val="7"/>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result</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previous</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12-month</w:t>
                      </w:r>
                      <w:r w:rsidRPr="00A93AB1">
                        <w:rPr>
                          <w:rFonts w:ascii="Arial" w:hAnsi="Arial" w:cs="Arial"/>
                          <w:color w:val="44546A"/>
                          <w:spacing w:val="8"/>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period.</w:t>
                      </w:r>
                    </w:p>
                    <w:p w14:paraId="13C83E34" w14:textId="77777777" w:rsidR="00EC7D76" w:rsidRPr="00A93AB1" w:rsidRDefault="00EC7D76" w:rsidP="00AC64F1">
                      <w:pPr>
                        <w:pStyle w:val="BodyText"/>
                        <w:numPr>
                          <w:ilvl w:val="0"/>
                          <w:numId w:val="20"/>
                        </w:numPr>
                        <w:tabs>
                          <w:tab w:val="left" w:pos="695"/>
                          <w:tab w:val="left" w:pos="696"/>
                        </w:tabs>
                        <w:ind w:left="1080" w:right="546"/>
                        <w:rPr>
                          <w:rFonts w:ascii="Arial" w:hAnsi="Arial" w:cs="Arial"/>
                          <w:color w:val="44546A"/>
                          <w:sz w:val="18"/>
                          <w:szCs w:val="18"/>
                          <w14:textFill>
                            <w14:solidFill>
                              <w14:srgbClr w14:val="44546A">
                                <w14:lumMod w14:val="50000"/>
                              </w14:srgbClr>
                            </w14:solidFill>
                          </w14:textFill>
                        </w:rPr>
                      </w:pPr>
                      <w:r w:rsidRPr="00A93AB1">
                        <w:rPr>
                          <w:rFonts w:ascii="Arial" w:hAnsi="Arial" w:cs="Arial"/>
                          <w:b/>
                          <w:color w:val="44546A"/>
                          <w:sz w:val="18"/>
                          <w:szCs w:val="18"/>
                          <w14:textFill>
                            <w14:solidFill>
                              <w14:srgbClr w14:val="44546A">
                                <w14:lumMod w14:val="50000"/>
                              </w14:srgbClr>
                            </w14:solidFill>
                          </w14:textFill>
                        </w:rPr>
                        <w:t>Treatment</w:t>
                      </w:r>
                      <w:r w:rsidRPr="00A93AB1">
                        <w:rPr>
                          <w:rFonts w:ascii="Arial" w:hAnsi="Arial" w:cs="Arial"/>
                          <w:b/>
                          <w:color w:val="44546A"/>
                          <w:spacing w:val="9"/>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VIA-positive</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women</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receiving</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treatment</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w:t>
                      </w:r>
                      <w:r w:rsidRPr="00A93AB1">
                        <w:rPr>
                          <w:rFonts w:ascii="Arial" w:hAnsi="Arial" w:cs="Arial"/>
                          <w:color w:val="44546A"/>
                          <w:spacing w:val="9"/>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1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previous</w:t>
                      </w:r>
                      <w:r w:rsidRPr="00A93AB1">
                        <w:rPr>
                          <w:rFonts w:ascii="Arial" w:hAnsi="Arial" w:cs="Arial"/>
                          <w:color w:val="44546A"/>
                          <w:spacing w:val="-53"/>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12-month period.</w:t>
                      </w:r>
                    </w:p>
                    <w:p w14:paraId="0406FDC7" w14:textId="77777777" w:rsidR="00EC7D76" w:rsidRDefault="00EC7D76" w:rsidP="00A93AB1">
                      <w:pPr>
                        <w:ind w:left="355"/>
                        <w:rPr>
                          <w:rFonts w:ascii="Arial" w:hAnsi="Arial" w:cs="Arial"/>
                          <w:b/>
                          <w:color w:val="231F20"/>
                          <w:sz w:val="18"/>
                          <w:szCs w:val="18"/>
                        </w:rPr>
                      </w:pPr>
                      <w:r w:rsidRPr="005E1F4E">
                        <w:rPr>
                          <w:rFonts w:ascii="Arial" w:hAnsi="Arial" w:cs="Arial"/>
                          <w:b/>
                          <w:color w:val="231F20"/>
                          <w:sz w:val="18"/>
                          <w:szCs w:val="18"/>
                        </w:rPr>
                        <w:t>Result</w:t>
                      </w:r>
                      <w:r w:rsidRPr="005E1F4E">
                        <w:rPr>
                          <w:rFonts w:ascii="Arial" w:hAnsi="Arial" w:cs="Arial"/>
                          <w:b/>
                          <w:color w:val="231F20"/>
                          <w:spacing w:val="11"/>
                          <w:sz w:val="18"/>
                          <w:szCs w:val="18"/>
                        </w:rPr>
                        <w:t xml:space="preserve"> </w:t>
                      </w:r>
                      <w:r w:rsidRPr="005E1F4E">
                        <w:rPr>
                          <w:rFonts w:ascii="Arial" w:hAnsi="Arial" w:cs="Arial"/>
                          <w:b/>
                          <w:color w:val="231F20"/>
                          <w:sz w:val="18"/>
                          <w:szCs w:val="18"/>
                        </w:rPr>
                        <w:t>indicator</w:t>
                      </w:r>
                    </w:p>
                    <w:p w14:paraId="1B426734" w14:textId="231AB585" w:rsidR="00EC7D76" w:rsidRPr="001D3D26" w:rsidRDefault="00EC7D76" w:rsidP="00AC64F1">
                      <w:pPr>
                        <w:pStyle w:val="ListParagraph"/>
                        <w:numPr>
                          <w:ilvl w:val="0"/>
                          <w:numId w:val="21"/>
                        </w:numPr>
                        <w:rPr>
                          <w:rFonts w:ascii="Arial" w:hAnsi="Arial" w:cs="Arial"/>
                          <w:b/>
                          <w:sz w:val="18"/>
                          <w:szCs w:val="18"/>
                        </w:rPr>
                      </w:pPr>
                      <w:r w:rsidRPr="00A93AB1">
                        <w:rPr>
                          <w:rFonts w:ascii="Arial" w:hAnsi="Arial" w:cs="Arial"/>
                          <w:b/>
                          <w:color w:val="44546A"/>
                          <w:sz w:val="18"/>
                          <w:szCs w:val="18"/>
                          <w14:textFill>
                            <w14:solidFill>
                              <w14:srgbClr w14:val="44546A">
                                <w14:lumMod w14:val="50000"/>
                              </w14:srgbClr>
                            </w14:solidFill>
                          </w14:textFill>
                        </w:rPr>
                        <w:t>Coverage</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rate</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b/>
                          <w:color w:val="44546A"/>
                          <w:sz w:val="18"/>
                          <w:szCs w:val="18"/>
                          <w14:textFill>
                            <w14:solidFill>
                              <w14:srgbClr w14:val="44546A">
                                <w14:lumMod w14:val="50000"/>
                              </w14:srgbClr>
                            </w14:solidFill>
                          </w14:textFill>
                        </w:rPr>
                        <w:t>indicator:</w:t>
                      </w:r>
                      <w:r w:rsidRPr="00A93AB1">
                        <w:rPr>
                          <w:rFonts w:ascii="Arial" w:hAnsi="Arial" w:cs="Arial"/>
                          <w:b/>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Percentage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5259BB">
                        <w:rPr>
                          <w:rFonts w:ascii="Arial" w:hAnsi="Arial" w:cs="Arial"/>
                          <w:color w:val="44546A"/>
                          <w:sz w:val="18"/>
                          <w:szCs w:val="18"/>
                          <w14:textFill>
                            <w14:solidFill>
                              <w14:srgbClr w14:val="44546A">
                                <w14:lumMod w14:val="50000"/>
                              </w14:srgbClr>
                            </w14:solidFill>
                          </w14:textFill>
                        </w:rPr>
                        <w:t xml:space="preserve">age eligible women </w:t>
                      </w:r>
                      <w:r w:rsidRPr="00A93AB1">
                        <w:rPr>
                          <w:rFonts w:ascii="Arial" w:hAnsi="Arial" w:cs="Arial"/>
                          <w:color w:val="44546A"/>
                          <w:sz w:val="18"/>
                          <w:szCs w:val="18"/>
                          <w14:textFill>
                            <w14:solidFill>
                              <w14:srgbClr w14:val="44546A">
                                <w14:lumMod w14:val="50000"/>
                              </w14:srgbClr>
                            </w14:solidFill>
                          </w14:textFill>
                        </w:rPr>
                        <w:t>who</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have</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been</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screened</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with</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VIA</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or</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another</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screening</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test</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at</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least</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once</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between</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the</w:t>
                      </w:r>
                      <w:r w:rsidRPr="00A93AB1">
                        <w:rPr>
                          <w:rFonts w:ascii="Arial" w:hAnsi="Arial" w:cs="Arial"/>
                          <w:color w:val="44546A"/>
                          <w:spacing w:val="6"/>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ages</w:t>
                      </w:r>
                      <w:r w:rsidRPr="00A93AB1">
                        <w:rPr>
                          <w:rFonts w:ascii="Arial" w:hAnsi="Arial" w:cs="Arial"/>
                          <w:color w:val="44546A"/>
                          <w:spacing w:val="5"/>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of</w:t>
                      </w:r>
                      <w:r w:rsidRPr="00A93AB1">
                        <w:rPr>
                          <w:rFonts w:ascii="Arial" w:hAnsi="Arial" w:cs="Arial"/>
                          <w:color w:val="44546A"/>
                          <w:spacing w:val="6"/>
                          <w:sz w:val="18"/>
                          <w:szCs w:val="18"/>
                          <w14:textFill>
                            <w14:solidFill>
                              <w14:srgbClr w14:val="44546A">
                                <w14:lumMod w14:val="50000"/>
                              </w14:srgbClr>
                            </w14:solidFill>
                          </w14:textFill>
                        </w:rPr>
                        <w:t xml:space="preserve"> </w:t>
                      </w:r>
                      <w:r>
                        <w:rPr>
                          <w:rFonts w:ascii="Arial" w:hAnsi="Arial" w:cs="Arial"/>
                          <w:color w:val="44546A"/>
                          <w:sz w:val="18"/>
                          <w:szCs w:val="18"/>
                          <w14:textFill>
                            <w14:solidFill>
                              <w14:srgbClr w14:val="44546A">
                                <w14:lumMod w14:val="50000"/>
                              </w14:srgbClr>
                            </w14:solidFill>
                          </w14:textFill>
                        </w:rPr>
                        <w:t>25-</w:t>
                      </w:r>
                      <w:r w:rsidRPr="00A93AB1">
                        <w:rPr>
                          <w:rFonts w:ascii="Arial" w:hAnsi="Arial" w:cs="Arial"/>
                          <w:color w:val="44546A"/>
                          <w:spacing w:val="-53"/>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49</w:t>
                      </w:r>
                      <w:r w:rsidRPr="00A93AB1">
                        <w:rPr>
                          <w:rFonts w:ascii="Arial" w:hAnsi="Arial" w:cs="Arial"/>
                          <w:color w:val="44546A"/>
                          <w:spacing w:val="-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years.</w:t>
                      </w:r>
                    </w:p>
                    <w:p w14:paraId="5D7DFA4C" w14:textId="77777777" w:rsidR="00EC7D76" w:rsidRPr="005E1F4E" w:rsidRDefault="00EC7D76" w:rsidP="00A93AB1">
                      <w:pPr>
                        <w:ind w:left="355"/>
                        <w:rPr>
                          <w:rFonts w:ascii="Arial" w:hAnsi="Arial" w:cs="Arial"/>
                          <w:b/>
                          <w:sz w:val="18"/>
                          <w:szCs w:val="18"/>
                        </w:rPr>
                      </w:pPr>
                      <w:r w:rsidRPr="005E1F4E">
                        <w:rPr>
                          <w:rFonts w:ascii="Arial" w:hAnsi="Arial" w:cs="Arial"/>
                          <w:b/>
                          <w:color w:val="231F20"/>
                          <w:sz w:val="18"/>
                          <w:szCs w:val="18"/>
                        </w:rPr>
                        <w:t>Impact</w:t>
                      </w:r>
                      <w:r w:rsidRPr="005E1F4E">
                        <w:rPr>
                          <w:rFonts w:ascii="Arial" w:hAnsi="Arial" w:cs="Arial"/>
                          <w:b/>
                          <w:color w:val="231F20"/>
                          <w:spacing w:val="21"/>
                          <w:sz w:val="18"/>
                          <w:szCs w:val="18"/>
                        </w:rPr>
                        <w:t xml:space="preserve"> </w:t>
                      </w:r>
                      <w:r w:rsidRPr="005E1F4E">
                        <w:rPr>
                          <w:rFonts w:ascii="Arial" w:hAnsi="Arial" w:cs="Arial"/>
                          <w:b/>
                          <w:color w:val="231F20"/>
                          <w:sz w:val="18"/>
                          <w:szCs w:val="18"/>
                        </w:rPr>
                        <w:t>indicator</w:t>
                      </w:r>
                    </w:p>
                    <w:p w14:paraId="44F82F98" w14:textId="77777777" w:rsidR="00EC7D76" w:rsidRPr="00A93AB1" w:rsidRDefault="00EC7D76" w:rsidP="00AC64F1">
                      <w:pPr>
                        <w:pStyle w:val="BodyText"/>
                        <w:numPr>
                          <w:ilvl w:val="0"/>
                          <w:numId w:val="21"/>
                        </w:numPr>
                        <w:tabs>
                          <w:tab w:val="left" w:pos="695"/>
                          <w:tab w:val="left" w:pos="696"/>
                        </w:tabs>
                        <w:rPr>
                          <w:rFonts w:ascii="Arial" w:hAnsi="Arial" w:cs="Arial"/>
                          <w:color w:val="44546A"/>
                          <w:sz w:val="18"/>
                          <w:szCs w:val="18"/>
                          <w14:textFill>
                            <w14:solidFill>
                              <w14:srgbClr w14:val="44546A">
                                <w14:lumMod w14:val="50000"/>
                              </w14:srgbClr>
                            </w14:solidFill>
                          </w14:textFill>
                        </w:rPr>
                      </w:pPr>
                      <w:r w:rsidRPr="00A93AB1">
                        <w:rPr>
                          <w:rFonts w:ascii="Arial" w:hAnsi="Arial" w:cs="Arial"/>
                          <w:color w:val="44546A"/>
                          <w:sz w:val="18"/>
                          <w:szCs w:val="18"/>
                          <w14:textFill>
                            <w14:solidFill>
                              <w14:srgbClr w14:val="44546A">
                                <w14:lumMod w14:val="50000"/>
                              </w14:srgbClr>
                            </w14:solidFill>
                          </w14:textFill>
                        </w:rPr>
                        <w:t>Cervical</w:t>
                      </w:r>
                      <w:r w:rsidRPr="00A93AB1">
                        <w:rPr>
                          <w:rFonts w:ascii="Arial" w:hAnsi="Arial" w:cs="Arial"/>
                          <w:color w:val="44546A"/>
                          <w:spacing w:val="2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cancer</w:t>
                      </w:r>
                      <w:r w:rsidRPr="00A93AB1">
                        <w:rPr>
                          <w:rFonts w:ascii="Arial" w:hAnsi="Arial" w:cs="Arial"/>
                          <w:color w:val="44546A"/>
                          <w:spacing w:val="20"/>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age-specific</w:t>
                      </w:r>
                      <w:r w:rsidRPr="00A93AB1">
                        <w:rPr>
                          <w:rFonts w:ascii="Arial" w:hAnsi="Arial" w:cs="Arial"/>
                          <w:color w:val="44546A"/>
                          <w:spacing w:val="21"/>
                          <w:sz w:val="18"/>
                          <w:szCs w:val="18"/>
                          <w14:textFill>
                            <w14:solidFill>
                              <w14:srgbClr w14:val="44546A">
                                <w14:lumMod w14:val="50000"/>
                              </w14:srgbClr>
                            </w14:solidFill>
                          </w14:textFill>
                        </w:rPr>
                        <w:t xml:space="preserve"> </w:t>
                      </w:r>
                      <w:r w:rsidRPr="00A93AB1">
                        <w:rPr>
                          <w:rFonts w:ascii="Arial" w:hAnsi="Arial" w:cs="Arial"/>
                          <w:color w:val="44546A"/>
                          <w:sz w:val="18"/>
                          <w:szCs w:val="18"/>
                          <w14:textFill>
                            <w14:solidFill>
                              <w14:srgbClr w14:val="44546A">
                                <w14:lumMod w14:val="50000"/>
                              </w14:srgbClr>
                            </w14:solidFill>
                          </w14:textFill>
                        </w:rPr>
                        <w:t>incidence.</w:t>
                      </w:r>
                    </w:p>
                  </w:txbxContent>
                </v:textbox>
                <w10:wrap type="topAndBottom" anchorx="page"/>
              </v:shape>
            </w:pict>
          </mc:Fallback>
        </mc:AlternateContent>
      </w:r>
    </w:p>
    <w:p w14:paraId="45ECD1ED" w14:textId="7197B1B8" w:rsidR="00A93AB1" w:rsidRPr="00A93AB1" w:rsidRDefault="00A93AB1" w:rsidP="00A93AB1">
      <w:pPr>
        <w:widowControl/>
        <w:autoSpaceDE/>
        <w:autoSpaceDN/>
        <w:rPr>
          <w:rFonts w:ascii="Arial" w:eastAsia="Calibri" w:hAnsi="Arial" w:cs="Arial"/>
        </w:rPr>
      </w:pPr>
    </w:p>
    <w:p w14:paraId="293E3DAD" w14:textId="77777777" w:rsidR="00A93AB1" w:rsidRPr="00A93AB1" w:rsidRDefault="00A93AB1" w:rsidP="00A93AB1">
      <w:pPr>
        <w:widowControl/>
        <w:autoSpaceDE/>
        <w:autoSpaceDN/>
        <w:rPr>
          <w:rFonts w:ascii="Arial" w:eastAsia="Calibri" w:hAnsi="Arial" w:cs="Arial"/>
        </w:rPr>
      </w:pPr>
    </w:p>
    <w:p w14:paraId="53D0E1C0" w14:textId="77777777" w:rsidR="00A93AB1" w:rsidRPr="00A93AB1" w:rsidRDefault="00A93AB1" w:rsidP="00A93AB1">
      <w:pPr>
        <w:widowControl/>
        <w:autoSpaceDE/>
        <w:autoSpaceDN/>
        <w:rPr>
          <w:rFonts w:ascii="Arial" w:eastAsia="Calibri" w:hAnsi="Arial" w:cs="Arial"/>
        </w:rPr>
      </w:pPr>
    </w:p>
    <w:p w14:paraId="0F715CAB" w14:textId="77777777" w:rsidR="00A93AB1" w:rsidRPr="00A93AB1" w:rsidRDefault="00A93AB1" w:rsidP="00A93AB1">
      <w:pPr>
        <w:widowControl/>
        <w:autoSpaceDE/>
        <w:autoSpaceDN/>
        <w:rPr>
          <w:rFonts w:ascii="Arial" w:eastAsia="Calibri" w:hAnsi="Arial" w:cs="Arial"/>
        </w:rPr>
      </w:pPr>
    </w:p>
    <w:p w14:paraId="5CA5A619" w14:textId="77777777" w:rsidR="00D027F6" w:rsidRDefault="00D027F6">
      <w:pPr>
        <w:rPr>
          <w:rFonts w:ascii="Arial" w:eastAsia="Arial MT" w:hAnsi="Arial" w:cs="Arial"/>
          <w:b/>
        </w:rPr>
      </w:pPr>
      <w:r>
        <w:rPr>
          <w:rFonts w:ascii="Arial" w:eastAsia="Arial MT" w:hAnsi="Arial" w:cs="Arial"/>
          <w:b/>
        </w:rPr>
        <w:br w:type="page"/>
      </w:r>
    </w:p>
    <w:p w14:paraId="0AFCBE67" w14:textId="04CA36D1" w:rsidR="00A93AB1" w:rsidRPr="00A93AB1" w:rsidRDefault="00A93AB1" w:rsidP="00A93AB1">
      <w:pPr>
        <w:widowControl/>
        <w:autoSpaceDE/>
        <w:autoSpaceDN/>
        <w:rPr>
          <w:rFonts w:ascii="Arial" w:eastAsia="Calibri" w:hAnsi="Arial" w:cs="Arial"/>
          <w:b/>
        </w:rPr>
      </w:pPr>
      <w:r w:rsidRPr="00A93AB1">
        <w:rPr>
          <w:rFonts w:ascii="Arial" w:eastAsia="Arial MT" w:hAnsi="Arial" w:cs="Arial"/>
          <w:b/>
        </w:rPr>
        <w:lastRenderedPageBreak/>
        <w:t>Summary</w:t>
      </w:r>
      <w:r w:rsidRPr="00A93AB1">
        <w:rPr>
          <w:rFonts w:ascii="Arial" w:eastAsia="Arial MT" w:hAnsi="Arial" w:cs="Arial"/>
          <w:b/>
          <w:spacing w:val="12"/>
        </w:rPr>
        <w:t xml:space="preserve"> </w:t>
      </w:r>
      <w:r w:rsidRPr="00A93AB1">
        <w:rPr>
          <w:rFonts w:ascii="Arial" w:eastAsia="Arial MT" w:hAnsi="Arial" w:cs="Arial"/>
          <w:b/>
        </w:rPr>
        <w:t>of</w:t>
      </w:r>
      <w:r w:rsidRPr="00A93AB1">
        <w:rPr>
          <w:rFonts w:ascii="Arial" w:eastAsia="Arial MT" w:hAnsi="Arial" w:cs="Arial"/>
          <w:b/>
          <w:spacing w:val="13"/>
        </w:rPr>
        <w:t xml:space="preserve"> </w:t>
      </w:r>
      <w:r w:rsidRPr="00A93AB1">
        <w:rPr>
          <w:rFonts w:ascii="Arial" w:eastAsia="Arial MT" w:hAnsi="Arial" w:cs="Arial"/>
          <w:b/>
        </w:rPr>
        <w:t>proposed</w:t>
      </w:r>
      <w:r w:rsidRPr="00A93AB1">
        <w:rPr>
          <w:rFonts w:ascii="Arial" w:eastAsia="Arial MT" w:hAnsi="Arial" w:cs="Arial"/>
          <w:b/>
          <w:spacing w:val="12"/>
        </w:rPr>
        <w:t xml:space="preserve"> </w:t>
      </w:r>
      <w:r w:rsidRPr="00A93AB1">
        <w:rPr>
          <w:rFonts w:ascii="Arial" w:eastAsia="Arial MT" w:hAnsi="Arial" w:cs="Arial"/>
          <w:b/>
        </w:rPr>
        <w:t>core</w:t>
      </w:r>
      <w:r w:rsidRPr="00A93AB1">
        <w:rPr>
          <w:rFonts w:ascii="Arial" w:eastAsia="Arial MT" w:hAnsi="Arial" w:cs="Arial"/>
          <w:b/>
          <w:spacing w:val="13"/>
        </w:rPr>
        <w:t xml:space="preserve"> </w:t>
      </w:r>
      <w:r w:rsidRPr="00A93AB1">
        <w:rPr>
          <w:rFonts w:ascii="Arial" w:eastAsia="Arial MT" w:hAnsi="Arial" w:cs="Arial"/>
          <w:b/>
        </w:rPr>
        <w:t>indicators</w:t>
      </w:r>
    </w:p>
    <w:p w14:paraId="1D212453" w14:textId="77777777" w:rsidR="00A93AB1" w:rsidRPr="00A93AB1" w:rsidRDefault="00A93AB1" w:rsidP="00A93AB1">
      <w:pPr>
        <w:widowControl/>
        <w:autoSpaceDE/>
        <w:autoSpaceDN/>
        <w:spacing w:after="160" w:line="259" w:lineRule="auto"/>
        <w:rPr>
          <w:rFonts w:ascii="Arial" w:eastAsia="Calibri" w:hAnsi="Arial" w:cs="Arial"/>
        </w:rPr>
      </w:pPr>
      <w:bookmarkStart w:id="55" w:name="_TOC_250004"/>
    </w:p>
    <w:tbl>
      <w:tblPr>
        <w:tblW w:w="8910" w:type="dxa"/>
        <w:tblLook w:val="04A0" w:firstRow="1" w:lastRow="0" w:firstColumn="1" w:lastColumn="0" w:noHBand="0" w:noVBand="1"/>
      </w:tblPr>
      <w:tblGrid>
        <w:gridCol w:w="2540"/>
        <w:gridCol w:w="6370"/>
      </w:tblGrid>
      <w:tr w:rsidR="00A93AB1" w:rsidRPr="003B7780" w14:paraId="7755D3B3" w14:textId="77777777" w:rsidTr="003B317F">
        <w:trPr>
          <w:trHeight w:val="320"/>
        </w:trPr>
        <w:tc>
          <w:tcPr>
            <w:tcW w:w="2540" w:type="dxa"/>
            <w:tcBorders>
              <w:top w:val="nil"/>
              <w:left w:val="nil"/>
              <w:bottom w:val="nil"/>
              <w:right w:val="nil"/>
            </w:tcBorders>
            <w:shd w:val="clear" w:color="000000" w:fill="ED7D31"/>
            <w:noWrap/>
            <w:vAlign w:val="bottom"/>
          </w:tcPr>
          <w:p w14:paraId="1B7B52C1" w14:textId="77777777" w:rsidR="00A93AB1" w:rsidRPr="00D027F6" w:rsidRDefault="00A93AB1" w:rsidP="00A93AB1">
            <w:pPr>
              <w:widowControl/>
              <w:autoSpaceDE/>
              <w:autoSpaceDN/>
              <w:rPr>
                <w:rFonts w:ascii="Arial" w:eastAsia="Times New Roman" w:hAnsi="Arial" w:cs="Arial"/>
                <w:color w:val="000000"/>
              </w:rPr>
            </w:pPr>
            <w:r w:rsidRPr="00D027F6">
              <w:rPr>
                <w:rFonts w:ascii="Arial" w:eastAsia="Times New Roman" w:hAnsi="Arial" w:cs="Arial"/>
                <w:color w:val="000000"/>
              </w:rPr>
              <w:t> </w:t>
            </w:r>
          </w:p>
        </w:tc>
        <w:tc>
          <w:tcPr>
            <w:tcW w:w="6370" w:type="dxa"/>
            <w:tcBorders>
              <w:top w:val="nil"/>
              <w:left w:val="nil"/>
              <w:bottom w:val="nil"/>
              <w:right w:val="nil"/>
            </w:tcBorders>
            <w:shd w:val="clear" w:color="000000" w:fill="ED7D31"/>
            <w:noWrap/>
            <w:vAlign w:val="bottom"/>
          </w:tcPr>
          <w:p w14:paraId="65227E5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r>
      <w:tr w:rsidR="00A93AB1" w:rsidRPr="003B7780" w14:paraId="5C570CED" w14:textId="77777777" w:rsidTr="003B317F">
        <w:trPr>
          <w:trHeight w:val="320"/>
        </w:trPr>
        <w:tc>
          <w:tcPr>
            <w:tcW w:w="2540" w:type="dxa"/>
            <w:tcBorders>
              <w:top w:val="nil"/>
              <w:left w:val="nil"/>
              <w:bottom w:val="nil"/>
              <w:right w:val="nil"/>
            </w:tcBorders>
            <w:shd w:val="clear" w:color="auto" w:fill="auto"/>
            <w:noWrap/>
            <w:vAlign w:val="bottom"/>
            <w:hideMark/>
          </w:tcPr>
          <w:p w14:paraId="32A78326"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Indicator 1</w:t>
            </w:r>
          </w:p>
        </w:tc>
        <w:tc>
          <w:tcPr>
            <w:tcW w:w="6370" w:type="dxa"/>
            <w:tcBorders>
              <w:top w:val="nil"/>
              <w:left w:val="nil"/>
              <w:bottom w:val="nil"/>
              <w:right w:val="nil"/>
            </w:tcBorders>
            <w:shd w:val="clear" w:color="auto" w:fill="auto"/>
            <w:noWrap/>
            <w:vAlign w:val="bottom"/>
            <w:hideMark/>
          </w:tcPr>
          <w:p w14:paraId="5F5F0BDD"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Screening rate</w:t>
            </w:r>
          </w:p>
        </w:tc>
      </w:tr>
      <w:tr w:rsidR="00A93AB1" w:rsidRPr="003B7780" w14:paraId="04103A3C" w14:textId="77777777" w:rsidTr="002F25CD">
        <w:trPr>
          <w:trHeight w:val="320"/>
        </w:trPr>
        <w:tc>
          <w:tcPr>
            <w:tcW w:w="2540" w:type="dxa"/>
            <w:tcBorders>
              <w:top w:val="nil"/>
              <w:left w:val="nil"/>
              <w:bottom w:val="nil"/>
              <w:right w:val="nil"/>
            </w:tcBorders>
            <w:shd w:val="clear" w:color="auto" w:fill="auto"/>
            <w:noWrap/>
          </w:tcPr>
          <w:p w14:paraId="1297D2AB" w14:textId="77777777" w:rsidR="00A93AB1" w:rsidRPr="003B7780" w:rsidRDefault="00A93AB1" w:rsidP="002F25CD">
            <w:pPr>
              <w:widowControl/>
              <w:autoSpaceDE/>
              <w:autoSpaceDN/>
              <w:rPr>
                <w:rFonts w:ascii="Arial" w:eastAsia="Times New Roman" w:hAnsi="Arial" w:cs="Arial"/>
                <w:bCs/>
                <w:color w:val="000000"/>
              </w:rPr>
            </w:pPr>
            <w:r w:rsidRPr="003B7780">
              <w:rPr>
                <w:rFonts w:ascii="Arial" w:eastAsia="Times New Roman" w:hAnsi="Arial" w:cs="Arial"/>
                <w:bCs/>
                <w:color w:val="000000"/>
              </w:rPr>
              <w:t>What it measures</w:t>
            </w:r>
          </w:p>
        </w:tc>
        <w:tc>
          <w:tcPr>
            <w:tcW w:w="6370" w:type="dxa"/>
            <w:tcBorders>
              <w:top w:val="nil"/>
              <w:left w:val="nil"/>
              <w:bottom w:val="nil"/>
              <w:right w:val="nil"/>
            </w:tcBorders>
            <w:shd w:val="clear" w:color="auto" w:fill="auto"/>
            <w:noWrap/>
            <w:vAlign w:val="bottom"/>
          </w:tcPr>
          <w:p w14:paraId="6579932E" w14:textId="49274866" w:rsidR="00A93AB1" w:rsidRPr="003B7780" w:rsidRDefault="00A93AB1" w:rsidP="00752AA2">
            <w:pPr>
              <w:widowControl/>
              <w:autoSpaceDE/>
              <w:autoSpaceDN/>
              <w:rPr>
                <w:rFonts w:ascii="Arial" w:eastAsia="Times New Roman" w:hAnsi="Arial" w:cs="Arial"/>
                <w:b/>
                <w:bCs/>
                <w:color w:val="000000"/>
              </w:rPr>
            </w:pPr>
            <w:r w:rsidRPr="003B7780">
              <w:rPr>
                <w:rFonts w:ascii="Arial" w:eastAsia="Times New Roman" w:hAnsi="Arial" w:cs="Arial"/>
                <w:bCs/>
                <w:color w:val="000000"/>
              </w:rPr>
              <w:t>Percentage of eligible women aged</w:t>
            </w:r>
            <w:r w:rsidR="00752AA2">
              <w:rPr>
                <w:rFonts w:ascii="Arial" w:eastAsia="Times New Roman" w:hAnsi="Arial" w:cs="Arial"/>
                <w:bCs/>
                <w:color w:val="000000"/>
              </w:rPr>
              <w:t xml:space="preserve"> </w:t>
            </w:r>
            <w:r w:rsidR="00752AA2" w:rsidRPr="00752AA2">
              <w:rPr>
                <w:rFonts w:ascii="Arial" w:eastAsia="Times New Roman" w:hAnsi="Arial" w:cs="Arial"/>
                <w:bCs/>
                <w:color w:val="000000"/>
              </w:rPr>
              <w:t>(women in general population aged 30–49 years; WLHIV 25-49 years)</w:t>
            </w:r>
            <w:r w:rsidRPr="003B7780">
              <w:rPr>
                <w:rFonts w:ascii="Arial" w:eastAsia="Times New Roman" w:hAnsi="Arial" w:cs="Arial"/>
                <w:bCs/>
                <w:color w:val="000000"/>
              </w:rPr>
              <w:t xml:space="preserve"> who have been screened for the first time within a </w:t>
            </w:r>
            <w:r w:rsidRPr="00752AA2">
              <w:rPr>
                <w:rFonts w:ascii="Arial" w:eastAsia="Times New Roman" w:hAnsi="Arial" w:cs="Arial"/>
                <w:bCs/>
                <w:color w:val="000000"/>
              </w:rPr>
              <w:t>specified</w:t>
            </w:r>
            <w:r w:rsidRPr="003B7780">
              <w:rPr>
                <w:rFonts w:ascii="Arial" w:eastAsia="Times New Roman" w:hAnsi="Arial" w:cs="Arial"/>
                <w:bCs/>
                <w:color w:val="000000"/>
              </w:rPr>
              <w:t xml:space="preserve"> period. This is a monitoring indicator that measures how many screen</w:t>
            </w:r>
            <w:r w:rsidRPr="00D027F6">
              <w:rPr>
                <w:rFonts w:ascii="Arial" w:eastAsia="Times New Roman" w:hAnsi="Arial" w:cs="Arial"/>
                <w:bCs/>
                <w:color w:val="000000"/>
              </w:rPr>
              <w:t>ings were performed in a specified period targeting wome</w:t>
            </w:r>
            <w:r w:rsidR="004458F5">
              <w:rPr>
                <w:rFonts w:ascii="Arial" w:eastAsia="Times New Roman" w:hAnsi="Arial" w:cs="Arial"/>
                <w:bCs/>
                <w:color w:val="000000"/>
              </w:rPr>
              <w:t>n in the eligible age group for</w:t>
            </w:r>
            <w:r w:rsidRPr="003B7780">
              <w:rPr>
                <w:rFonts w:ascii="Arial" w:eastAsia="Times New Roman" w:hAnsi="Arial" w:cs="Arial"/>
                <w:bCs/>
                <w:color w:val="000000"/>
              </w:rPr>
              <w:t xml:space="preserve"> screening.</w:t>
            </w:r>
          </w:p>
        </w:tc>
      </w:tr>
      <w:tr w:rsidR="00A93AB1" w:rsidRPr="003B7780" w14:paraId="25519765" w14:textId="77777777" w:rsidTr="003B317F">
        <w:trPr>
          <w:trHeight w:val="1251"/>
        </w:trPr>
        <w:tc>
          <w:tcPr>
            <w:tcW w:w="2540" w:type="dxa"/>
            <w:tcBorders>
              <w:top w:val="nil"/>
              <w:left w:val="nil"/>
              <w:bottom w:val="nil"/>
              <w:right w:val="nil"/>
            </w:tcBorders>
            <w:shd w:val="clear" w:color="auto" w:fill="auto"/>
            <w:noWrap/>
            <w:hideMark/>
          </w:tcPr>
          <w:p w14:paraId="7D96C032"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Rationale</w:t>
            </w:r>
          </w:p>
        </w:tc>
        <w:tc>
          <w:tcPr>
            <w:tcW w:w="6370" w:type="dxa"/>
            <w:tcBorders>
              <w:top w:val="nil"/>
              <w:left w:val="nil"/>
              <w:bottom w:val="nil"/>
              <w:right w:val="nil"/>
            </w:tcBorders>
            <w:shd w:val="clear" w:color="auto" w:fill="auto"/>
            <w:noWrap/>
            <w:hideMark/>
          </w:tcPr>
          <w:p w14:paraId="1B584B68" w14:textId="77777777" w:rsidR="00A93AB1" w:rsidRPr="003B7780" w:rsidRDefault="00A93AB1" w:rsidP="00A93AB1">
            <w:pPr>
              <w:widowControl/>
              <w:autoSpaceDE/>
              <w:autoSpaceDN/>
              <w:rPr>
                <w:rFonts w:ascii="Arial" w:eastAsia="Times New Roman" w:hAnsi="Arial" w:cs="Arial"/>
                <w:color w:val="000000"/>
              </w:rPr>
            </w:pP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managers should aim to achieve high screening rates in the age range in which women present the highest risk for precancerous lesions.  Measuring screening rates annually will permit measurement of a cumulative incidence of women screened. </w:t>
            </w:r>
          </w:p>
        </w:tc>
      </w:tr>
      <w:tr w:rsidR="00A93AB1" w:rsidRPr="003B7780" w14:paraId="43D5BDD9" w14:textId="77777777" w:rsidTr="003B317F">
        <w:trPr>
          <w:trHeight w:val="441"/>
        </w:trPr>
        <w:tc>
          <w:tcPr>
            <w:tcW w:w="2540" w:type="dxa"/>
            <w:tcBorders>
              <w:top w:val="nil"/>
              <w:left w:val="nil"/>
              <w:right w:val="nil"/>
            </w:tcBorders>
            <w:shd w:val="clear" w:color="auto" w:fill="auto"/>
            <w:noWrap/>
            <w:hideMark/>
          </w:tcPr>
          <w:p w14:paraId="4629C386"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Numerator</w:t>
            </w:r>
          </w:p>
        </w:tc>
        <w:tc>
          <w:tcPr>
            <w:tcW w:w="6370" w:type="dxa"/>
            <w:tcBorders>
              <w:top w:val="nil"/>
              <w:left w:val="nil"/>
              <w:right w:val="nil"/>
            </w:tcBorders>
            <w:shd w:val="clear" w:color="auto" w:fill="auto"/>
            <w:noWrap/>
            <w:hideMark/>
          </w:tcPr>
          <w:p w14:paraId="4B3ED09C" w14:textId="6CB0638F" w:rsidR="00A93AB1" w:rsidRPr="003B7780" w:rsidRDefault="00A93AB1" w:rsidP="002F25CD">
            <w:pPr>
              <w:widowControl/>
              <w:autoSpaceDE/>
              <w:autoSpaceDN/>
              <w:rPr>
                <w:rFonts w:ascii="Arial" w:eastAsia="Times New Roman" w:hAnsi="Arial" w:cs="Arial"/>
                <w:color w:val="000000"/>
              </w:rPr>
            </w:pPr>
            <w:r w:rsidRPr="003B7780">
              <w:rPr>
                <w:rFonts w:ascii="Arial" w:eastAsia="Times New Roman" w:hAnsi="Arial" w:cs="Arial"/>
                <w:color w:val="000000"/>
              </w:rPr>
              <w:t xml:space="preserve">Number of </w:t>
            </w:r>
            <w:r w:rsidR="002F25CD">
              <w:rPr>
                <w:rFonts w:ascii="Arial" w:eastAsia="Times New Roman" w:hAnsi="Arial" w:cs="Arial"/>
                <w:color w:val="000000"/>
              </w:rPr>
              <w:t xml:space="preserve">eligible </w:t>
            </w:r>
            <w:r w:rsidRPr="003B7780">
              <w:rPr>
                <w:rFonts w:ascii="Arial" w:eastAsia="Times New Roman" w:hAnsi="Arial" w:cs="Arial"/>
                <w:color w:val="000000"/>
              </w:rPr>
              <w:t>women who have been screened for the first time in a specified period</w:t>
            </w:r>
          </w:p>
        </w:tc>
      </w:tr>
      <w:tr w:rsidR="00A93AB1" w:rsidRPr="003B7780" w14:paraId="102895E5" w14:textId="77777777" w:rsidTr="003B317F">
        <w:trPr>
          <w:trHeight w:val="320"/>
        </w:trPr>
        <w:tc>
          <w:tcPr>
            <w:tcW w:w="2540" w:type="dxa"/>
            <w:tcBorders>
              <w:top w:val="nil"/>
              <w:left w:val="nil"/>
              <w:bottom w:val="nil"/>
              <w:right w:val="nil"/>
            </w:tcBorders>
            <w:shd w:val="clear" w:color="auto" w:fill="auto"/>
            <w:noWrap/>
            <w:hideMark/>
          </w:tcPr>
          <w:p w14:paraId="79E10B1D"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Denominator</w:t>
            </w:r>
          </w:p>
        </w:tc>
        <w:tc>
          <w:tcPr>
            <w:tcW w:w="6370" w:type="dxa"/>
            <w:tcBorders>
              <w:top w:val="nil"/>
              <w:left w:val="nil"/>
              <w:bottom w:val="nil"/>
              <w:right w:val="nil"/>
            </w:tcBorders>
            <w:shd w:val="clear" w:color="auto" w:fill="auto"/>
            <w:noWrap/>
            <w:hideMark/>
          </w:tcPr>
          <w:p w14:paraId="49745D35" w14:textId="6D17A032" w:rsidR="00A93AB1" w:rsidRPr="003B7780" w:rsidRDefault="00A93AB1" w:rsidP="002F25CD">
            <w:pPr>
              <w:widowControl/>
              <w:autoSpaceDE/>
              <w:autoSpaceDN/>
              <w:rPr>
                <w:rFonts w:ascii="Arial" w:eastAsia="Times New Roman" w:hAnsi="Arial" w:cs="Arial"/>
                <w:color w:val="000000"/>
              </w:rPr>
            </w:pPr>
            <w:r w:rsidRPr="003B7780">
              <w:rPr>
                <w:rFonts w:ascii="Arial" w:eastAsia="Times New Roman" w:hAnsi="Arial" w:cs="Arial"/>
                <w:color w:val="000000"/>
              </w:rPr>
              <w:t xml:space="preserve">Number of </w:t>
            </w:r>
            <w:r w:rsidR="002F25CD">
              <w:rPr>
                <w:rFonts w:ascii="Arial" w:eastAsia="Times New Roman" w:hAnsi="Arial" w:cs="Arial"/>
                <w:color w:val="000000"/>
              </w:rPr>
              <w:t xml:space="preserve">eligible </w:t>
            </w:r>
            <w:r w:rsidRPr="003B7780">
              <w:rPr>
                <w:rFonts w:ascii="Arial" w:eastAsia="Times New Roman" w:hAnsi="Arial" w:cs="Arial"/>
                <w:color w:val="000000"/>
              </w:rPr>
              <w:t>women in the population</w:t>
            </w:r>
          </w:p>
        </w:tc>
      </w:tr>
      <w:tr w:rsidR="00A93AB1" w:rsidRPr="003B7780" w14:paraId="599A64EF" w14:textId="77777777" w:rsidTr="003B317F">
        <w:trPr>
          <w:trHeight w:val="639"/>
        </w:trPr>
        <w:tc>
          <w:tcPr>
            <w:tcW w:w="2540" w:type="dxa"/>
            <w:tcBorders>
              <w:top w:val="nil"/>
              <w:left w:val="nil"/>
              <w:right w:val="nil"/>
            </w:tcBorders>
            <w:shd w:val="clear" w:color="auto" w:fill="auto"/>
            <w:noWrap/>
            <w:hideMark/>
          </w:tcPr>
          <w:p w14:paraId="000B2B4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Data source</w:t>
            </w:r>
          </w:p>
        </w:tc>
        <w:tc>
          <w:tcPr>
            <w:tcW w:w="6370" w:type="dxa"/>
            <w:tcBorders>
              <w:top w:val="nil"/>
              <w:left w:val="nil"/>
              <w:right w:val="nil"/>
            </w:tcBorders>
            <w:shd w:val="clear" w:color="auto" w:fill="auto"/>
            <w:noWrap/>
            <w:hideMark/>
          </w:tcPr>
          <w:p w14:paraId="4788791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The numerator should be collected through the HMIS (facility level or centralized); the denominator should come from the population census.</w:t>
            </w:r>
          </w:p>
        </w:tc>
      </w:tr>
      <w:tr w:rsidR="00A93AB1" w:rsidRPr="003B7780" w14:paraId="38964A66" w14:textId="77777777" w:rsidTr="003B317F">
        <w:trPr>
          <w:trHeight w:val="189"/>
        </w:trPr>
        <w:tc>
          <w:tcPr>
            <w:tcW w:w="2540" w:type="dxa"/>
            <w:tcBorders>
              <w:top w:val="nil"/>
              <w:left w:val="nil"/>
              <w:bottom w:val="nil"/>
              <w:right w:val="nil"/>
            </w:tcBorders>
            <w:shd w:val="clear" w:color="auto" w:fill="auto"/>
            <w:noWrap/>
            <w:hideMark/>
          </w:tcPr>
          <w:p w14:paraId="131F1CC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Frequency</w:t>
            </w:r>
          </w:p>
        </w:tc>
        <w:tc>
          <w:tcPr>
            <w:tcW w:w="6370" w:type="dxa"/>
            <w:tcBorders>
              <w:top w:val="nil"/>
              <w:left w:val="nil"/>
              <w:bottom w:val="nil"/>
              <w:right w:val="nil"/>
            </w:tcBorders>
            <w:shd w:val="clear" w:color="auto" w:fill="auto"/>
            <w:noWrap/>
            <w:hideMark/>
          </w:tcPr>
          <w:p w14:paraId="2BA01D71" w14:textId="50704CB8" w:rsidR="00A93AB1" w:rsidRPr="003B7780" w:rsidRDefault="00A93AB1" w:rsidP="002F25CD">
            <w:pPr>
              <w:widowControl/>
              <w:autoSpaceDE/>
              <w:autoSpaceDN/>
              <w:rPr>
                <w:rFonts w:ascii="Arial" w:eastAsia="Times New Roman" w:hAnsi="Arial" w:cs="Arial"/>
                <w:color w:val="000000"/>
              </w:rPr>
            </w:pPr>
            <w:r w:rsidRPr="00106B8F">
              <w:rPr>
                <w:rFonts w:ascii="Arial" w:eastAsia="Times New Roman" w:hAnsi="Arial" w:cs="Arial"/>
                <w:color w:val="000000"/>
              </w:rPr>
              <w:t>Quarterly</w:t>
            </w:r>
            <w:r w:rsidR="002F25CD" w:rsidRPr="00106B8F">
              <w:rPr>
                <w:rFonts w:ascii="Arial" w:eastAsia="Times New Roman" w:hAnsi="Arial" w:cs="Arial"/>
                <w:color w:val="000000"/>
              </w:rPr>
              <w:t xml:space="preserve"> and</w:t>
            </w:r>
            <w:r w:rsidRPr="00106B8F">
              <w:rPr>
                <w:rFonts w:ascii="Arial" w:eastAsia="Times New Roman" w:hAnsi="Arial" w:cs="Arial"/>
                <w:color w:val="000000"/>
              </w:rPr>
              <w:t xml:space="preserve"> annually</w:t>
            </w:r>
          </w:p>
        </w:tc>
      </w:tr>
      <w:tr w:rsidR="00A93AB1" w:rsidRPr="003B7780" w14:paraId="4633A0DA" w14:textId="77777777" w:rsidTr="003B317F">
        <w:trPr>
          <w:trHeight w:val="1062"/>
        </w:trPr>
        <w:tc>
          <w:tcPr>
            <w:tcW w:w="2540" w:type="dxa"/>
            <w:tcBorders>
              <w:top w:val="nil"/>
              <w:left w:val="nil"/>
              <w:right w:val="nil"/>
            </w:tcBorders>
            <w:shd w:val="clear" w:color="auto" w:fill="auto"/>
            <w:noWrap/>
            <w:hideMark/>
          </w:tcPr>
          <w:p w14:paraId="78B0F66E"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Proposed target</w:t>
            </w:r>
          </w:p>
        </w:tc>
        <w:tc>
          <w:tcPr>
            <w:tcW w:w="6370" w:type="dxa"/>
            <w:tcBorders>
              <w:top w:val="nil"/>
              <w:left w:val="nil"/>
              <w:right w:val="nil"/>
            </w:tcBorders>
            <w:shd w:val="clear" w:color="auto" w:fill="auto"/>
            <w:noWrap/>
            <w:hideMark/>
          </w:tcPr>
          <w:p w14:paraId="37EACFD3" w14:textId="77777777" w:rsidR="00A93AB1" w:rsidRPr="003B7780" w:rsidRDefault="00A93AB1" w:rsidP="00A93AB1">
            <w:pPr>
              <w:widowControl/>
              <w:autoSpaceDE/>
              <w:autoSpaceDN/>
              <w:rPr>
                <w:rFonts w:ascii="Arial" w:eastAsia="Times New Roman" w:hAnsi="Arial" w:cs="Arial"/>
                <w:color w:val="000000"/>
              </w:rPr>
            </w:pP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managers have to set realistic targets for the specified period based on the number of providers and the available hours of work at the screening </w:t>
            </w:r>
            <w:proofErr w:type="spellStart"/>
            <w:r w:rsidRPr="003B7780">
              <w:rPr>
                <w:rFonts w:ascii="Arial" w:eastAsia="Times New Roman" w:hAnsi="Arial" w:cs="Arial"/>
                <w:color w:val="000000"/>
              </w:rPr>
              <w:t>centres</w:t>
            </w:r>
            <w:proofErr w:type="spellEnd"/>
            <w:r w:rsidRPr="003B7780">
              <w:rPr>
                <w:rFonts w:ascii="Arial" w:eastAsia="Times New Roman" w:hAnsi="Arial" w:cs="Arial"/>
                <w:color w:val="000000"/>
              </w:rPr>
              <w:t xml:space="preserve">, and should prioritize the age range recommended by the national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and women who have never been screened</w:t>
            </w:r>
          </w:p>
        </w:tc>
      </w:tr>
      <w:tr w:rsidR="00A93AB1" w:rsidRPr="003B7780" w14:paraId="7FAF8844" w14:textId="77777777" w:rsidTr="003B317F">
        <w:trPr>
          <w:trHeight w:val="320"/>
        </w:trPr>
        <w:tc>
          <w:tcPr>
            <w:tcW w:w="2540" w:type="dxa"/>
            <w:tcBorders>
              <w:top w:val="nil"/>
              <w:left w:val="nil"/>
              <w:bottom w:val="nil"/>
              <w:right w:val="nil"/>
            </w:tcBorders>
            <w:shd w:val="clear" w:color="000000" w:fill="ED7D31"/>
            <w:noWrap/>
            <w:vAlign w:val="bottom"/>
            <w:hideMark/>
          </w:tcPr>
          <w:p w14:paraId="45AEA4C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c>
          <w:tcPr>
            <w:tcW w:w="6370" w:type="dxa"/>
            <w:tcBorders>
              <w:top w:val="nil"/>
              <w:left w:val="nil"/>
              <w:bottom w:val="nil"/>
              <w:right w:val="nil"/>
            </w:tcBorders>
            <w:shd w:val="clear" w:color="000000" w:fill="ED7D31"/>
            <w:noWrap/>
            <w:vAlign w:val="bottom"/>
            <w:hideMark/>
          </w:tcPr>
          <w:p w14:paraId="57F57C54"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r>
      <w:tr w:rsidR="00A93AB1" w:rsidRPr="003B7780" w14:paraId="3D2B717D" w14:textId="77777777" w:rsidTr="003B317F">
        <w:trPr>
          <w:trHeight w:val="320"/>
        </w:trPr>
        <w:tc>
          <w:tcPr>
            <w:tcW w:w="2540" w:type="dxa"/>
            <w:tcBorders>
              <w:top w:val="nil"/>
              <w:left w:val="nil"/>
              <w:bottom w:val="nil"/>
              <w:right w:val="nil"/>
            </w:tcBorders>
            <w:shd w:val="clear" w:color="auto" w:fill="auto"/>
            <w:noWrap/>
            <w:vAlign w:val="bottom"/>
            <w:hideMark/>
          </w:tcPr>
          <w:p w14:paraId="0C0B8C2C"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Indicator 2</w:t>
            </w:r>
          </w:p>
        </w:tc>
        <w:tc>
          <w:tcPr>
            <w:tcW w:w="6370" w:type="dxa"/>
            <w:tcBorders>
              <w:top w:val="nil"/>
              <w:left w:val="nil"/>
              <w:bottom w:val="nil"/>
              <w:right w:val="nil"/>
            </w:tcBorders>
            <w:shd w:val="clear" w:color="auto" w:fill="auto"/>
            <w:noWrap/>
            <w:vAlign w:val="bottom"/>
            <w:hideMark/>
          </w:tcPr>
          <w:p w14:paraId="320D2404"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Screen test Positivity</w:t>
            </w:r>
          </w:p>
        </w:tc>
      </w:tr>
      <w:tr w:rsidR="00A93AB1" w:rsidRPr="003B7780" w14:paraId="50CB4D0F" w14:textId="77777777" w:rsidTr="003B317F">
        <w:trPr>
          <w:trHeight w:val="261"/>
        </w:trPr>
        <w:tc>
          <w:tcPr>
            <w:tcW w:w="2540" w:type="dxa"/>
            <w:tcBorders>
              <w:top w:val="nil"/>
              <w:left w:val="nil"/>
              <w:right w:val="nil"/>
            </w:tcBorders>
            <w:shd w:val="clear" w:color="auto" w:fill="auto"/>
            <w:noWrap/>
            <w:hideMark/>
          </w:tcPr>
          <w:p w14:paraId="46AD9F8D"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color w:val="000000"/>
              </w:rPr>
              <w:t>What it measures</w:t>
            </w:r>
          </w:p>
        </w:tc>
        <w:tc>
          <w:tcPr>
            <w:tcW w:w="6370" w:type="dxa"/>
            <w:tcBorders>
              <w:top w:val="nil"/>
              <w:left w:val="nil"/>
              <w:right w:val="nil"/>
            </w:tcBorders>
            <w:shd w:val="clear" w:color="auto" w:fill="auto"/>
            <w:noWrap/>
            <w:vAlign w:val="bottom"/>
            <w:hideMark/>
          </w:tcPr>
          <w:p w14:paraId="0DCEC795" w14:textId="76D54826" w:rsidR="00A93AB1" w:rsidRPr="003B7780" w:rsidRDefault="00A93AB1" w:rsidP="002F25CD">
            <w:pPr>
              <w:widowControl/>
              <w:autoSpaceDE/>
              <w:autoSpaceDN/>
              <w:rPr>
                <w:rFonts w:ascii="Arial" w:eastAsia="Times New Roman" w:hAnsi="Arial" w:cs="Arial"/>
              </w:rPr>
            </w:pPr>
            <w:r w:rsidRPr="003B7780">
              <w:rPr>
                <w:rFonts w:ascii="Arial" w:eastAsia="Times New Roman" w:hAnsi="Arial" w:cs="Arial"/>
                <w:color w:val="000000"/>
              </w:rPr>
              <w:t xml:space="preserve">Percentage of screened women </w:t>
            </w:r>
            <w:r w:rsidR="002F25CD" w:rsidRPr="002F25CD">
              <w:rPr>
                <w:rFonts w:ascii="Arial" w:eastAsia="Times New Roman" w:hAnsi="Arial" w:cs="Arial"/>
                <w:color w:val="000000"/>
              </w:rPr>
              <w:t>(women in general population aged 30–49 years; WLHIV 25-49 years)</w:t>
            </w:r>
            <w:r w:rsidRPr="003B7780">
              <w:rPr>
                <w:rFonts w:ascii="Arial" w:eastAsia="Times New Roman" w:hAnsi="Arial" w:cs="Arial"/>
                <w:color w:val="000000"/>
              </w:rPr>
              <w:t xml:space="preserve"> with a positive result</w:t>
            </w:r>
          </w:p>
        </w:tc>
      </w:tr>
      <w:tr w:rsidR="00A93AB1" w:rsidRPr="003B7780" w14:paraId="2860C1A0" w14:textId="77777777" w:rsidTr="003B317F">
        <w:trPr>
          <w:trHeight w:val="954"/>
        </w:trPr>
        <w:tc>
          <w:tcPr>
            <w:tcW w:w="2540" w:type="dxa"/>
            <w:tcBorders>
              <w:top w:val="nil"/>
              <w:left w:val="nil"/>
              <w:right w:val="nil"/>
            </w:tcBorders>
            <w:shd w:val="clear" w:color="auto" w:fill="auto"/>
            <w:noWrap/>
            <w:hideMark/>
          </w:tcPr>
          <w:p w14:paraId="22581F8D"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Rationale</w:t>
            </w:r>
          </w:p>
        </w:tc>
        <w:tc>
          <w:tcPr>
            <w:tcW w:w="6370" w:type="dxa"/>
            <w:tcBorders>
              <w:top w:val="nil"/>
              <w:left w:val="nil"/>
              <w:right w:val="nil"/>
            </w:tcBorders>
            <w:shd w:val="clear" w:color="auto" w:fill="auto"/>
            <w:noWrap/>
            <w:vAlign w:val="bottom"/>
            <w:hideMark/>
          </w:tcPr>
          <w:p w14:paraId="29BF3BA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Test positivity provides useful information for identifying health-care providers in need of retraining. If test positivity is too low there is the possibility of missing disease cases, and if it is too high, there is the possibility of a high number of false positives.</w:t>
            </w:r>
          </w:p>
        </w:tc>
      </w:tr>
      <w:tr w:rsidR="00A93AB1" w:rsidRPr="003B7780" w14:paraId="1D537DF4" w14:textId="77777777" w:rsidTr="003B317F">
        <w:trPr>
          <w:trHeight w:val="324"/>
        </w:trPr>
        <w:tc>
          <w:tcPr>
            <w:tcW w:w="2540" w:type="dxa"/>
            <w:tcBorders>
              <w:top w:val="nil"/>
              <w:left w:val="nil"/>
              <w:right w:val="nil"/>
            </w:tcBorders>
            <w:shd w:val="clear" w:color="auto" w:fill="auto"/>
            <w:noWrap/>
            <w:hideMark/>
          </w:tcPr>
          <w:p w14:paraId="22F0DAF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Numerator</w:t>
            </w:r>
          </w:p>
        </w:tc>
        <w:tc>
          <w:tcPr>
            <w:tcW w:w="6370" w:type="dxa"/>
            <w:tcBorders>
              <w:top w:val="nil"/>
              <w:left w:val="nil"/>
              <w:right w:val="nil"/>
            </w:tcBorders>
            <w:shd w:val="clear" w:color="auto" w:fill="auto"/>
            <w:noWrap/>
            <w:vAlign w:val="bottom"/>
            <w:hideMark/>
          </w:tcPr>
          <w:p w14:paraId="0D0BEB6D" w14:textId="329621E4" w:rsidR="00A93AB1" w:rsidRPr="003B7780" w:rsidRDefault="00A93AB1" w:rsidP="002F25CD">
            <w:pPr>
              <w:widowControl/>
              <w:autoSpaceDE/>
              <w:autoSpaceDN/>
              <w:rPr>
                <w:rFonts w:ascii="Arial" w:eastAsia="Times New Roman" w:hAnsi="Arial" w:cs="Arial"/>
              </w:rPr>
            </w:pPr>
            <w:r w:rsidRPr="003B7780">
              <w:rPr>
                <w:rFonts w:ascii="Arial" w:eastAsia="Times New Roman" w:hAnsi="Arial" w:cs="Arial"/>
                <w:color w:val="000000"/>
              </w:rPr>
              <w:t xml:space="preserve">Number of </w:t>
            </w:r>
            <w:r w:rsidR="002F25CD">
              <w:rPr>
                <w:rFonts w:ascii="Arial" w:eastAsia="Times New Roman" w:hAnsi="Arial" w:cs="Arial"/>
                <w:color w:val="000000"/>
              </w:rPr>
              <w:t xml:space="preserve">eligible </w:t>
            </w:r>
            <w:r w:rsidRPr="003B7780">
              <w:rPr>
                <w:rFonts w:ascii="Arial" w:eastAsia="Times New Roman" w:hAnsi="Arial" w:cs="Arial"/>
                <w:color w:val="000000"/>
              </w:rPr>
              <w:t>women reported positive in a specified period</w:t>
            </w:r>
          </w:p>
        </w:tc>
      </w:tr>
      <w:tr w:rsidR="00A93AB1" w:rsidRPr="003B7780" w14:paraId="00D1972F" w14:textId="77777777" w:rsidTr="003B317F">
        <w:trPr>
          <w:trHeight w:val="360"/>
        </w:trPr>
        <w:tc>
          <w:tcPr>
            <w:tcW w:w="2540" w:type="dxa"/>
            <w:tcBorders>
              <w:top w:val="nil"/>
              <w:left w:val="nil"/>
              <w:right w:val="nil"/>
            </w:tcBorders>
            <w:shd w:val="clear" w:color="auto" w:fill="auto"/>
            <w:noWrap/>
            <w:hideMark/>
          </w:tcPr>
          <w:p w14:paraId="2713CCD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Denominator</w:t>
            </w:r>
          </w:p>
        </w:tc>
        <w:tc>
          <w:tcPr>
            <w:tcW w:w="6370" w:type="dxa"/>
            <w:tcBorders>
              <w:top w:val="nil"/>
              <w:left w:val="nil"/>
              <w:right w:val="nil"/>
            </w:tcBorders>
            <w:shd w:val="clear" w:color="auto" w:fill="auto"/>
            <w:noWrap/>
            <w:vAlign w:val="bottom"/>
            <w:hideMark/>
          </w:tcPr>
          <w:p w14:paraId="3DA512DE" w14:textId="6914BC6B"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Total number of </w:t>
            </w:r>
            <w:r w:rsidR="00106B8F">
              <w:rPr>
                <w:rFonts w:ascii="Arial" w:eastAsia="Times New Roman" w:hAnsi="Arial" w:cs="Arial"/>
                <w:color w:val="000000"/>
              </w:rPr>
              <w:t>eligible women</w:t>
            </w:r>
            <w:r w:rsidRPr="003B7780">
              <w:rPr>
                <w:rFonts w:ascii="Arial" w:eastAsia="Times New Roman" w:hAnsi="Arial" w:cs="Arial"/>
                <w:color w:val="000000"/>
              </w:rPr>
              <w:t xml:space="preserve"> screened in a specified period</w:t>
            </w:r>
          </w:p>
        </w:tc>
      </w:tr>
      <w:tr w:rsidR="00A93AB1" w:rsidRPr="003B7780" w14:paraId="6711DAB2" w14:textId="77777777" w:rsidTr="003B317F">
        <w:trPr>
          <w:trHeight w:val="320"/>
        </w:trPr>
        <w:tc>
          <w:tcPr>
            <w:tcW w:w="2540" w:type="dxa"/>
            <w:tcBorders>
              <w:top w:val="nil"/>
              <w:left w:val="nil"/>
              <w:bottom w:val="nil"/>
              <w:right w:val="nil"/>
            </w:tcBorders>
            <w:shd w:val="clear" w:color="auto" w:fill="auto"/>
            <w:noWrap/>
            <w:hideMark/>
          </w:tcPr>
          <w:p w14:paraId="03A192F6"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Data source</w:t>
            </w:r>
          </w:p>
        </w:tc>
        <w:tc>
          <w:tcPr>
            <w:tcW w:w="6370" w:type="dxa"/>
            <w:tcBorders>
              <w:top w:val="nil"/>
              <w:left w:val="nil"/>
              <w:bottom w:val="nil"/>
              <w:right w:val="nil"/>
            </w:tcBorders>
            <w:shd w:val="clear" w:color="auto" w:fill="auto"/>
            <w:noWrap/>
            <w:vAlign w:val="bottom"/>
            <w:hideMark/>
          </w:tcPr>
          <w:p w14:paraId="688F9346"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The numerator and denominator should be collected through the HMIS (facility level or centralized).</w:t>
            </w:r>
          </w:p>
        </w:tc>
      </w:tr>
      <w:tr w:rsidR="00A93AB1" w:rsidRPr="003B7780" w14:paraId="22ECFBFA" w14:textId="77777777" w:rsidTr="003B317F">
        <w:trPr>
          <w:trHeight w:val="405"/>
        </w:trPr>
        <w:tc>
          <w:tcPr>
            <w:tcW w:w="2540" w:type="dxa"/>
            <w:tcBorders>
              <w:top w:val="nil"/>
              <w:left w:val="nil"/>
              <w:right w:val="nil"/>
            </w:tcBorders>
            <w:shd w:val="clear" w:color="auto" w:fill="auto"/>
            <w:noWrap/>
            <w:hideMark/>
          </w:tcPr>
          <w:p w14:paraId="32FFDFB1"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Frequency</w:t>
            </w:r>
          </w:p>
        </w:tc>
        <w:tc>
          <w:tcPr>
            <w:tcW w:w="6370" w:type="dxa"/>
            <w:tcBorders>
              <w:top w:val="nil"/>
              <w:left w:val="nil"/>
              <w:right w:val="nil"/>
            </w:tcBorders>
            <w:shd w:val="clear" w:color="auto" w:fill="auto"/>
            <w:noWrap/>
            <w:vAlign w:val="bottom"/>
            <w:hideMark/>
          </w:tcPr>
          <w:p w14:paraId="1D355AE6" w14:textId="571E9E61" w:rsidR="00A93AB1" w:rsidRPr="003B7780" w:rsidRDefault="00A93AB1" w:rsidP="00106B8F">
            <w:pPr>
              <w:widowControl/>
              <w:autoSpaceDE/>
              <w:autoSpaceDN/>
              <w:rPr>
                <w:rFonts w:ascii="Arial" w:eastAsia="Times New Roman" w:hAnsi="Arial" w:cs="Arial"/>
                <w:color w:val="000000"/>
              </w:rPr>
            </w:pPr>
            <w:r w:rsidRPr="00106B8F">
              <w:rPr>
                <w:rFonts w:ascii="Arial" w:eastAsia="Times New Roman" w:hAnsi="Arial" w:cs="Arial"/>
                <w:color w:val="000000"/>
              </w:rPr>
              <w:t>Quarterly</w:t>
            </w:r>
            <w:r w:rsidR="00106B8F" w:rsidRPr="00106B8F">
              <w:rPr>
                <w:rFonts w:ascii="Arial" w:eastAsia="Times New Roman" w:hAnsi="Arial" w:cs="Arial"/>
                <w:color w:val="000000"/>
              </w:rPr>
              <w:t xml:space="preserve"> and annually</w:t>
            </w:r>
          </w:p>
        </w:tc>
      </w:tr>
      <w:tr w:rsidR="00A93AB1" w:rsidRPr="003B7780" w14:paraId="713130A5" w14:textId="77777777" w:rsidTr="003B317F">
        <w:trPr>
          <w:trHeight w:val="540"/>
        </w:trPr>
        <w:tc>
          <w:tcPr>
            <w:tcW w:w="2540" w:type="dxa"/>
            <w:tcBorders>
              <w:top w:val="nil"/>
              <w:left w:val="nil"/>
              <w:right w:val="nil"/>
            </w:tcBorders>
            <w:shd w:val="clear" w:color="auto" w:fill="auto"/>
            <w:noWrap/>
            <w:hideMark/>
          </w:tcPr>
          <w:p w14:paraId="788B782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Proposed target</w:t>
            </w:r>
          </w:p>
        </w:tc>
        <w:tc>
          <w:tcPr>
            <w:tcW w:w="6370" w:type="dxa"/>
            <w:tcBorders>
              <w:top w:val="nil"/>
              <w:left w:val="nil"/>
              <w:right w:val="nil"/>
            </w:tcBorders>
            <w:shd w:val="clear" w:color="auto" w:fill="auto"/>
            <w:noWrap/>
            <w:vAlign w:val="bottom"/>
            <w:hideMark/>
          </w:tcPr>
          <w:p w14:paraId="198DD50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It is important to consider the trends of screen positivity when seeking to identify deviations that may require corrective action.</w:t>
            </w:r>
          </w:p>
        </w:tc>
      </w:tr>
      <w:tr w:rsidR="00A93AB1" w:rsidRPr="003B7780" w14:paraId="54CB7DF7" w14:textId="77777777" w:rsidTr="003B317F">
        <w:trPr>
          <w:trHeight w:val="320"/>
        </w:trPr>
        <w:tc>
          <w:tcPr>
            <w:tcW w:w="2540" w:type="dxa"/>
            <w:tcBorders>
              <w:top w:val="nil"/>
              <w:left w:val="nil"/>
              <w:bottom w:val="nil"/>
              <w:right w:val="nil"/>
            </w:tcBorders>
            <w:shd w:val="clear" w:color="000000" w:fill="ED7D31"/>
            <w:noWrap/>
            <w:vAlign w:val="bottom"/>
            <w:hideMark/>
          </w:tcPr>
          <w:p w14:paraId="07242D5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c>
          <w:tcPr>
            <w:tcW w:w="6370" w:type="dxa"/>
            <w:tcBorders>
              <w:top w:val="nil"/>
              <w:left w:val="nil"/>
              <w:bottom w:val="nil"/>
              <w:right w:val="nil"/>
            </w:tcBorders>
            <w:shd w:val="clear" w:color="000000" w:fill="ED7D31"/>
            <w:noWrap/>
            <w:vAlign w:val="bottom"/>
            <w:hideMark/>
          </w:tcPr>
          <w:p w14:paraId="11ED39B5"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r>
      <w:tr w:rsidR="00A93AB1" w:rsidRPr="003B7780" w14:paraId="495F10F9" w14:textId="77777777" w:rsidTr="003B317F">
        <w:trPr>
          <w:trHeight w:val="320"/>
        </w:trPr>
        <w:tc>
          <w:tcPr>
            <w:tcW w:w="2540" w:type="dxa"/>
            <w:tcBorders>
              <w:top w:val="nil"/>
              <w:left w:val="nil"/>
              <w:bottom w:val="nil"/>
              <w:right w:val="nil"/>
            </w:tcBorders>
            <w:shd w:val="clear" w:color="auto" w:fill="auto"/>
            <w:noWrap/>
            <w:vAlign w:val="bottom"/>
            <w:hideMark/>
          </w:tcPr>
          <w:p w14:paraId="1DAC42D3"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Indicator 3</w:t>
            </w:r>
          </w:p>
        </w:tc>
        <w:tc>
          <w:tcPr>
            <w:tcW w:w="6370" w:type="dxa"/>
            <w:tcBorders>
              <w:top w:val="nil"/>
              <w:left w:val="nil"/>
              <w:bottom w:val="nil"/>
              <w:right w:val="nil"/>
            </w:tcBorders>
            <w:shd w:val="clear" w:color="auto" w:fill="auto"/>
            <w:noWrap/>
            <w:vAlign w:val="bottom"/>
            <w:hideMark/>
          </w:tcPr>
          <w:p w14:paraId="748C672D"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Treatment rate</w:t>
            </w:r>
          </w:p>
        </w:tc>
      </w:tr>
      <w:tr w:rsidR="00A93AB1" w:rsidRPr="003B7780" w14:paraId="2D35DABD" w14:textId="77777777" w:rsidTr="003B317F">
        <w:trPr>
          <w:trHeight w:val="576"/>
        </w:trPr>
        <w:tc>
          <w:tcPr>
            <w:tcW w:w="2540" w:type="dxa"/>
            <w:tcBorders>
              <w:top w:val="nil"/>
              <w:left w:val="nil"/>
              <w:right w:val="nil"/>
            </w:tcBorders>
            <w:shd w:val="clear" w:color="auto" w:fill="auto"/>
            <w:noWrap/>
            <w:hideMark/>
          </w:tcPr>
          <w:p w14:paraId="5F1B0263"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color w:val="000000"/>
              </w:rPr>
              <w:lastRenderedPageBreak/>
              <w:t>What it measures</w:t>
            </w:r>
          </w:p>
        </w:tc>
        <w:tc>
          <w:tcPr>
            <w:tcW w:w="6370" w:type="dxa"/>
            <w:tcBorders>
              <w:top w:val="nil"/>
              <w:left w:val="nil"/>
              <w:right w:val="nil"/>
            </w:tcBorders>
            <w:shd w:val="clear" w:color="auto" w:fill="auto"/>
            <w:noWrap/>
            <w:hideMark/>
          </w:tcPr>
          <w:p w14:paraId="2A377951" w14:textId="77777777" w:rsidR="00A93AB1" w:rsidRPr="003B7780" w:rsidRDefault="00A93AB1" w:rsidP="00A93AB1">
            <w:pPr>
              <w:widowControl/>
              <w:autoSpaceDE/>
              <w:autoSpaceDN/>
              <w:rPr>
                <w:rFonts w:ascii="Arial" w:eastAsia="Times New Roman" w:hAnsi="Arial" w:cs="Arial"/>
              </w:rPr>
            </w:pPr>
            <w:r w:rsidRPr="003B7780">
              <w:rPr>
                <w:rFonts w:ascii="Arial" w:eastAsia="Times New Roman" w:hAnsi="Arial" w:cs="Arial"/>
                <w:color w:val="000000"/>
              </w:rPr>
              <w:t>Percentage of screen-positive women who have received treatment in a given period</w:t>
            </w:r>
          </w:p>
        </w:tc>
      </w:tr>
      <w:tr w:rsidR="00A93AB1" w:rsidRPr="003B7780" w14:paraId="7706DD13" w14:textId="77777777" w:rsidTr="003B317F">
        <w:trPr>
          <w:trHeight w:val="2880"/>
        </w:trPr>
        <w:tc>
          <w:tcPr>
            <w:tcW w:w="2540" w:type="dxa"/>
            <w:tcBorders>
              <w:top w:val="nil"/>
              <w:left w:val="nil"/>
              <w:right w:val="nil"/>
            </w:tcBorders>
            <w:shd w:val="clear" w:color="auto" w:fill="auto"/>
            <w:noWrap/>
            <w:hideMark/>
          </w:tcPr>
          <w:p w14:paraId="061554FD"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Rationale</w:t>
            </w:r>
          </w:p>
        </w:tc>
        <w:tc>
          <w:tcPr>
            <w:tcW w:w="6370" w:type="dxa"/>
            <w:tcBorders>
              <w:top w:val="nil"/>
              <w:left w:val="nil"/>
              <w:right w:val="nil"/>
            </w:tcBorders>
            <w:shd w:val="clear" w:color="auto" w:fill="auto"/>
            <w:noWrap/>
            <w:hideMark/>
          </w:tcPr>
          <w:p w14:paraId="7B6A1698" w14:textId="77777777" w:rsidR="00A93AB1" w:rsidRPr="003B7780" w:rsidRDefault="00A93AB1" w:rsidP="00A93AB1">
            <w:pPr>
              <w:widowControl/>
              <w:autoSpaceDE/>
              <w:autoSpaceDN/>
              <w:rPr>
                <w:rFonts w:ascii="Arial" w:eastAsia="Times New Roman" w:hAnsi="Arial" w:cs="Arial"/>
              </w:rPr>
            </w:pPr>
            <w:r w:rsidRPr="003B7780">
              <w:rPr>
                <w:rFonts w:ascii="Arial" w:eastAsia="Times New Roman" w:hAnsi="Arial" w:cs="Arial"/>
                <w:color w:val="000000"/>
              </w:rPr>
              <w:t>Screening alone will not be able to reduce the disease burden of cervical cancer unless</w:t>
            </w:r>
            <w:r w:rsidRPr="003B7780">
              <w:rPr>
                <w:rFonts w:ascii="Arial" w:eastAsia="Times New Roman" w:hAnsi="Arial" w:cs="Arial"/>
              </w:rPr>
              <w:t xml:space="preserve"> </w:t>
            </w:r>
            <w:r w:rsidRPr="003B7780">
              <w:rPr>
                <w:rFonts w:ascii="Arial" w:eastAsia="Times New Roman" w:hAnsi="Arial" w:cs="Arial"/>
                <w:color w:val="000000"/>
              </w:rPr>
              <w:t xml:space="preserve">screening is linked to treatment of the screen-detected </w:t>
            </w:r>
            <w:proofErr w:type="spellStart"/>
            <w:r w:rsidRPr="003B7780">
              <w:rPr>
                <w:rFonts w:ascii="Arial" w:eastAsia="Times New Roman" w:hAnsi="Arial" w:cs="Arial"/>
                <w:color w:val="000000"/>
              </w:rPr>
              <w:t>neoplasias</w:t>
            </w:r>
            <w:proofErr w:type="spellEnd"/>
            <w:r w:rsidRPr="003B7780">
              <w:rPr>
                <w:rFonts w:ascii="Arial" w:eastAsia="Times New Roman" w:hAnsi="Arial" w:cs="Arial"/>
                <w:color w:val="000000"/>
              </w:rPr>
              <w:t>. Treatment options include</w:t>
            </w:r>
          </w:p>
          <w:p w14:paraId="2FF1B743" w14:textId="77777777" w:rsidR="00A93AB1" w:rsidRPr="003B7780" w:rsidRDefault="00A93AB1" w:rsidP="00A93AB1">
            <w:pPr>
              <w:widowControl/>
              <w:autoSpaceDE/>
              <w:autoSpaceDN/>
              <w:rPr>
                <w:rFonts w:ascii="Arial" w:eastAsia="Times New Roman" w:hAnsi="Arial" w:cs="Arial"/>
                <w:color w:val="000000"/>
              </w:rPr>
            </w:pPr>
            <w:proofErr w:type="spellStart"/>
            <w:r w:rsidRPr="003B7780">
              <w:rPr>
                <w:rFonts w:ascii="Arial" w:eastAsia="Times New Roman" w:hAnsi="Arial" w:cs="Arial"/>
                <w:color w:val="000000"/>
              </w:rPr>
              <w:t>Thermoablation</w:t>
            </w:r>
            <w:proofErr w:type="spellEnd"/>
            <w:r w:rsidRPr="003B7780">
              <w:rPr>
                <w:rFonts w:ascii="Arial" w:eastAsia="Times New Roman" w:hAnsi="Arial" w:cs="Arial"/>
                <w:color w:val="000000"/>
              </w:rPr>
              <w:t>, loop electrosurgical excision procedure (LEEP) and cold knife conization (CKC) for precancerous lesions, and surgery, chemotherapy and radiotherapy for invasive cancer.</w:t>
            </w:r>
          </w:p>
          <w:p w14:paraId="67104A7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Collecting data on the proportion of women with a positive result who have been treated will aid the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managers to ensure that women have adequately completed their care for precancerous lesions or invasive cancers.</w:t>
            </w:r>
          </w:p>
        </w:tc>
      </w:tr>
      <w:tr w:rsidR="00A93AB1" w:rsidRPr="003B7780" w14:paraId="02583349" w14:textId="77777777" w:rsidTr="003B317F">
        <w:trPr>
          <w:trHeight w:val="320"/>
        </w:trPr>
        <w:tc>
          <w:tcPr>
            <w:tcW w:w="2540" w:type="dxa"/>
            <w:tcBorders>
              <w:top w:val="nil"/>
              <w:left w:val="nil"/>
              <w:bottom w:val="nil"/>
              <w:right w:val="nil"/>
            </w:tcBorders>
            <w:shd w:val="clear" w:color="auto" w:fill="auto"/>
            <w:noWrap/>
            <w:hideMark/>
          </w:tcPr>
          <w:p w14:paraId="5D5C142B"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Numerator</w:t>
            </w:r>
          </w:p>
        </w:tc>
        <w:tc>
          <w:tcPr>
            <w:tcW w:w="6370" w:type="dxa"/>
            <w:tcBorders>
              <w:top w:val="nil"/>
              <w:left w:val="nil"/>
              <w:bottom w:val="nil"/>
              <w:right w:val="nil"/>
            </w:tcBorders>
            <w:shd w:val="clear" w:color="auto" w:fill="auto"/>
            <w:noWrap/>
            <w:hideMark/>
          </w:tcPr>
          <w:p w14:paraId="307E8F9C" w14:textId="58CF5216" w:rsidR="00A93AB1" w:rsidRPr="003B7780" w:rsidRDefault="00A93AB1" w:rsidP="00106B8F">
            <w:pPr>
              <w:widowControl/>
              <w:autoSpaceDE/>
              <w:autoSpaceDN/>
              <w:rPr>
                <w:rFonts w:ascii="Arial" w:eastAsia="Times New Roman" w:hAnsi="Arial" w:cs="Arial"/>
                <w:color w:val="000000"/>
              </w:rPr>
            </w:pPr>
            <w:r w:rsidRPr="003B7780">
              <w:rPr>
                <w:rFonts w:ascii="Arial" w:eastAsia="Times New Roman" w:hAnsi="Arial" w:cs="Arial"/>
                <w:color w:val="000000"/>
              </w:rPr>
              <w:t>Number of screen positive women aged completing appropriate treatment in a 12-month period</w:t>
            </w:r>
          </w:p>
        </w:tc>
      </w:tr>
      <w:tr w:rsidR="00A93AB1" w:rsidRPr="003B7780" w14:paraId="6A61ADC3" w14:textId="77777777" w:rsidTr="003B317F">
        <w:trPr>
          <w:trHeight w:val="320"/>
        </w:trPr>
        <w:tc>
          <w:tcPr>
            <w:tcW w:w="2540" w:type="dxa"/>
            <w:tcBorders>
              <w:top w:val="nil"/>
              <w:left w:val="nil"/>
              <w:bottom w:val="nil"/>
              <w:right w:val="nil"/>
            </w:tcBorders>
            <w:shd w:val="clear" w:color="auto" w:fill="auto"/>
            <w:noWrap/>
            <w:hideMark/>
          </w:tcPr>
          <w:p w14:paraId="0CB4224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Denominator</w:t>
            </w:r>
          </w:p>
        </w:tc>
        <w:tc>
          <w:tcPr>
            <w:tcW w:w="6370" w:type="dxa"/>
            <w:tcBorders>
              <w:top w:val="nil"/>
              <w:left w:val="nil"/>
              <w:bottom w:val="nil"/>
              <w:right w:val="nil"/>
            </w:tcBorders>
            <w:shd w:val="clear" w:color="auto" w:fill="auto"/>
            <w:noWrap/>
            <w:hideMark/>
          </w:tcPr>
          <w:p w14:paraId="7594D94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Number of screen-positive women in a specified period</w:t>
            </w:r>
          </w:p>
        </w:tc>
      </w:tr>
      <w:tr w:rsidR="00A93AB1" w:rsidRPr="003B7780" w14:paraId="7103C63A" w14:textId="77777777" w:rsidTr="003B317F">
        <w:trPr>
          <w:trHeight w:val="320"/>
        </w:trPr>
        <w:tc>
          <w:tcPr>
            <w:tcW w:w="2540" w:type="dxa"/>
            <w:tcBorders>
              <w:top w:val="nil"/>
              <w:left w:val="nil"/>
              <w:bottom w:val="nil"/>
              <w:right w:val="nil"/>
            </w:tcBorders>
            <w:shd w:val="clear" w:color="auto" w:fill="auto"/>
            <w:noWrap/>
            <w:hideMark/>
          </w:tcPr>
          <w:p w14:paraId="40540F7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Data source</w:t>
            </w:r>
          </w:p>
        </w:tc>
        <w:tc>
          <w:tcPr>
            <w:tcW w:w="6370" w:type="dxa"/>
            <w:tcBorders>
              <w:top w:val="nil"/>
              <w:left w:val="nil"/>
              <w:bottom w:val="nil"/>
              <w:right w:val="nil"/>
            </w:tcBorders>
            <w:shd w:val="clear" w:color="auto" w:fill="auto"/>
            <w:noWrap/>
            <w:hideMark/>
          </w:tcPr>
          <w:p w14:paraId="73E3461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The numerator and denominator should be collected through the HMIS (facility level or centralized).</w:t>
            </w:r>
          </w:p>
        </w:tc>
      </w:tr>
      <w:tr w:rsidR="00A93AB1" w:rsidRPr="003B7780" w14:paraId="079F2422" w14:textId="77777777" w:rsidTr="003B317F">
        <w:trPr>
          <w:trHeight w:val="320"/>
        </w:trPr>
        <w:tc>
          <w:tcPr>
            <w:tcW w:w="2540" w:type="dxa"/>
            <w:tcBorders>
              <w:top w:val="nil"/>
              <w:left w:val="nil"/>
              <w:bottom w:val="nil"/>
              <w:right w:val="nil"/>
            </w:tcBorders>
            <w:shd w:val="clear" w:color="auto" w:fill="auto"/>
            <w:noWrap/>
            <w:hideMark/>
          </w:tcPr>
          <w:p w14:paraId="38D886F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Frequency</w:t>
            </w:r>
          </w:p>
        </w:tc>
        <w:tc>
          <w:tcPr>
            <w:tcW w:w="6370" w:type="dxa"/>
            <w:tcBorders>
              <w:top w:val="nil"/>
              <w:left w:val="nil"/>
              <w:bottom w:val="nil"/>
              <w:right w:val="nil"/>
            </w:tcBorders>
            <w:shd w:val="clear" w:color="auto" w:fill="auto"/>
            <w:noWrap/>
            <w:hideMark/>
          </w:tcPr>
          <w:p w14:paraId="65BFBC13" w14:textId="13B585A1" w:rsidR="00A93AB1" w:rsidRPr="003B7780" w:rsidRDefault="00A93AB1" w:rsidP="00106B8F">
            <w:pPr>
              <w:widowControl/>
              <w:autoSpaceDE/>
              <w:autoSpaceDN/>
              <w:rPr>
                <w:rFonts w:ascii="Arial" w:eastAsia="Times New Roman" w:hAnsi="Arial" w:cs="Arial"/>
                <w:color w:val="000000"/>
              </w:rPr>
            </w:pPr>
            <w:r w:rsidRPr="00106B8F">
              <w:rPr>
                <w:rFonts w:ascii="Arial" w:eastAsia="Times New Roman" w:hAnsi="Arial" w:cs="Arial"/>
                <w:color w:val="000000"/>
              </w:rPr>
              <w:t>Quarterly</w:t>
            </w:r>
            <w:r w:rsidR="00106B8F" w:rsidRPr="00106B8F">
              <w:rPr>
                <w:rFonts w:ascii="Arial" w:eastAsia="Times New Roman" w:hAnsi="Arial" w:cs="Arial"/>
                <w:color w:val="000000"/>
              </w:rPr>
              <w:t xml:space="preserve"> and annually</w:t>
            </w:r>
          </w:p>
        </w:tc>
      </w:tr>
      <w:tr w:rsidR="00A93AB1" w:rsidRPr="003B7780" w14:paraId="7FA6FA7D" w14:textId="77777777" w:rsidTr="003B317F">
        <w:trPr>
          <w:trHeight w:val="320"/>
        </w:trPr>
        <w:tc>
          <w:tcPr>
            <w:tcW w:w="2540" w:type="dxa"/>
            <w:tcBorders>
              <w:top w:val="nil"/>
              <w:left w:val="nil"/>
              <w:bottom w:val="nil"/>
              <w:right w:val="nil"/>
            </w:tcBorders>
            <w:shd w:val="clear" w:color="auto" w:fill="auto"/>
            <w:noWrap/>
            <w:hideMark/>
          </w:tcPr>
          <w:p w14:paraId="7F39F02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Comments</w:t>
            </w:r>
          </w:p>
        </w:tc>
        <w:tc>
          <w:tcPr>
            <w:tcW w:w="6370" w:type="dxa"/>
            <w:tcBorders>
              <w:top w:val="nil"/>
              <w:left w:val="nil"/>
              <w:bottom w:val="nil"/>
              <w:right w:val="nil"/>
            </w:tcBorders>
            <w:shd w:val="clear" w:color="auto" w:fill="auto"/>
            <w:noWrap/>
            <w:hideMark/>
          </w:tcPr>
          <w:p w14:paraId="6CBF3D7E"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Compliance with treatment can be improved if a ‘screen and treat’ approach is adopted where the screening is followed by treatment (when eligible) during the same visit.</w:t>
            </w:r>
          </w:p>
        </w:tc>
      </w:tr>
      <w:tr w:rsidR="00A93AB1" w:rsidRPr="003B7780" w14:paraId="31C61FA3" w14:textId="77777777" w:rsidTr="003B317F">
        <w:trPr>
          <w:trHeight w:val="320"/>
        </w:trPr>
        <w:tc>
          <w:tcPr>
            <w:tcW w:w="2540" w:type="dxa"/>
            <w:tcBorders>
              <w:top w:val="nil"/>
              <w:left w:val="nil"/>
              <w:bottom w:val="nil"/>
              <w:right w:val="nil"/>
            </w:tcBorders>
            <w:shd w:val="clear" w:color="auto" w:fill="auto"/>
            <w:noWrap/>
            <w:hideMark/>
          </w:tcPr>
          <w:p w14:paraId="43E48705"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Proposed target</w:t>
            </w:r>
          </w:p>
        </w:tc>
        <w:tc>
          <w:tcPr>
            <w:tcW w:w="6370" w:type="dxa"/>
            <w:tcBorders>
              <w:top w:val="nil"/>
              <w:left w:val="nil"/>
              <w:bottom w:val="nil"/>
              <w:right w:val="nil"/>
            </w:tcBorders>
            <w:shd w:val="clear" w:color="auto" w:fill="auto"/>
            <w:noWrap/>
            <w:hideMark/>
          </w:tcPr>
          <w:p w14:paraId="311C9D2A" w14:textId="77777777" w:rsidR="00A93AB1" w:rsidRPr="003B7780" w:rsidRDefault="00A93AB1" w:rsidP="00A93AB1">
            <w:pPr>
              <w:widowControl/>
              <w:autoSpaceDE/>
              <w:autoSpaceDN/>
              <w:rPr>
                <w:rFonts w:ascii="Arial" w:eastAsia="Times New Roman" w:hAnsi="Arial" w:cs="Arial"/>
                <w:color w:val="000000"/>
              </w:rPr>
            </w:pP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managers will have to ensure that at least 90% of the screen-positives and invasive cancers receive treatment.</w:t>
            </w:r>
          </w:p>
        </w:tc>
      </w:tr>
      <w:tr w:rsidR="00A93AB1" w:rsidRPr="003B7780" w14:paraId="512232F4" w14:textId="77777777" w:rsidTr="003B317F">
        <w:trPr>
          <w:trHeight w:val="320"/>
        </w:trPr>
        <w:tc>
          <w:tcPr>
            <w:tcW w:w="2540" w:type="dxa"/>
            <w:tcBorders>
              <w:top w:val="nil"/>
              <w:left w:val="nil"/>
              <w:bottom w:val="nil"/>
              <w:right w:val="nil"/>
            </w:tcBorders>
            <w:shd w:val="clear" w:color="000000" w:fill="ED7D31"/>
            <w:noWrap/>
            <w:vAlign w:val="bottom"/>
            <w:hideMark/>
          </w:tcPr>
          <w:p w14:paraId="18B87FB7"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c>
          <w:tcPr>
            <w:tcW w:w="6370" w:type="dxa"/>
            <w:tcBorders>
              <w:top w:val="nil"/>
              <w:left w:val="nil"/>
              <w:bottom w:val="nil"/>
              <w:right w:val="nil"/>
            </w:tcBorders>
            <w:shd w:val="clear" w:color="000000" w:fill="ED7D31"/>
            <w:noWrap/>
            <w:vAlign w:val="bottom"/>
            <w:hideMark/>
          </w:tcPr>
          <w:p w14:paraId="79085E9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r>
      <w:tr w:rsidR="00A93AB1" w:rsidRPr="003B7780" w14:paraId="104064C5" w14:textId="77777777" w:rsidTr="003B317F">
        <w:trPr>
          <w:trHeight w:val="320"/>
        </w:trPr>
        <w:tc>
          <w:tcPr>
            <w:tcW w:w="2540" w:type="dxa"/>
            <w:tcBorders>
              <w:top w:val="nil"/>
              <w:left w:val="nil"/>
              <w:bottom w:val="nil"/>
              <w:right w:val="nil"/>
            </w:tcBorders>
            <w:shd w:val="clear" w:color="auto" w:fill="auto"/>
            <w:noWrap/>
            <w:vAlign w:val="bottom"/>
            <w:hideMark/>
          </w:tcPr>
          <w:p w14:paraId="2809A1F8"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Indicator 4</w:t>
            </w:r>
          </w:p>
        </w:tc>
        <w:tc>
          <w:tcPr>
            <w:tcW w:w="6370" w:type="dxa"/>
            <w:tcBorders>
              <w:top w:val="nil"/>
              <w:left w:val="nil"/>
              <w:bottom w:val="nil"/>
              <w:right w:val="nil"/>
            </w:tcBorders>
            <w:shd w:val="clear" w:color="auto" w:fill="auto"/>
            <w:noWrap/>
            <w:vAlign w:val="bottom"/>
            <w:hideMark/>
          </w:tcPr>
          <w:p w14:paraId="14976D14"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Coverage of the target population</w:t>
            </w:r>
          </w:p>
        </w:tc>
      </w:tr>
      <w:tr w:rsidR="00A93AB1" w:rsidRPr="003B7780" w14:paraId="05C5CA0A" w14:textId="77777777" w:rsidTr="003B317F">
        <w:trPr>
          <w:trHeight w:val="945"/>
        </w:trPr>
        <w:tc>
          <w:tcPr>
            <w:tcW w:w="2540" w:type="dxa"/>
            <w:tcBorders>
              <w:top w:val="nil"/>
              <w:left w:val="nil"/>
              <w:right w:val="nil"/>
            </w:tcBorders>
            <w:shd w:val="clear" w:color="auto" w:fill="auto"/>
            <w:noWrap/>
            <w:hideMark/>
          </w:tcPr>
          <w:p w14:paraId="11669E81"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color w:val="000000"/>
              </w:rPr>
              <w:t>What it measures</w:t>
            </w:r>
          </w:p>
        </w:tc>
        <w:tc>
          <w:tcPr>
            <w:tcW w:w="6370" w:type="dxa"/>
            <w:tcBorders>
              <w:top w:val="nil"/>
              <w:left w:val="nil"/>
              <w:right w:val="nil"/>
            </w:tcBorders>
            <w:shd w:val="clear" w:color="auto" w:fill="auto"/>
            <w:noWrap/>
            <w:hideMark/>
          </w:tcPr>
          <w:p w14:paraId="28DB7289" w14:textId="0E43427F" w:rsidR="00A93AB1" w:rsidRPr="003B7780" w:rsidRDefault="00A93AB1" w:rsidP="0068344D">
            <w:pPr>
              <w:widowControl/>
              <w:autoSpaceDE/>
              <w:autoSpaceDN/>
              <w:rPr>
                <w:rFonts w:ascii="Arial" w:eastAsia="Times New Roman" w:hAnsi="Arial" w:cs="Arial"/>
              </w:rPr>
            </w:pPr>
            <w:r w:rsidRPr="003B7780">
              <w:rPr>
                <w:rFonts w:ascii="Arial" w:eastAsia="Times New Roman" w:hAnsi="Arial" w:cs="Arial"/>
                <w:color w:val="000000"/>
              </w:rPr>
              <w:t xml:space="preserve">Percentage of women aged </w:t>
            </w:r>
            <w:r w:rsidR="00106B8F" w:rsidRPr="00106B8F">
              <w:rPr>
                <w:rFonts w:ascii="Arial" w:hAnsi="Arial" w:cs="Arial"/>
                <w:color w:val="44546A"/>
                <w14:textFill>
                  <w14:solidFill>
                    <w14:srgbClr w14:val="44546A">
                      <w14:lumMod w14:val="50000"/>
                    </w14:srgbClr>
                  </w14:solidFill>
                </w14:textFill>
              </w:rPr>
              <w:t>(women in general population aged</w:t>
            </w:r>
            <w:r w:rsidR="00106B8F" w:rsidRPr="00106B8F">
              <w:rPr>
                <w:rFonts w:ascii="Arial" w:hAnsi="Arial" w:cs="Arial"/>
                <w:color w:val="44546A"/>
                <w:spacing w:val="11"/>
                <w14:textFill>
                  <w14:solidFill>
                    <w14:srgbClr w14:val="44546A">
                      <w14:lumMod w14:val="50000"/>
                    </w14:srgbClr>
                  </w14:solidFill>
                </w14:textFill>
              </w:rPr>
              <w:t xml:space="preserve"> </w:t>
            </w:r>
            <w:r w:rsidR="00106B8F" w:rsidRPr="00106B8F">
              <w:rPr>
                <w:rFonts w:ascii="Arial" w:hAnsi="Arial" w:cs="Arial"/>
                <w:color w:val="44546A"/>
                <w14:textFill>
                  <w14:solidFill>
                    <w14:srgbClr w14:val="44546A">
                      <w14:lumMod w14:val="50000"/>
                    </w14:srgbClr>
                  </w14:solidFill>
                </w14:textFill>
              </w:rPr>
              <w:t>30–49</w:t>
            </w:r>
            <w:r w:rsidR="00106B8F" w:rsidRPr="00106B8F">
              <w:rPr>
                <w:rFonts w:ascii="Arial" w:hAnsi="Arial" w:cs="Arial"/>
                <w:color w:val="44546A"/>
                <w:spacing w:val="11"/>
                <w14:textFill>
                  <w14:solidFill>
                    <w14:srgbClr w14:val="44546A">
                      <w14:lumMod w14:val="50000"/>
                    </w14:srgbClr>
                  </w14:solidFill>
                </w14:textFill>
              </w:rPr>
              <w:t xml:space="preserve"> </w:t>
            </w:r>
            <w:r w:rsidR="00106B8F" w:rsidRPr="00106B8F">
              <w:rPr>
                <w:rFonts w:ascii="Arial" w:hAnsi="Arial" w:cs="Arial"/>
                <w:color w:val="44546A"/>
                <w14:textFill>
                  <w14:solidFill>
                    <w14:srgbClr w14:val="44546A">
                      <w14:lumMod w14:val="50000"/>
                    </w14:srgbClr>
                  </w14:solidFill>
                </w14:textFill>
              </w:rPr>
              <w:t>years; WLHIV 25-49 years)</w:t>
            </w:r>
            <w:r w:rsidR="00106B8F" w:rsidRPr="00106B8F">
              <w:rPr>
                <w:rFonts w:ascii="Arial" w:eastAsia="Times New Roman" w:hAnsi="Arial" w:cs="Arial"/>
                <w:color w:val="000000"/>
              </w:rPr>
              <w:t xml:space="preserve"> </w:t>
            </w:r>
            <w:r w:rsidRPr="003B7780">
              <w:rPr>
                <w:rFonts w:ascii="Arial" w:eastAsia="Times New Roman" w:hAnsi="Arial" w:cs="Arial"/>
                <w:color w:val="000000"/>
              </w:rPr>
              <w:t xml:space="preserve">who have been screened at least once between the ages of </w:t>
            </w:r>
            <w:r w:rsidR="0068344D" w:rsidRPr="0068344D">
              <w:rPr>
                <w:rFonts w:ascii="Arial" w:eastAsia="Times New Roman" w:hAnsi="Arial" w:cs="Arial"/>
                <w:color w:val="000000"/>
              </w:rPr>
              <w:t>25</w:t>
            </w:r>
            <w:r w:rsidRPr="0068344D">
              <w:rPr>
                <w:rFonts w:ascii="Arial" w:eastAsia="Times New Roman" w:hAnsi="Arial" w:cs="Arial"/>
                <w:color w:val="000000"/>
              </w:rPr>
              <w:t xml:space="preserve"> and 49 years</w:t>
            </w:r>
            <w:r w:rsidRPr="003B7780">
              <w:rPr>
                <w:rFonts w:ascii="Arial" w:eastAsia="Times New Roman" w:hAnsi="Arial" w:cs="Arial"/>
                <w:color w:val="000000"/>
              </w:rPr>
              <w:t>. This indicator measures the effectiveness of</w:t>
            </w:r>
            <w:r w:rsidRPr="003B7780">
              <w:rPr>
                <w:rFonts w:ascii="Arial" w:eastAsia="Times New Roman" w:hAnsi="Arial" w:cs="Arial"/>
              </w:rPr>
              <w:t xml:space="preserve"> </w:t>
            </w:r>
            <w:r w:rsidRPr="003B7780">
              <w:rPr>
                <w:rFonts w:ascii="Arial" w:eastAsia="Times New Roman" w:hAnsi="Arial" w:cs="Arial"/>
                <w:color w:val="000000"/>
              </w:rPr>
              <w:t xml:space="preserve">the screening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in reaching the target population at least once.</w:t>
            </w:r>
          </w:p>
        </w:tc>
      </w:tr>
      <w:tr w:rsidR="00A93AB1" w:rsidRPr="003B7780" w14:paraId="566D8163" w14:textId="77777777" w:rsidTr="003B317F">
        <w:trPr>
          <w:trHeight w:val="1608"/>
        </w:trPr>
        <w:tc>
          <w:tcPr>
            <w:tcW w:w="2540" w:type="dxa"/>
            <w:tcBorders>
              <w:top w:val="nil"/>
              <w:left w:val="nil"/>
              <w:right w:val="nil"/>
            </w:tcBorders>
            <w:shd w:val="clear" w:color="auto" w:fill="auto"/>
            <w:noWrap/>
          </w:tcPr>
          <w:p w14:paraId="0FE4941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Rationale</w:t>
            </w:r>
          </w:p>
        </w:tc>
        <w:tc>
          <w:tcPr>
            <w:tcW w:w="6370" w:type="dxa"/>
            <w:tcBorders>
              <w:top w:val="nil"/>
              <w:left w:val="nil"/>
              <w:right w:val="nil"/>
            </w:tcBorders>
            <w:shd w:val="clear" w:color="auto" w:fill="auto"/>
            <w:noWrap/>
            <w:vAlign w:val="bottom"/>
          </w:tcPr>
          <w:p w14:paraId="4F10E6A7" w14:textId="5BA0C4C4" w:rsidR="00A93AB1" w:rsidRPr="003B7780" w:rsidRDefault="00A93AB1" w:rsidP="0068344D">
            <w:pPr>
              <w:widowControl/>
              <w:autoSpaceDE/>
              <w:autoSpaceDN/>
              <w:rPr>
                <w:rFonts w:ascii="Arial" w:eastAsia="Times New Roman" w:hAnsi="Arial" w:cs="Arial"/>
                <w:color w:val="000000"/>
              </w:rPr>
            </w:pPr>
            <w:r w:rsidRPr="003B7780">
              <w:rPr>
                <w:rFonts w:ascii="Arial" w:eastAsia="Times New Roman" w:hAnsi="Arial" w:cs="Arial"/>
                <w:color w:val="000000"/>
              </w:rPr>
              <w:t xml:space="preserve">From a natural history perspective of cervical changes, the best time to catch cervical </w:t>
            </w:r>
            <w:proofErr w:type="spellStart"/>
            <w:r w:rsidRPr="003B7780">
              <w:rPr>
                <w:rFonts w:ascii="Arial" w:eastAsia="Times New Roman" w:hAnsi="Arial" w:cs="Arial"/>
                <w:color w:val="000000"/>
              </w:rPr>
              <w:t>dysplasias</w:t>
            </w:r>
            <w:proofErr w:type="spellEnd"/>
            <w:r w:rsidRPr="003B7780">
              <w:rPr>
                <w:rFonts w:ascii="Arial" w:eastAsia="Times New Roman" w:hAnsi="Arial" w:cs="Arial"/>
                <w:color w:val="000000"/>
              </w:rPr>
              <w:t xml:space="preserve"> that result from chronic persistent HPV infection is between the ages of </w:t>
            </w:r>
            <w:r w:rsidR="0068344D" w:rsidRPr="0068344D">
              <w:rPr>
                <w:rFonts w:ascii="Arial" w:eastAsia="Times New Roman" w:hAnsi="Arial" w:cs="Arial"/>
                <w:color w:val="000000"/>
              </w:rPr>
              <w:t>25</w:t>
            </w:r>
            <w:r w:rsidRPr="0068344D">
              <w:rPr>
                <w:rFonts w:ascii="Arial" w:eastAsia="Times New Roman" w:hAnsi="Arial" w:cs="Arial"/>
                <w:color w:val="000000"/>
              </w:rPr>
              <w:t xml:space="preserve"> and 49</w:t>
            </w:r>
            <w:r w:rsidRPr="003B7780">
              <w:rPr>
                <w:rFonts w:ascii="Arial" w:eastAsia="Times New Roman" w:hAnsi="Arial" w:cs="Arial"/>
                <w:color w:val="000000"/>
              </w:rPr>
              <w:t xml:space="preserve"> years. Ensuring the participation of the majority of the target population of women who are in the high-risk age group will lead to overall reduction in cervical cancer mortality.  Evidence from some countries where screening </w:t>
            </w:r>
            <w:proofErr w:type="spellStart"/>
            <w:r w:rsidRPr="003B7780">
              <w:rPr>
                <w:rFonts w:ascii="Arial" w:eastAsia="Times New Roman" w:hAnsi="Arial" w:cs="Arial"/>
                <w:color w:val="000000"/>
              </w:rPr>
              <w:t>programmes</w:t>
            </w:r>
            <w:proofErr w:type="spellEnd"/>
            <w:r w:rsidRPr="003B7780">
              <w:rPr>
                <w:rFonts w:ascii="Arial" w:eastAsia="Times New Roman" w:hAnsi="Arial" w:cs="Arial"/>
                <w:color w:val="000000"/>
              </w:rPr>
              <w:t xml:space="preserve"> are in place shows that more than 50% of women diagnosed with cervical cancer have never been screened. Increasing coverage is generally more important than marginal increases in the frequency of screening or increases in the sensitivity of the screening test, particularly for countries with low screening coverage.</w:t>
            </w:r>
          </w:p>
        </w:tc>
      </w:tr>
      <w:tr w:rsidR="00A93AB1" w:rsidRPr="003B7780" w14:paraId="70EAE73C" w14:textId="77777777" w:rsidTr="003B317F">
        <w:trPr>
          <w:trHeight w:val="640"/>
        </w:trPr>
        <w:tc>
          <w:tcPr>
            <w:tcW w:w="2540" w:type="dxa"/>
            <w:tcBorders>
              <w:top w:val="nil"/>
              <w:left w:val="nil"/>
              <w:right w:val="nil"/>
            </w:tcBorders>
            <w:shd w:val="clear" w:color="auto" w:fill="auto"/>
            <w:noWrap/>
            <w:hideMark/>
          </w:tcPr>
          <w:p w14:paraId="4209A24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Numerator</w:t>
            </w:r>
          </w:p>
        </w:tc>
        <w:tc>
          <w:tcPr>
            <w:tcW w:w="6370" w:type="dxa"/>
            <w:tcBorders>
              <w:top w:val="nil"/>
              <w:left w:val="nil"/>
              <w:right w:val="nil"/>
            </w:tcBorders>
            <w:shd w:val="clear" w:color="auto" w:fill="auto"/>
            <w:noWrap/>
            <w:hideMark/>
          </w:tcPr>
          <w:p w14:paraId="06A48765" w14:textId="313FB8DC" w:rsidR="00A93AB1" w:rsidRPr="003B7780" w:rsidRDefault="00A93AB1" w:rsidP="0068344D">
            <w:pPr>
              <w:widowControl/>
              <w:autoSpaceDE/>
              <w:autoSpaceDN/>
              <w:rPr>
                <w:rFonts w:ascii="Arial" w:eastAsia="Times New Roman" w:hAnsi="Arial" w:cs="Arial"/>
                <w:color w:val="000000"/>
              </w:rPr>
            </w:pPr>
            <w:r w:rsidRPr="003B7780">
              <w:rPr>
                <w:rFonts w:ascii="Arial" w:eastAsia="Times New Roman" w:hAnsi="Arial" w:cs="Arial"/>
                <w:color w:val="000000"/>
              </w:rPr>
              <w:t xml:space="preserve">All women aged </w:t>
            </w:r>
            <w:r w:rsidR="0068344D" w:rsidRPr="0068344D">
              <w:rPr>
                <w:rFonts w:ascii="Arial" w:hAnsi="Arial" w:cs="Arial"/>
                <w:color w:val="44546A"/>
                <w14:textFill>
                  <w14:solidFill>
                    <w14:srgbClr w14:val="44546A">
                      <w14:lumMod w14:val="50000"/>
                    </w14:srgbClr>
                  </w14:solidFill>
                </w14:textFill>
              </w:rPr>
              <w:t>(women in general population aged</w:t>
            </w:r>
            <w:r w:rsidR="0068344D" w:rsidRPr="0068344D">
              <w:rPr>
                <w:rFonts w:ascii="Arial" w:hAnsi="Arial" w:cs="Arial"/>
                <w:color w:val="44546A"/>
                <w:spacing w:val="11"/>
                <w14:textFill>
                  <w14:solidFill>
                    <w14:srgbClr w14:val="44546A">
                      <w14:lumMod w14:val="50000"/>
                    </w14:srgbClr>
                  </w14:solidFill>
                </w14:textFill>
              </w:rPr>
              <w:t xml:space="preserve"> </w:t>
            </w:r>
            <w:r w:rsidR="0068344D" w:rsidRPr="0068344D">
              <w:rPr>
                <w:rFonts w:ascii="Arial" w:hAnsi="Arial" w:cs="Arial"/>
                <w:color w:val="44546A"/>
                <w14:textFill>
                  <w14:solidFill>
                    <w14:srgbClr w14:val="44546A">
                      <w14:lumMod w14:val="50000"/>
                    </w14:srgbClr>
                  </w14:solidFill>
                </w14:textFill>
              </w:rPr>
              <w:t>30–49</w:t>
            </w:r>
            <w:r w:rsidR="0068344D" w:rsidRPr="0068344D">
              <w:rPr>
                <w:rFonts w:ascii="Arial" w:hAnsi="Arial" w:cs="Arial"/>
                <w:color w:val="44546A"/>
                <w:spacing w:val="11"/>
                <w14:textFill>
                  <w14:solidFill>
                    <w14:srgbClr w14:val="44546A">
                      <w14:lumMod w14:val="50000"/>
                    </w14:srgbClr>
                  </w14:solidFill>
                </w14:textFill>
              </w:rPr>
              <w:t xml:space="preserve"> </w:t>
            </w:r>
            <w:r w:rsidR="0068344D" w:rsidRPr="0068344D">
              <w:rPr>
                <w:rFonts w:ascii="Arial" w:hAnsi="Arial" w:cs="Arial"/>
                <w:color w:val="44546A"/>
                <w14:textFill>
                  <w14:solidFill>
                    <w14:srgbClr w14:val="44546A">
                      <w14:lumMod w14:val="50000"/>
                    </w14:srgbClr>
                  </w14:solidFill>
                </w14:textFill>
              </w:rPr>
              <w:t>years; WLHIV 25-49 years)</w:t>
            </w:r>
            <w:r w:rsidRPr="003B7780">
              <w:rPr>
                <w:rFonts w:ascii="Arial" w:eastAsia="Times New Roman" w:hAnsi="Arial" w:cs="Arial"/>
                <w:color w:val="000000"/>
              </w:rPr>
              <w:t xml:space="preserve"> that answered “YES” to the question in the survey</w:t>
            </w:r>
          </w:p>
        </w:tc>
      </w:tr>
      <w:tr w:rsidR="00A93AB1" w:rsidRPr="003B7780" w14:paraId="304679D0" w14:textId="77777777" w:rsidTr="003B317F">
        <w:trPr>
          <w:trHeight w:val="320"/>
        </w:trPr>
        <w:tc>
          <w:tcPr>
            <w:tcW w:w="2540" w:type="dxa"/>
            <w:tcBorders>
              <w:top w:val="nil"/>
              <w:left w:val="nil"/>
              <w:bottom w:val="nil"/>
              <w:right w:val="nil"/>
            </w:tcBorders>
            <w:shd w:val="clear" w:color="auto" w:fill="auto"/>
            <w:noWrap/>
            <w:hideMark/>
          </w:tcPr>
          <w:p w14:paraId="7EB5D5D0"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Denominator</w:t>
            </w:r>
          </w:p>
        </w:tc>
        <w:tc>
          <w:tcPr>
            <w:tcW w:w="6370" w:type="dxa"/>
            <w:tcBorders>
              <w:top w:val="nil"/>
              <w:left w:val="nil"/>
              <w:bottom w:val="nil"/>
              <w:right w:val="nil"/>
            </w:tcBorders>
            <w:shd w:val="clear" w:color="auto" w:fill="auto"/>
            <w:noWrap/>
            <w:vAlign w:val="bottom"/>
            <w:hideMark/>
          </w:tcPr>
          <w:p w14:paraId="20D897DB" w14:textId="785B7B64" w:rsidR="00A93AB1" w:rsidRPr="003B7780" w:rsidRDefault="00A93AB1" w:rsidP="0068344D">
            <w:pPr>
              <w:widowControl/>
              <w:autoSpaceDE/>
              <w:autoSpaceDN/>
              <w:rPr>
                <w:rFonts w:ascii="Arial" w:eastAsia="Times New Roman" w:hAnsi="Arial" w:cs="Arial"/>
                <w:color w:val="000000"/>
              </w:rPr>
            </w:pPr>
            <w:r w:rsidRPr="003B7780">
              <w:rPr>
                <w:rFonts w:ascii="Arial" w:eastAsia="Times New Roman" w:hAnsi="Arial" w:cs="Arial"/>
                <w:color w:val="000000"/>
              </w:rPr>
              <w:t xml:space="preserve">All </w:t>
            </w:r>
            <w:r w:rsidR="0068344D">
              <w:rPr>
                <w:rFonts w:ascii="Arial" w:eastAsia="Times New Roman" w:hAnsi="Arial" w:cs="Arial"/>
                <w:color w:val="000000"/>
              </w:rPr>
              <w:t xml:space="preserve">age eligible </w:t>
            </w:r>
            <w:r w:rsidRPr="003B7780">
              <w:rPr>
                <w:rFonts w:ascii="Arial" w:eastAsia="Times New Roman" w:hAnsi="Arial" w:cs="Arial"/>
                <w:color w:val="000000"/>
              </w:rPr>
              <w:t>women aged that answered the question in the survey</w:t>
            </w:r>
          </w:p>
        </w:tc>
      </w:tr>
      <w:tr w:rsidR="00A93AB1" w:rsidRPr="003B7780" w14:paraId="448AE987" w14:textId="77777777" w:rsidTr="003B317F">
        <w:trPr>
          <w:trHeight w:val="320"/>
        </w:trPr>
        <w:tc>
          <w:tcPr>
            <w:tcW w:w="2540" w:type="dxa"/>
            <w:tcBorders>
              <w:top w:val="nil"/>
              <w:left w:val="nil"/>
              <w:bottom w:val="nil"/>
              <w:right w:val="nil"/>
            </w:tcBorders>
            <w:shd w:val="clear" w:color="auto" w:fill="auto"/>
            <w:noWrap/>
            <w:hideMark/>
          </w:tcPr>
          <w:p w14:paraId="1ABBDE75"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lastRenderedPageBreak/>
              <w:t>Data source</w:t>
            </w:r>
          </w:p>
        </w:tc>
        <w:tc>
          <w:tcPr>
            <w:tcW w:w="6370" w:type="dxa"/>
            <w:tcBorders>
              <w:top w:val="nil"/>
              <w:left w:val="nil"/>
              <w:bottom w:val="nil"/>
              <w:right w:val="nil"/>
            </w:tcBorders>
            <w:shd w:val="clear" w:color="auto" w:fill="auto"/>
            <w:noWrap/>
            <w:vAlign w:val="bottom"/>
            <w:hideMark/>
          </w:tcPr>
          <w:p w14:paraId="3451E354"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Specific health survey conducted on a representative sample of households.</w:t>
            </w:r>
          </w:p>
        </w:tc>
      </w:tr>
      <w:tr w:rsidR="00A93AB1" w:rsidRPr="003B7780" w14:paraId="59E932B1" w14:textId="77777777" w:rsidTr="003B317F">
        <w:trPr>
          <w:trHeight w:val="320"/>
        </w:trPr>
        <w:tc>
          <w:tcPr>
            <w:tcW w:w="2540" w:type="dxa"/>
            <w:tcBorders>
              <w:top w:val="nil"/>
              <w:left w:val="nil"/>
              <w:bottom w:val="nil"/>
              <w:right w:val="nil"/>
            </w:tcBorders>
            <w:shd w:val="clear" w:color="auto" w:fill="auto"/>
            <w:noWrap/>
            <w:hideMark/>
          </w:tcPr>
          <w:p w14:paraId="202DBBFB"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Frequency</w:t>
            </w:r>
          </w:p>
        </w:tc>
        <w:tc>
          <w:tcPr>
            <w:tcW w:w="6370" w:type="dxa"/>
            <w:tcBorders>
              <w:top w:val="nil"/>
              <w:left w:val="nil"/>
              <w:bottom w:val="nil"/>
              <w:right w:val="nil"/>
            </w:tcBorders>
            <w:shd w:val="clear" w:color="auto" w:fill="auto"/>
            <w:noWrap/>
            <w:vAlign w:val="bottom"/>
            <w:hideMark/>
          </w:tcPr>
          <w:p w14:paraId="1591612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WHO recommends that countries do surveys approximately every 5 </w:t>
            </w:r>
            <w:proofErr w:type="gramStart"/>
            <w:r w:rsidRPr="003B7780">
              <w:rPr>
                <w:rFonts w:ascii="Arial" w:eastAsia="Times New Roman" w:hAnsi="Arial" w:cs="Arial"/>
                <w:color w:val="000000"/>
              </w:rPr>
              <w:t>years.</w:t>
            </w:r>
            <w:proofErr w:type="gramEnd"/>
          </w:p>
          <w:p w14:paraId="0548EE43" w14:textId="77777777" w:rsidR="00A93AB1" w:rsidRPr="003B7780" w:rsidRDefault="00A93AB1" w:rsidP="00A93AB1">
            <w:pPr>
              <w:widowControl/>
              <w:autoSpaceDE/>
              <w:autoSpaceDN/>
              <w:rPr>
                <w:rFonts w:ascii="Arial" w:eastAsia="Times New Roman" w:hAnsi="Arial" w:cs="Arial"/>
                <w:color w:val="000000"/>
              </w:rPr>
            </w:pPr>
            <w:r w:rsidRPr="0068344D">
              <w:rPr>
                <w:rFonts w:ascii="Arial" w:eastAsia="Times New Roman" w:hAnsi="Arial" w:cs="Arial"/>
                <w:color w:val="000000"/>
              </w:rPr>
              <w:t>This will be incorporate in the Uganda Demographic and Health Survey every 5 years.</w:t>
            </w:r>
          </w:p>
        </w:tc>
      </w:tr>
      <w:tr w:rsidR="00A93AB1" w:rsidRPr="003B7780" w14:paraId="72C414CA" w14:textId="77777777" w:rsidTr="003B317F">
        <w:trPr>
          <w:trHeight w:val="3276"/>
        </w:trPr>
        <w:tc>
          <w:tcPr>
            <w:tcW w:w="2540" w:type="dxa"/>
            <w:tcBorders>
              <w:top w:val="nil"/>
              <w:left w:val="nil"/>
              <w:right w:val="nil"/>
            </w:tcBorders>
            <w:shd w:val="clear" w:color="auto" w:fill="auto"/>
            <w:noWrap/>
            <w:hideMark/>
          </w:tcPr>
          <w:p w14:paraId="624A8C89"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Comments</w:t>
            </w:r>
          </w:p>
        </w:tc>
        <w:tc>
          <w:tcPr>
            <w:tcW w:w="6370" w:type="dxa"/>
            <w:tcBorders>
              <w:top w:val="nil"/>
              <w:left w:val="nil"/>
              <w:right w:val="nil"/>
            </w:tcBorders>
            <w:shd w:val="clear" w:color="auto" w:fill="auto"/>
            <w:noWrap/>
            <w:vAlign w:val="bottom"/>
            <w:hideMark/>
          </w:tcPr>
          <w:p w14:paraId="60FE549C"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The ages at which screening will be initiated and discontinued need to be predetermined depending on the capacity and resources available. Similarly, the interval between each round of screening may vary from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to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The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manager will have to ensure that all women within the specified age group have access to screening. In an opportunistic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with low participation rates, low-risk women typically undergo</w:t>
            </w:r>
          </w:p>
          <w:p w14:paraId="1800D3A5"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unnecessarily frequent rounds of screening while those with significantly higher risk are left out.  There can be a significant reduction in cervical cancer mortality if more than 70% of the target population of women has regular cervical screening. Screening of women outside of the target age range should be discouraged and should be as low as possible.</w:t>
            </w:r>
          </w:p>
        </w:tc>
      </w:tr>
      <w:tr w:rsidR="00A93AB1" w:rsidRPr="003B7780" w14:paraId="2CA6AA93" w14:textId="77777777" w:rsidTr="003B317F">
        <w:trPr>
          <w:trHeight w:val="1107"/>
        </w:trPr>
        <w:tc>
          <w:tcPr>
            <w:tcW w:w="2540" w:type="dxa"/>
            <w:tcBorders>
              <w:top w:val="nil"/>
              <w:left w:val="nil"/>
              <w:right w:val="nil"/>
            </w:tcBorders>
            <w:shd w:val="clear" w:color="auto" w:fill="auto"/>
            <w:noWrap/>
            <w:hideMark/>
          </w:tcPr>
          <w:p w14:paraId="675E7DE5"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Proposed target</w:t>
            </w:r>
          </w:p>
        </w:tc>
        <w:tc>
          <w:tcPr>
            <w:tcW w:w="6370" w:type="dxa"/>
            <w:tcBorders>
              <w:top w:val="nil"/>
              <w:left w:val="nil"/>
              <w:right w:val="nil"/>
            </w:tcBorders>
            <w:shd w:val="clear" w:color="auto" w:fill="auto"/>
            <w:noWrap/>
            <w:vAlign w:val="bottom"/>
            <w:hideMark/>
          </w:tcPr>
          <w:p w14:paraId="2F10A56A"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This indicator refers to the comprehensive global monitoring framework, including indicators and a set of voluntary global targets for the prevention and control of noncommunicable diseases. It will be collected through specific surveys.</w:t>
            </w:r>
          </w:p>
        </w:tc>
      </w:tr>
      <w:tr w:rsidR="00A93AB1" w:rsidRPr="003B7780" w14:paraId="7F2F8ED5" w14:textId="77777777" w:rsidTr="003B317F">
        <w:trPr>
          <w:trHeight w:val="320"/>
        </w:trPr>
        <w:tc>
          <w:tcPr>
            <w:tcW w:w="2540" w:type="dxa"/>
            <w:tcBorders>
              <w:top w:val="nil"/>
              <w:left w:val="nil"/>
              <w:bottom w:val="nil"/>
              <w:right w:val="nil"/>
            </w:tcBorders>
            <w:shd w:val="clear" w:color="000000" w:fill="ED7D31"/>
            <w:noWrap/>
            <w:hideMark/>
          </w:tcPr>
          <w:p w14:paraId="10EAA5CB"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c>
          <w:tcPr>
            <w:tcW w:w="6370" w:type="dxa"/>
            <w:tcBorders>
              <w:top w:val="nil"/>
              <w:left w:val="nil"/>
              <w:bottom w:val="nil"/>
              <w:right w:val="nil"/>
            </w:tcBorders>
            <w:shd w:val="clear" w:color="000000" w:fill="ED7D31"/>
            <w:noWrap/>
            <w:vAlign w:val="bottom"/>
            <w:hideMark/>
          </w:tcPr>
          <w:p w14:paraId="14E70ECD"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w:t>
            </w:r>
          </w:p>
        </w:tc>
      </w:tr>
      <w:tr w:rsidR="00A93AB1" w:rsidRPr="003B7780" w14:paraId="26353FF7" w14:textId="77777777" w:rsidTr="003B317F">
        <w:trPr>
          <w:trHeight w:val="320"/>
        </w:trPr>
        <w:tc>
          <w:tcPr>
            <w:tcW w:w="2540" w:type="dxa"/>
            <w:tcBorders>
              <w:top w:val="nil"/>
              <w:left w:val="nil"/>
              <w:bottom w:val="nil"/>
              <w:right w:val="nil"/>
            </w:tcBorders>
            <w:shd w:val="clear" w:color="auto" w:fill="auto"/>
            <w:noWrap/>
            <w:hideMark/>
          </w:tcPr>
          <w:p w14:paraId="5E8782B4"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Indicator 5</w:t>
            </w:r>
          </w:p>
        </w:tc>
        <w:tc>
          <w:tcPr>
            <w:tcW w:w="6370" w:type="dxa"/>
            <w:tcBorders>
              <w:top w:val="nil"/>
              <w:left w:val="nil"/>
              <w:bottom w:val="nil"/>
              <w:right w:val="nil"/>
            </w:tcBorders>
            <w:shd w:val="clear" w:color="auto" w:fill="auto"/>
            <w:noWrap/>
            <w:vAlign w:val="bottom"/>
            <w:hideMark/>
          </w:tcPr>
          <w:p w14:paraId="0FAE2104"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b/>
                <w:bCs/>
                <w:color w:val="000000"/>
              </w:rPr>
              <w:t>Age-specific cervical cancer incidence</w:t>
            </w:r>
          </w:p>
        </w:tc>
      </w:tr>
      <w:tr w:rsidR="00A93AB1" w:rsidRPr="003B7780" w14:paraId="177DF249" w14:textId="77777777" w:rsidTr="003B317F">
        <w:trPr>
          <w:trHeight w:val="828"/>
        </w:trPr>
        <w:tc>
          <w:tcPr>
            <w:tcW w:w="2540" w:type="dxa"/>
            <w:tcBorders>
              <w:top w:val="nil"/>
              <w:left w:val="nil"/>
              <w:right w:val="nil"/>
            </w:tcBorders>
            <w:shd w:val="clear" w:color="auto" w:fill="auto"/>
            <w:noWrap/>
            <w:hideMark/>
          </w:tcPr>
          <w:p w14:paraId="63E3B255" w14:textId="77777777" w:rsidR="00A93AB1" w:rsidRPr="003B7780" w:rsidRDefault="00A93AB1" w:rsidP="00A93AB1">
            <w:pPr>
              <w:widowControl/>
              <w:autoSpaceDE/>
              <w:autoSpaceDN/>
              <w:rPr>
                <w:rFonts w:ascii="Arial" w:eastAsia="Times New Roman" w:hAnsi="Arial" w:cs="Arial"/>
                <w:b/>
                <w:bCs/>
                <w:color w:val="000000"/>
              </w:rPr>
            </w:pPr>
            <w:r w:rsidRPr="003B7780">
              <w:rPr>
                <w:rFonts w:ascii="Arial" w:eastAsia="Times New Roman" w:hAnsi="Arial" w:cs="Arial"/>
                <w:color w:val="000000"/>
              </w:rPr>
              <w:t>What it measures</w:t>
            </w:r>
          </w:p>
        </w:tc>
        <w:tc>
          <w:tcPr>
            <w:tcW w:w="6370" w:type="dxa"/>
            <w:tcBorders>
              <w:top w:val="nil"/>
              <w:left w:val="nil"/>
              <w:right w:val="nil"/>
            </w:tcBorders>
            <w:shd w:val="clear" w:color="auto" w:fill="auto"/>
            <w:noWrap/>
            <w:hideMark/>
          </w:tcPr>
          <w:p w14:paraId="313D4B49"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Number of new cases of cervical cancer that occur in a defined population of disease-free individuals in a specified period of time</w:t>
            </w:r>
          </w:p>
        </w:tc>
      </w:tr>
      <w:tr w:rsidR="00A93AB1" w:rsidRPr="003B7780" w14:paraId="51F6CBF2" w14:textId="77777777" w:rsidTr="003B317F">
        <w:trPr>
          <w:trHeight w:val="320"/>
        </w:trPr>
        <w:tc>
          <w:tcPr>
            <w:tcW w:w="2540" w:type="dxa"/>
            <w:tcBorders>
              <w:top w:val="nil"/>
              <w:left w:val="nil"/>
              <w:bottom w:val="nil"/>
              <w:right w:val="nil"/>
            </w:tcBorders>
            <w:shd w:val="clear" w:color="auto" w:fill="auto"/>
            <w:noWrap/>
            <w:hideMark/>
          </w:tcPr>
          <w:p w14:paraId="55C487ED"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Rationale</w:t>
            </w:r>
          </w:p>
        </w:tc>
        <w:tc>
          <w:tcPr>
            <w:tcW w:w="6370" w:type="dxa"/>
            <w:tcBorders>
              <w:top w:val="nil"/>
              <w:left w:val="nil"/>
              <w:bottom w:val="nil"/>
              <w:right w:val="nil"/>
            </w:tcBorders>
            <w:shd w:val="clear" w:color="auto" w:fill="auto"/>
            <w:noWrap/>
            <w:hideMark/>
          </w:tcPr>
          <w:p w14:paraId="6F9F6BC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Age-specific cervical cancer incidence supports the measurement of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impact.</w:t>
            </w:r>
          </w:p>
        </w:tc>
      </w:tr>
      <w:tr w:rsidR="00A93AB1" w:rsidRPr="003B7780" w14:paraId="769182A7" w14:textId="77777777" w:rsidTr="003B317F">
        <w:trPr>
          <w:trHeight w:val="315"/>
        </w:trPr>
        <w:tc>
          <w:tcPr>
            <w:tcW w:w="2540" w:type="dxa"/>
            <w:tcBorders>
              <w:top w:val="nil"/>
              <w:left w:val="nil"/>
              <w:right w:val="nil"/>
            </w:tcBorders>
            <w:shd w:val="clear" w:color="auto" w:fill="auto"/>
            <w:noWrap/>
            <w:hideMark/>
          </w:tcPr>
          <w:p w14:paraId="03FAD929"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Numerator</w:t>
            </w:r>
          </w:p>
        </w:tc>
        <w:tc>
          <w:tcPr>
            <w:tcW w:w="6370" w:type="dxa"/>
            <w:tcBorders>
              <w:top w:val="nil"/>
              <w:left w:val="nil"/>
              <w:right w:val="nil"/>
            </w:tcBorders>
            <w:shd w:val="clear" w:color="auto" w:fill="auto"/>
            <w:noWrap/>
            <w:hideMark/>
          </w:tcPr>
          <w:p w14:paraId="4969AFFE" w14:textId="77777777" w:rsidR="00A93AB1" w:rsidRPr="003B7780" w:rsidRDefault="00A93AB1" w:rsidP="00A93AB1">
            <w:pPr>
              <w:widowControl/>
              <w:autoSpaceDE/>
              <w:autoSpaceDN/>
              <w:rPr>
                <w:rFonts w:ascii="Arial" w:eastAsia="Times New Roman" w:hAnsi="Arial" w:cs="Arial"/>
              </w:rPr>
            </w:pPr>
            <w:r w:rsidRPr="003B7780">
              <w:rPr>
                <w:rFonts w:ascii="Arial" w:eastAsia="Times New Roman" w:hAnsi="Arial" w:cs="Arial"/>
                <w:color w:val="000000"/>
              </w:rPr>
              <w:t>Number of cases in the age group</w:t>
            </w:r>
          </w:p>
        </w:tc>
      </w:tr>
      <w:tr w:rsidR="00A93AB1" w:rsidRPr="003B7780" w14:paraId="3FB9842C" w14:textId="77777777" w:rsidTr="003B317F">
        <w:trPr>
          <w:trHeight w:val="320"/>
        </w:trPr>
        <w:tc>
          <w:tcPr>
            <w:tcW w:w="2540" w:type="dxa"/>
            <w:tcBorders>
              <w:top w:val="nil"/>
              <w:left w:val="nil"/>
              <w:bottom w:val="nil"/>
              <w:right w:val="nil"/>
            </w:tcBorders>
            <w:shd w:val="clear" w:color="auto" w:fill="auto"/>
            <w:noWrap/>
            <w:hideMark/>
          </w:tcPr>
          <w:p w14:paraId="474E49A3"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Denominator</w:t>
            </w:r>
          </w:p>
        </w:tc>
        <w:tc>
          <w:tcPr>
            <w:tcW w:w="6370" w:type="dxa"/>
            <w:tcBorders>
              <w:top w:val="nil"/>
              <w:left w:val="nil"/>
              <w:bottom w:val="nil"/>
              <w:right w:val="nil"/>
            </w:tcBorders>
            <w:shd w:val="clear" w:color="auto" w:fill="auto"/>
            <w:noWrap/>
            <w:hideMark/>
          </w:tcPr>
          <w:p w14:paraId="216BCD8E"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Number of women in the age group (1 person-year per person, if it is an annual measure)</w:t>
            </w:r>
          </w:p>
        </w:tc>
      </w:tr>
      <w:tr w:rsidR="00A93AB1" w:rsidRPr="003B7780" w14:paraId="25C05B82" w14:textId="77777777" w:rsidTr="003B317F">
        <w:trPr>
          <w:trHeight w:val="405"/>
        </w:trPr>
        <w:tc>
          <w:tcPr>
            <w:tcW w:w="2540" w:type="dxa"/>
            <w:tcBorders>
              <w:top w:val="nil"/>
              <w:left w:val="nil"/>
              <w:right w:val="nil"/>
            </w:tcBorders>
            <w:shd w:val="clear" w:color="auto" w:fill="auto"/>
            <w:noWrap/>
            <w:hideMark/>
          </w:tcPr>
          <w:p w14:paraId="4B105FAE"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Data source</w:t>
            </w:r>
          </w:p>
        </w:tc>
        <w:tc>
          <w:tcPr>
            <w:tcW w:w="6370" w:type="dxa"/>
            <w:tcBorders>
              <w:top w:val="nil"/>
              <w:left w:val="nil"/>
              <w:right w:val="nil"/>
            </w:tcBorders>
            <w:shd w:val="clear" w:color="auto" w:fill="auto"/>
            <w:noWrap/>
            <w:hideMark/>
          </w:tcPr>
          <w:p w14:paraId="4E336BEE" w14:textId="77777777" w:rsidR="00A93AB1" w:rsidRPr="003B7780" w:rsidRDefault="00A93AB1" w:rsidP="00A93AB1">
            <w:pPr>
              <w:widowControl/>
              <w:autoSpaceDE/>
              <w:autoSpaceDN/>
              <w:rPr>
                <w:rFonts w:ascii="Arial" w:eastAsia="Times New Roman" w:hAnsi="Arial" w:cs="Arial"/>
              </w:rPr>
            </w:pPr>
            <w:r w:rsidRPr="003B7780">
              <w:rPr>
                <w:rFonts w:ascii="Arial" w:eastAsia="Times New Roman" w:hAnsi="Arial" w:cs="Arial"/>
                <w:color w:val="000000"/>
              </w:rPr>
              <w:t>Population-based cancer registry, sentinel hospital-based cancer registry</w:t>
            </w:r>
          </w:p>
        </w:tc>
      </w:tr>
      <w:tr w:rsidR="00A93AB1" w:rsidRPr="003B7780" w14:paraId="7DF9BF03" w14:textId="77777777" w:rsidTr="003B317F">
        <w:trPr>
          <w:trHeight w:val="414"/>
        </w:trPr>
        <w:tc>
          <w:tcPr>
            <w:tcW w:w="2540" w:type="dxa"/>
            <w:tcBorders>
              <w:top w:val="nil"/>
              <w:left w:val="nil"/>
              <w:right w:val="nil"/>
            </w:tcBorders>
            <w:shd w:val="clear" w:color="auto" w:fill="auto"/>
            <w:noWrap/>
            <w:hideMark/>
          </w:tcPr>
          <w:p w14:paraId="5F836018" w14:textId="77777777" w:rsidR="00A93AB1" w:rsidRPr="0068344D" w:rsidRDefault="00A93AB1" w:rsidP="00A93AB1">
            <w:pPr>
              <w:widowControl/>
              <w:autoSpaceDE/>
              <w:autoSpaceDN/>
              <w:rPr>
                <w:rFonts w:ascii="Arial" w:eastAsia="Times New Roman" w:hAnsi="Arial" w:cs="Arial"/>
                <w:color w:val="000000"/>
              </w:rPr>
            </w:pPr>
            <w:r w:rsidRPr="0068344D">
              <w:rPr>
                <w:rFonts w:ascii="Arial" w:eastAsia="Times New Roman" w:hAnsi="Arial" w:cs="Arial"/>
                <w:color w:val="000000"/>
              </w:rPr>
              <w:t>Frequency</w:t>
            </w:r>
          </w:p>
        </w:tc>
        <w:tc>
          <w:tcPr>
            <w:tcW w:w="6370" w:type="dxa"/>
            <w:tcBorders>
              <w:top w:val="nil"/>
              <w:left w:val="nil"/>
              <w:right w:val="nil"/>
            </w:tcBorders>
            <w:shd w:val="clear" w:color="auto" w:fill="auto"/>
            <w:noWrap/>
            <w:hideMark/>
          </w:tcPr>
          <w:p w14:paraId="4E0A58B4" w14:textId="6805282F" w:rsidR="00A93AB1" w:rsidRPr="0068344D" w:rsidRDefault="0068344D" w:rsidP="00A93AB1">
            <w:pPr>
              <w:widowControl/>
              <w:autoSpaceDE/>
              <w:autoSpaceDN/>
              <w:rPr>
                <w:rFonts w:ascii="Arial" w:eastAsia="Times New Roman" w:hAnsi="Arial" w:cs="Arial"/>
                <w:color w:val="000000"/>
              </w:rPr>
            </w:pPr>
            <w:r w:rsidRPr="0068344D">
              <w:rPr>
                <w:rFonts w:ascii="Arial" w:eastAsia="Times New Roman" w:hAnsi="Arial" w:cs="Arial"/>
                <w:color w:val="000000"/>
              </w:rPr>
              <w:t>Quarterly and annually</w:t>
            </w:r>
          </w:p>
        </w:tc>
      </w:tr>
      <w:tr w:rsidR="00A93AB1" w:rsidRPr="003B7780" w14:paraId="646C8EF8" w14:textId="77777777" w:rsidTr="003B317F">
        <w:trPr>
          <w:trHeight w:val="3060"/>
        </w:trPr>
        <w:tc>
          <w:tcPr>
            <w:tcW w:w="2540" w:type="dxa"/>
            <w:tcBorders>
              <w:top w:val="nil"/>
              <w:left w:val="nil"/>
              <w:right w:val="nil"/>
            </w:tcBorders>
            <w:shd w:val="clear" w:color="auto" w:fill="auto"/>
            <w:noWrap/>
            <w:hideMark/>
          </w:tcPr>
          <w:p w14:paraId="7121DD2F"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lastRenderedPageBreak/>
              <w:t>Comments</w:t>
            </w:r>
          </w:p>
        </w:tc>
        <w:tc>
          <w:tcPr>
            <w:tcW w:w="6370" w:type="dxa"/>
            <w:tcBorders>
              <w:top w:val="nil"/>
              <w:left w:val="nil"/>
              <w:right w:val="nil"/>
            </w:tcBorders>
            <w:shd w:val="clear" w:color="auto" w:fill="auto"/>
            <w:noWrap/>
            <w:vAlign w:val="bottom"/>
            <w:hideMark/>
          </w:tcPr>
          <w:p w14:paraId="3B2F4118"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The desired impact of a screening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is the reduction of cervical cancer incidence and mortality rates. Initially, the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is likely to detect many of the undiagnosed prevalent cancers, such that initial results may appear to show an increase in the incidence.</w:t>
            </w:r>
          </w:p>
          <w:p w14:paraId="1EE11AA6"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 xml:space="preserve">Subsequently, there will be a stage-shift of the detected invasive cancers with more and more cases being diagnosed at earlier stages. As the cervical pre-cancers are detected and treated, there will be a gradual reduction in new cases of invasive disease detected. However, reduction in incidence and mortality as an impact of the screening </w:t>
            </w:r>
            <w:proofErr w:type="spellStart"/>
            <w:r w:rsidRPr="003B7780">
              <w:rPr>
                <w:rFonts w:ascii="Arial" w:eastAsia="Times New Roman" w:hAnsi="Arial" w:cs="Arial"/>
                <w:color w:val="000000"/>
              </w:rPr>
              <w:t>programme</w:t>
            </w:r>
            <w:proofErr w:type="spellEnd"/>
            <w:r w:rsidRPr="003B7780">
              <w:rPr>
                <w:rFonts w:ascii="Arial" w:eastAsia="Times New Roman" w:hAnsi="Arial" w:cs="Arial"/>
                <w:color w:val="000000"/>
              </w:rPr>
              <w:t xml:space="preserve"> may take a decade to</w:t>
            </w:r>
          </w:p>
          <w:p w14:paraId="3CC81F7B"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become evident.</w:t>
            </w:r>
          </w:p>
        </w:tc>
      </w:tr>
      <w:tr w:rsidR="00A93AB1" w:rsidRPr="003B7780" w14:paraId="78750E8B" w14:textId="77777777" w:rsidTr="003B317F">
        <w:trPr>
          <w:trHeight w:val="320"/>
        </w:trPr>
        <w:tc>
          <w:tcPr>
            <w:tcW w:w="2540" w:type="dxa"/>
            <w:tcBorders>
              <w:top w:val="nil"/>
              <w:left w:val="nil"/>
              <w:bottom w:val="nil"/>
              <w:right w:val="nil"/>
            </w:tcBorders>
            <w:shd w:val="clear" w:color="auto" w:fill="auto"/>
            <w:noWrap/>
            <w:hideMark/>
          </w:tcPr>
          <w:p w14:paraId="33B59F67"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Proposed targets</w:t>
            </w:r>
          </w:p>
        </w:tc>
        <w:tc>
          <w:tcPr>
            <w:tcW w:w="6370" w:type="dxa"/>
            <w:tcBorders>
              <w:top w:val="nil"/>
              <w:left w:val="nil"/>
              <w:bottom w:val="nil"/>
              <w:right w:val="nil"/>
            </w:tcBorders>
            <w:shd w:val="clear" w:color="auto" w:fill="auto"/>
            <w:noWrap/>
            <w:vAlign w:val="bottom"/>
            <w:hideMark/>
          </w:tcPr>
          <w:p w14:paraId="59B10E0E"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The target for this indicator will vary by country depending on baseline incidence and trends.</w:t>
            </w:r>
          </w:p>
        </w:tc>
      </w:tr>
      <w:tr w:rsidR="00A93AB1" w:rsidRPr="003B7780" w14:paraId="0E24EF50" w14:textId="77777777" w:rsidTr="003B317F">
        <w:trPr>
          <w:trHeight w:val="720"/>
        </w:trPr>
        <w:tc>
          <w:tcPr>
            <w:tcW w:w="2540" w:type="dxa"/>
            <w:tcBorders>
              <w:top w:val="nil"/>
              <w:left w:val="nil"/>
              <w:right w:val="nil"/>
            </w:tcBorders>
            <w:shd w:val="clear" w:color="auto" w:fill="auto"/>
            <w:noWrap/>
            <w:hideMark/>
          </w:tcPr>
          <w:p w14:paraId="3DBBD412" w14:textId="77777777" w:rsidR="00A93AB1" w:rsidRPr="003B7780" w:rsidRDefault="00A93AB1" w:rsidP="00A93AB1">
            <w:pPr>
              <w:widowControl/>
              <w:autoSpaceDE/>
              <w:autoSpaceDN/>
              <w:rPr>
                <w:rFonts w:ascii="Arial" w:eastAsia="Times New Roman" w:hAnsi="Arial" w:cs="Arial"/>
                <w:color w:val="000000"/>
              </w:rPr>
            </w:pPr>
            <w:r w:rsidRPr="003B7780">
              <w:rPr>
                <w:rFonts w:ascii="Arial" w:eastAsia="Times New Roman" w:hAnsi="Arial" w:cs="Arial"/>
                <w:color w:val="000000"/>
              </w:rPr>
              <w:t>What it measures</w:t>
            </w:r>
          </w:p>
        </w:tc>
        <w:tc>
          <w:tcPr>
            <w:tcW w:w="6370" w:type="dxa"/>
            <w:tcBorders>
              <w:top w:val="nil"/>
              <w:left w:val="nil"/>
              <w:bottom w:val="nil"/>
              <w:right w:val="nil"/>
            </w:tcBorders>
            <w:shd w:val="clear" w:color="auto" w:fill="auto"/>
            <w:noWrap/>
            <w:hideMark/>
          </w:tcPr>
          <w:p w14:paraId="69C38DD4" w14:textId="77777777" w:rsidR="00A93AB1" w:rsidRPr="003B7780" w:rsidRDefault="00A93AB1" w:rsidP="00A93AB1">
            <w:pPr>
              <w:widowControl/>
              <w:autoSpaceDE/>
              <w:autoSpaceDN/>
              <w:spacing w:after="160"/>
              <w:rPr>
                <w:rFonts w:ascii="Arial" w:eastAsia="Times New Roman" w:hAnsi="Arial" w:cs="Arial"/>
                <w:color w:val="000000"/>
              </w:rPr>
            </w:pPr>
            <w:r w:rsidRPr="003B7780">
              <w:rPr>
                <w:rFonts w:ascii="Arial" w:eastAsia="Times New Roman" w:hAnsi="Arial" w:cs="Arial"/>
                <w:color w:val="000000"/>
              </w:rPr>
              <w:t>No. of new cases of cervical cancer detected in a defined population in a specified period of time</w:t>
            </w:r>
          </w:p>
        </w:tc>
      </w:tr>
    </w:tbl>
    <w:p w14:paraId="39FD75C1" w14:textId="77777777" w:rsidR="00A93AB1" w:rsidRPr="00A93AB1" w:rsidRDefault="00A93AB1" w:rsidP="00A93AB1">
      <w:pPr>
        <w:widowControl/>
        <w:autoSpaceDE/>
        <w:autoSpaceDN/>
        <w:spacing w:after="160" w:line="259" w:lineRule="auto"/>
        <w:rPr>
          <w:rFonts w:ascii="Arial" w:eastAsia="Arial MT" w:hAnsi="Arial" w:cs="Arial"/>
        </w:rPr>
      </w:pPr>
      <w:r w:rsidRPr="00A93AB1">
        <w:rPr>
          <w:rFonts w:ascii="Arial" w:eastAsia="Calibri" w:hAnsi="Arial" w:cs="Arial"/>
        </w:rPr>
        <w:br w:type="page"/>
      </w:r>
    </w:p>
    <w:p w14:paraId="4B9B2E9A" w14:textId="77777777" w:rsidR="00A93AB1" w:rsidRPr="00A93AB1" w:rsidRDefault="00A93AB1" w:rsidP="00A93AB1">
      <w:pPr>
        <w:spacing w:before="106"/>
        <w:outlineLvl w:val="0"/>
        <w:rPr>
          <w:rFonts w:ascii="Arial" w:eastAsia="Arial MT" w:hAnsi="Arial" w:cs="Arial"/>
          <w:b/>
        </w:rPr>
      </w:pPr>
      <w:bookmarkStart w:id="56" w:name="_Toc82182325"/>
      <w:r w:rsidRPr="00A93AB1">
        <w:rPr>
          <w:rFonts w:ascii="Arial" w:eastAsia="Arial MT" w:hAnsi="Arial" w:cs="Arial"/>
          <w:b/>
        </w:rPr>
        <w:lastRenderedPageBreak/>
        <w:t>ADDITIONAL</w:t>
      </w:r>
      <w:r w:rsidRPr="00A93AB1">
        <w:rPr>
          <w:rFonts w:ascii="Arial" w:eastAsia="Arial MT" w:hAnsi="Arial" w:cs="Arial"/>
          <w:b/>
          <w:spacing w:val="15"/>
        </w:rPr>
        <w:t xml:space="preserve"> </w:t>
      </w:r>
      <w:bookmarkEnd w:id="55"/>
      <w:r w:rsidRPr="00A93AB1">
        <w:rPr>
          <w:rFonts w:ascii="Arial" w:eastAsia="Arial MT" w:hAnsi="Arial" w:cs="Arial"/>
          <w:b/>
        </w:rPr>
        <w:t>INDICATORS</w:t>
      </w:r>
      <w:bookmarkEnd w:id="56"/>
    </w:p>
    <w:p w14:paraId="1B579A59" w14:textId="77777777" w:rsidR="00A93AB1" w:rsidRPr="00A93AB1" w:rsidRDefault="00A93AB1" w:rsidP="00AC64F1">
      <w:pPr>
        <w:widowControl/>
        <w:numPr>
          <w:ilvl w:val="0"/>
          <w:numId w:val="22"/>
        </w:numPr>
        <w:autoSpaceDE/>
        <w:autoSpaceDN/>
        <w:spacing w:before="233" w:after="160" w:line="259" w:lineRule="auto"/>
        <w:rPr>
          <w:rFonts w:ascii="Arial" w:eastAsia="Arial MT" w:hAnsi="Arial" w:cs="Arial"/>
          <w:b/>
        </w:rPr>
      </w:pPr>
      <w:r w:rsidRPr="00A93AB1">
        <w:rPr>
          <w:rFonts w:ascii="Arial" w:eastAsia="Arial MT" w:hAnsi="Arial" w:cs="Arial"/>
          <w:b/>
          <w:color w:val="231F20"/>
        </w:rPr>
        <w:t>Percentage</w:t>
      </w:r>
      <w:r w:rsidRPr="00A93AB1">
        <w:rPr>
          <w:rFonts w:ascii="Arial" w:eastAsia="Arial MT" w:hAnsi="Arial" w:cs="Arial"/>
          <w:b/>
          <w:color w:val="231F20"/>
          <w:spacing w:val="14"/>
        </w:rPr>
        <w:t xml:space="preserve"> </w:t>
      </w:r>
      <w:r w:rsidRPr="00A93AB1">
        <w:rPr>
          <w:rFonts w:ascii="Arial" w:eastAsia="Arial MT" w:hAnsi="Arial" w:cs="Arial"/>
          <w:b/>
          <w:color w:val="231F20"/>
        </w:rPr>
        <w:t>of</w:t>
      </w:r>
      <w:r w:rsidRPr="00A93AB1">
        <w:rPr>
          <w:rFonts w:ascii="Arial" w:eastAsia="Arial MT" w:hAnsi="Arial" w:cs="Arial"/>
          <w:b/>
          <w:color w:val="231F20"/>
          <w:spacing w:val="14"/>
        </w:rPr>
        <w:t xml:space="preserve"> </w:t>
      </w:r>
      <w:r w:rsidRPr="00A93AB1">
        <w:rPr>
          <w:rFonts w:ascii="Arial" w:eastAsia="Arial MT" w:hAnsi="Arial" w:cs="Arial"/>
          <w:b/>
          <w:color w:val="231F20"/>
        </w:rPr>
        <w:t>screen-positive</w:t>
      </w:r>
      <w:r w:rsidRPr="00A93AB1">
        <w:rPr>
          <w:rFonts w:ascii="Arial" w:eastAsia="Arial MT" w:hAnsi="Arial" w:cs="Arial"/>
          <w:b/>
          <w:color w:val="231F20"/>
          <w:spacing w:val="14"/>
        </w:rPr>
        <w:t xml:space="preserve"> </w:t>
      </w:r>
      <w:r w:rsidRPr="00A93AB1">
        <w:rPr>
          <w:rFonts w:ascii="Arial" w:eastAsia="Arial MT" w:hAnsi="Arial" w:cs="Arial"/>
          <w:b/>
          <w:color w:val="231F20"/>
        </w:rPr>
        <w:t>women</w:t>
      </w:r>
      <w:r w:rsidRPr="00A93AB1">
        <w:rPr>
          <w:rFonts w:ascii="Arial" w:eastAsia="Arial MT" w:hAnsi="Arial" w:cs="Arial"/>
          <w:b/>
          <w:color w:val="231F20"/>
          <w:spacing w:val="14"/>
        </w:rPr>
        <w:t xml:space="preserve"> </w:t>
      </w:r>
      <w:r w:rsidRPr="00A93AB1">
        <w:rPr>
          <w:rFonts w:ascii="Arial" w:eastAsia="Arial MT" w:hAnsi="Arial" w:cs="Arial"/>
          <w:b/>
          <w:color w:val="231F20"/>
        </w:rPr>
        <w:t>with</w:t>
      </w:r>
      <w:r w:rsidRPr="00A93AB1">
        <w:rPr>
          <w:rFonts w:ascii="Arial" w:eastAsia="Arial MT" w:hAnsi="Arial" w:cs="Arial"/>
          <w:b/>
          <w:color w:val="231F20"/>
          <w:spacing w:val="14"/>
        </w:rPr>
        <w:t xml:space="preserve"> </w:t>
      </w:r>
      <w:r w:rsidRPr="00A93AB1">
        <w:rPr>
          <w:rFonts w:ascii="Arial" w:eastAsia="Arial MT" w:hAnsi="Arial" w:cs="Arial"/>
          <w:b/>
          <w:color w:val="231F20"/>
        </w:rPr>
        <w:t>lesions</w:t>
      </w:r>
      <w:r w:rsidRPr="00A93AB1">
        <w:rPr>
          <w:rFonts w:ascii="Arial" w:eastAsia="Arial MT" w:hAnsi="Arial" w:cs="Arial"/>
          <w:b/>
          <w:color w:val="231F20"/>
          <w:spacing w:val="14"/>
        </w:rPr>
        <w:t xml:space="preserve"> </w:t>
      </w:r>
      <w:r w:rsidRPr="00A93AB1">
        <w:rPr>
          <w:rFonts w:ascii="Arial" w:eastAsia="Arial MT" w:hAnsi="Arial" w:cs="Arial"/>
          <w:b/>
          <w:color w:val="231F20"/>
        </w:rPr>
        <w:t>eligible</w:t>
      </w:r>
      <w:r w:rsidRPr="00A93AB1">
        <w:rPr>
          <w:rFonts w:ascii="Arial" w:eastAsia="Arial MT" w:hAnsi="Arial" w:cs="Arial"/>
          <w:b/>
          <w:color w:val="231F20"/>
          <w:spacing w:val="14"/>
        </w:rPr>
        <w:t xml:space="preserve"> </w:t>
      </w:r>
      <w:r w:rsidRPr="00A93AB1">
        <w:rPr>
          <w:rFonts w:ascii="Arial" w:eastAsia="Arial MT" w:hAnsi="Arial" w:cs="Arial"/>
          <w:b/>
          <w:color w:val="231F20"/>
        </w:rPr>
        <w:t>for</w:t>
      </w:r>
      <w:r w:rsidRPr="00A93AB1">
        <w:rPr>
          <w:rFonts w:ascii="Arial" w:eastAsia="Arial MT" w:hAnsi="Arial" w:cs="Arial"/>
          <w:b/>
          <w:color w:val="231F20"/>
          <w:spacing w:val="14"/>
        </w:rPr>
        <w:t xml:space="preserve"> </w:t>
      </w:r>
      <w:r w:rsidRPr="00A93AB1">
        <w:rPr>
          <w:rFonts w:ascii="Arial" w:eastAsia="Arial MT" w:hAnsi="Arial" w:cs="Arial"/>
          <w:b/>
          <w:color w:val="231F20"/>
        </w:rPr>
        <w:t>treatment</w:t>
      </w:r>
      <w:r w:rsidRPr="00A93AB1">
        <w:rPr>
          <w:rFonts w:ascii="Arial" w:eastAsia="Arial MT" w:hAnsi="Arial" w:cs="Arial"/>
          <w:b/>
          <w:color w:val="231F20"/>
          <w:spacing w:val="14"/>
        </w:rPr>
        <w:t xml:space="preserve"> </w:t>
      </w:r>
      <w:r w:rsidRPr="00A93AB1">
        <w:rPr>
          <w:rFonts w:ascii="Arial" w:eastAsia="Arial MT" w:hAnsi="Arial" w:cs="Arial"/>
          <w:b/>
          <w:color w:val="231F20"/>
        </w:rPr>
        <w:t>treated</w:t>
      </w:r>
      <w:r w:rsidRPr="00A93AB1">
        <w:rPr>
          <w:rFonts w:ascii="Arial" w:eastAsia="Arial MT" w:hAnsi="Arial" w:cs="Arial"/>
          <w:b/>
          <w:color w:val="231F20"/>
          <w:spacing w:val="14"/>
        </w:rPr>
        <w:t xml:space="preserve"> </w:t>
      </w:r>
      <w:r w:rsidRPr="00A93AB1">
        <w:rPr>
          <w:rFonts w:ascii="Arial" w:eastAsia="Arial MT" w:hAnsi="Arial" w:cs="Arial"/>
          <w:b/>
          <w:color w:val="231F20"/>
        </w:rPr>
        <w:t>during</w:t>
      </w:r>
      <w:r w:rsidRPr="00A93AB1">
        <w:rPr>
          <w:rFonts w:ascii="Arial" w:eastAsia="Arial MT" w:hAnsi="Arial" w:cs="Arial"/>
          <w:b/>
          <w:color w:val="231F20"/>
          <w:spacing w:val="14"/>
        </w:rPr>
        <w:t xml:space="preserve"> </w:t>
      </w:r>
      <w:r w:rsidRPr="00A93AB1">
        <w:rPr>
          <w:rFonts w:ascii="Arial" w:eastAsia="Arial MT" w:hAnsi="Arial" w:cs="Arial"/>
          <w:b/>
          <w:color w:val="231F20"/>
        </w:rPr>
        <w:t>the</w:t>
      </w:r>
      <w:r w:rsidRPr="00A93AB1">
        <w:rPr>
          <w:rFonts w:ascii="Arial" w:eastAsia="Arial MT" w:hAnsi="Arial" w:cs="Arial"/>
          <w:b/>
          <w:color w:val="231F20"/>
          <w:spacing w:val="-53"/>
        </w:rPr>
        <w:t xml:space="preserve">   </w:t>
      </w:r>
      <w:r w:rsidRPr="00A93AB1">
        <w:rPr>
          <w:rFonts w:ascii="Arial" w:eastAsia="Arial MT" w:hAnsi="Arial" w:cs="Arial"/>
          <w:b/>
          <w:color w:val="231F20"/>
        </w:rPr>
        <w:t xml:space="preserve"> same day.</w:t>
      </w:r>
    </w:p>
    <w:p w14:paraId="0AC8F7FD" w14:textId="77777777" w:rsidR="00A93AB1" w:rsidRPr="00A93AB1" w:rsidRDefault="00A93AB1" w:rsidP="00A93AB1">
      <w:pPr>
        <w:tabs>
          <w:tab w:val="left" w:pos="1800"/>
          <w:tab w:val="left" w:pos="1801"/>
        </w:tabs>
        <w:ind w:left="720"/>
        <w:rPr>
          <w:rFonts w:ascii="Arial" w:eastAsia="Arial MT" w:hAnsi="Arial" w:cs="Arial"/>
          <w:color w:val="231F20"/>
        </w:rPr>
      </w:pPr>
      <w:r w:rsidRPr="00A93AB1">
        <w:rPr>
          <w:rFonts w:ascii="Arial" w:eastAsia="Arial MT" w:hAnsi="Arial" w:cs="Arial"/>
          <w:color w:val="231F20"/>
        </w:rPr>
        <w:t>Method</w:t>
      </w:r>
      <w:r w:rsidRPr="00A93AB1">
        <w:rPr>
          <w:rFonts w:ascii="Arial" w:eastAsia="Arial MT" w:hAnsi="Arial" w:cs="Arial"/>
          <w:color w:val="231F20"/>
          <w:spacing w:val="14"/>
        </w:rPr>
        <w:t xml:space="preserve"> </w:t>
      </w:r>
      <w:r w:rsidRPr="00A93AB1">
        <w:rPr>
          <w:rFonts w:ascii="Arial" w:eastAsia="Arial MT" w:hAnsi="Arial" w:cs="Arial"/>
          <w:color w:val="231F20"/>
        </w:rPr>
        <w:t>of</w:t>
      </w:r>
      <w:r w:rsidRPr="00A93AB1">
        <w:rPr>
          <w:rFonts w:ascii="Arial" w:eastAsia="Arial MT" w:hAnsi="Arial" w:cs="Arial"/>
          <w:color w:val="231F20"/>
          <w:spacing w:val="15"/>
        </w:rPr>
        <w:t xml:space="preserve"> </w:t>
      </w:r>
      <w:r w:rsidRPr="00A93AB1">
        <w:rPr>
          <w:rFonts w:ascii="Arial" w:eastAsia="Arial MT" w:hAnsi="Arial" w:cs="Arial"/>
          <w:color w:val="231F20"/>
        </w:rPr>
        <w:t xml:space="preserve">calculation: </w:t>
      </w:r>
    </w:p>
    <w:p w14:paraId="5ADE6C77" w14:textId="77777777" w:rsidR="00A93AB1" w:rsidRPr="00A93AB1" w:rsidRDefault="00A93AB1" w:rsidP="00AC64F1">
      <w:pPr>
        <w:widowControl/>
        <w:numPr>
          <w:ilvl w:val="0"/>
          <w:numId w:val="23"/>
        </w:numPr>
        <w:tabs>
          <w:tab w:val="left" w:pos="1800"/>
          <w:tab w:val="left" w:pos="1801"/>
        </w:tabs>
        <w:autoSpaceDE/>
        <w:autoSpaceDN/>
        <w:spacing w:after="160" w:line="259" w:lineRule="auto"/>
        <w:rPr>
          <w:rFonts w:ascii="Arial" w:eastAsia="Arial MT" w:hAnsi="Arial" w:cs="Arial"/>
          <w:color w:val="231F20"/>
        </w:rPr>
      </w:pPr>
      <w:r w:rsidRPr="00A93AB1">
        <w:rPr>
          <w:rFonts w:ascii="Arial" w:eastAsia="Arial MT" w:hAnsi="Arial" w:cs="Arial"/>
          <w:color w:val="231F20"/>
        </w:rPr>
        <w:t>Numerator:</w:t>
      </w:r>
      <w:r w:rsidRPr="00A93AB1">
        <w:rPr>
          <w:rFonts w:ascii="Arial" w:eastAsia="Arial MT" w:hAnsi="Arial" w:cs="Arial"/>
          <w:color w:val="231F20"/>
          <w:spacing w:val="10"/>
        </w:rPr>
        <w:t xml:space="preserve"> </w:t>
      </w:r>
      <w:r w:rsidRPr="00A93AB1">
        <w:rPr>
          <w:rFonts w:ascii="Arial" w:eastAsia="Arial MT" w:hAnsi="Arial" w:cs="Arial"/>
          <w:color w:val="231F20"/>
        </w:rPr>
        <w:t>Number</w:t>
      </w:r>
      <w:r w:rsidRPr="00A93AB1">
        <w:rPr>
          <w:rFonts w:ascii="Arial" w:eastAsia="Arial MT" w:hAnsi="Arial" w:cs="Arial"/>
          <w:color w:val="231F20"/>
          <w:spacing w:val="11"/>
        </w:rPr>
        <w:t xml:space="preserve"> </w:t>
      </w:r>
      <w:r w:rsidRPr="00A93AB1">
        <w:rPr>
          <w:rFonts w:ascii="Arial" w:eastAsia="Arial MT" w:hAnsi="Arial" w:cs="Arial"/>
          <w:color w:val="231F20"/>
        </w:rPr>
        <w:t>of</w:t>
      </w:r>
      <w:r w:rsidRPr="00A93AB1">
        <w:rPr>
          <w:rFonts w:ascii="Arial" w:eastAsia="Arial MT" w:hAnsi="Arial" w:cs="Arial"/>
          <w:color w:val="231F20"/>
          <w:spacing w:val="11"/>
        </w:rPr>
        <w:t xml:space="preserve"> </w:t>
      </w:r>
      <w:r w:rsidRPr="00A93AB1">
        <w:rPr>
          <w:rFonts w:ascii="Arial" w:eastAsia="Arial MT" w:hAnsi="Arial" w:cs="Arial"/>
          <w:color w:val="231F20"/>
        </w:rPr>
        <w:t>screen-positive</w:t>
      </w:r>
      <w:r w:rsidRPr="00A93AB1">
        <w:rPr>
          <w:rFonts w:ascii="Arial" w:eastAsia="Arial MT" w:hAnsi="Arial" w:cs="Arial"/>
          <w:color w:val="231F20"/>
          <w:spacing w:val="11"/>
        </w:rPr>
        <w:t xml:space="preserve"> </w:t>
      </w:r>
      <w:r w:rsidRPr="00A93AB1">
        <w:rPr>
          <w:rFonts w:ascii="Arial" w:eastAsia="Arial MT" w:hAnsi="Arial" w:cs="Arial"/>
          <w:color w:val="231F20"/>
        </w:rPr>
        <w:t>women</w:t>
      </w:r>
      <w:r w:rsidRPr="00A93AB1">
        <w:rPr>
          <w:rFonts w:ascii="Arial" w:eastAsia="Arial MT" w:hAnsi="Arial" w:cs="Arial"/>
          <w:color w:val="231F20"/>
          <w:spacing w:val="11"/>
        </w:rPr>
        <w:t xml:space="preserve"> </w:t>
      </w:r>
      <w:r w:rsidRPr="00A93AB1">
        <w:rPr>
          <w:rFonts w:ascii="Arial" w:eastAsia="Arial MT" w:hAnsi="Arial" w:cs="Arial"/>
          <w:color w:val="231F20"/>
        </w:rPr>
        <w:t>with</w:t>
      </w:r>
      <w:r w:rsidRPr="00A93AB1">
        <w:rPr>
          <w:rFonts w:ascii="Arial" w:eastAsia="Arial MT" w:hAnsi="Arial" w:cs="Arial"/>
          <w:color w:val="231F20"/>
          <w:spacing w:val="10"/>
        </w:rPr>
        <w:t xml:space="preserve"> </w:t>
      </w:r>
      <w:r w:rsidRPr="00A93AB1">
        <w:rPr>
          <w:rFonts w:ascii="Arial" w:eastAsia="Arial MT" w:hAnsi="Arial" w:cs="Arial"/>
          <w:color w:val="231F20"/>
        </w:rPr>
        <w:t>lesions</w:t>
      </w:r>
      <w:r w:rsidRPr="00A93AB1">
        <w:rPr>
          <w:rFonts w:ascii="Arial" w:eastAsia="Arial MT" w:hAnsi="Arial" w:cs="Arial"/>
          <w:color w:val="231F20"/>
          <w:spacing w:val="11"/>
        </w:rPr>
        <w:t xml:space="preserve"> </w:t>
      </w:r>
      <w:r w:rsidRPr="00A93AB1">
        <w:rPr>
          <w:rFonts w:ascii="Arial" w:eastAsia="Arial MT" w:hAnsi="Arial" w:cs="Arial"/>
          <w:color w:val="231F20"/>
        </w:rPr>
        <w:t>eligible</w:t>
      </w:r>
      <w:r w:rsidRPr="00A93AB1">
        <w:rPr>
          <w:rFonts w:ascii="Arial" w:eastAsia="Arial MT" w:hAnsi="Arial" w:cs="Arial"/>
          <w:color w:val="231F20"/>
          <w:spacing w:val="11"/>
        </w:rPr>
        <w:t xml:space="preserve"> </w:t>
      </w:r>
      <w:r w:rsidRPr="00A93AB1">
        <w:rPr>
          <w:rFonts w:ascii="Arial" w:eastAsia="Arial MT" w:hAnsi="Arial" w:cs="Arial"/>
          <w:color w:val="231F20"/>
        </w:rPr>
        <w:t>for</w:t>
      </w:r>
      <w:r w:rsidRPr="00A93AB1">
        <w:rPr>
          <w:rFonts w:ascii="Arial" w:eastAsia="Arial MT" w:hAnsi="Arial" w:cs="Arial"/>
          <w:color w:val="231F20"/>
          <w:spacing w:val="11"/>
        </w:rPr>
        <w:t xml:space="preserve"> </w:t>
      </w:r>
      <w:r w:rsidRPr="00A93AB1">
        <w:rPr>
          <w:rFonts w:ascii="Arial" w:eastAsia="Arial MT" w:hAnsi="Arial" w:cs="Arial"/>
          <w:color w:val="231F20"/>
        </w:rPr>
        <w:t>treatment</w:t>
      </w:r>
      <w:r w:rsidRPr="00A93AB1">
        <w:rPr>
          <w:rFonts w:ascii="Arial" w:eastAsia="Arial MT" w:hAnsi="Arial" w:cs="Arial"/>
          <w:color w:val="231F20"/>
          <w:spacing w:val="11"/>
        </w:rPr>
        <w:t xml:space="preserve"> </w:t>
      </w:r>
      <w:proofErr w:type="gramStart"/>
      <w:r w:rsidRPr="00A93AB1">
        <w:rPr>
          <w:rFonts w:ascii="Arial" w:eastAsia="Arial MT" w:hAnsi="Arial" w:cs="Arial"/>
          <w:color w:val="231F20"/>
        </w:rPr>
        <w:t xml:space="preserve">treated </w:t>
      </w:r>
      <w:r w:rsidRPr="00A93AB1">
        <w:rPr>
          <w:rFonts w:ascii="Arial" w:eastAsia="Arial MT" w:hAnsi="Arial" w:cs="Arial"/>
          <w:color w:val="231F20"/>
          <w:spacing w:val="-53"/>
        </w:rPr>
        <w:t xml:space="preserve"> </w:t>
      </w:r>
      <w:r w:rsidRPr="00A93AB1">
        <w:rPr>
          <w:rFonts w:ascii="Arial" w:eastAsia="Arial MT" w:hAnsi="Arial" w:cs="Arial"/>
          <w:color w:val="231F20"/>
        </w:rPr>
        <w:t>during</w:t>
      </w:r>
      <w:proofErr w:type="gramEnd"/>
      <w:r w:rsidRPr="00A93AB1">
        <w:rPr>
          <w:rFonts w:ascii="Arial" w:eastAsia="Arial MT" w:hAnsi="Arial" w:cs="Arial"/>
          <w:color w:val="231F20"/>
        </w:rPr>
        <w:t xml:space="preserve"> the same visit x</w:t>
      </w:r>
      <w:r w:rsidRPr="00A93AB1">
        <w:rPr>
          <w:rFonts w:ascii="Arial" w:eastAsia="Arial MT" w:hAnsi="Arial" w:cs="Arial"/>
          <w:color w:val="231F20"/>
          <w:spacing w:val="1"/>
        </w:rPr>
        <w:t xml:space="preserve"> </w:t>
      </w:r>
      <w:r w:rsidRPr="00A93AB1">
        <w:rPr>
          <w:rFonts w:ascii="Arial" w:eastAsia="Arial MT" w:hAnsi="Arial" w:cs="Arial"/>
          <w:color w:val="231F20"/>
        </w:rPr>
        <w:t xml:space="preserve">100.  </w:t>
      </w:r>
    </w:p>
    <w:p w14:paraId="283CE44E" w14:textId="31331A83" w:rsidR="00A93AB1" w:rsidRPr="003B317F" w:rsidRDefault="00A93AB1" w:rsidP="00AC64F1">
      <w:pPr>
        <w:widowControl/>
        <w:numPr>
          <w:ilvl w:val="0"/>
          <w:numId w:val="23"/>
        </w:numPr>
        <w:tabs>
          <w:tab w:val="left" w:pos="1800"/>
          <w:tab w:val="left" w:pos="1801"/>
        </w:tabs>
        <w:autoSpaceDE/>
        <w:autoSpaceDN/>
        <w:spacing w:after="160" w:line="259" w:lineRule="auto"/>
        <w:rPr>
          <w:rFonts w:ascii="Arial" w:eastAsia="Arial MT" w:hAnsi="Arial" w:cs="Arial"/>
          <w:b/>
        </w:rPr>
      </w:pPr>
      <w:r w:rsidRPr="00A93AB1">
        <w:rPr>
          <w:rFonts w:ascii="Arial" w:eastAsia="Arial MT" w:hAnsi="Arial" w:cs="Arial"/>
          <w:color w:val="231F20"/>
        </w:rPr>
        <w:t>Denominator:</w:t>
      </w:r>
      <w:r w:rsidRPr="00A93AB1">
        <w:rPr>
          <w:rFonts w:ascii="Arial" w:eastAsia="Arial MT" w:hAnsi="Arial" w:cs="Arial"/>
          <w:color w:val="231F20"/>
          <w:spacing w:val="9"/>
        </w:rPr>
        <w:t xml:space="preserve"> </w:t>
      </w:r>
      <w:r w:rsidRPr="00A93AB1">
        <w:rPr>
          <w:rFonts w:ascii="Arial" w:eastAsia="Arial MT" w:hAnsi="Arial" w:cs="Arial"/>
          <w:color w:val="231F20"/>
        </w:rPr>
        <w:t>Number</w:t>
      </w:r>
      <w:r w:rsidRPr="00A93AB1">
        <w:rPr>
          <w:rFonts w:ascii="Arial" w:eastAsia="Arial MT" w:hAnsi="Arial" w:cs="Arial"/>
          <w:color w:val="231F20"/>
          <w:spacing w:val="9"/>
        </w:rPr>
        <w:t xml:space="preserve"> </w:t>
      </w:r>
      <w:r w:rsidRPr="00A93AB1">
        <w:rPr>
          <w:rFonts w:ascii="Arial" w:eastAsia="Arial MT" w:hAnsi="Arial" w:cs="Arial"/>
          <w:color w:val="231F20"/>
        </w:rPr>
        <w:t>of</w:t>
      </w:r>
      <w:r w:rsidRPr="00A93AB1">
        <w:rPr>
          <w:rFonts w:ascii="Arial" w:eastAsia="Arial MT" w:hAnsi="Arial" w:cs="Arial"/>
          <w:color w:val="231F20"/>
          <w:spacing w:val="9"/>
        </w:rPr>
        <w:t xml:space="preserve"> </w:t>
      </w:r>
      <w:r w:rsidRPr="00A93AB1">
        <w:rPr>
          <w:rFonts w:ascii="Arial" w:eastAsia="Arial MT" w:hAnsi="Arial" w:cs="Arial"/>
          <w:color w:val="231F20"/>
        </w:rPr>
        <w:t>screen-positive</w:t>
      </w:r>
      <w:r w:rsidRPr="00A93AB1">
        <w:rPr>
          <w:rFonts w:ascii="Arial" w:eastAsia="Arial MT" w:hAnsi="Arial" w:cs="Arial"/>
          <w:color w:val="231F20"/>
          <w:spacing w:val="9"/>
        </w:rPr>
        <w:t xml:space="preserve"> </w:t>
      </w:r>
      <w:r w:rsidRPr="00A93AB1">
        <w:rPr>
          <w:rFonts w:ascii="Arial" w:eastAsia="Arial MT" w:hAnsi="Arial" w:cs="Arial"/>
          <w:color w:val="231F20"/>
        </w:rPr>
        <w:t>women</w:t>
      </w:r>
      <w:r w:rsidRPr="00A93AB1">
        <w:rPr>
          <w:rFonts w:ascii="Arial" w:eastAsia="Arial MT" w:hAnsi="Arial" w:cs="Arial"/>
          <w:color w:val="231F20"/>
          <w:spacing w:val="9"/>
        </w:rPr>
        <w:t xml:space="preserve"> </w:t>
      </w:r>
      <w:r w:rsidRPr="00A93AB1">
        <w:rPr>
          <w:rFonts w:ascii="Arial" w:eastAsia="Arial MT" w:hAnsi="Arial" w:cs="Arial"/>
          <w:color w:val="231F20"/>
        </w:rPr>
        <w:t>with</w:t>
      </w:r>
      <w:r w:rsidRPr="00A93AB1">
        <w:rPr>
          <w:rFonts w:ascii="Arial" w:eastAsia="Arial MT" w:hAnsi="Arial" w:cs="Arial"/>
          <w:color w:val="231F20"/>
          <w:spacing w:val="9"/>
        </w:rPr>
        <w:t xml:space="preserve"> </w:t>
      </w:r>
      <w:r w:rsidRPr="00A93AB1">
        <w:rPr>
          <w:rFonts w:ascii="Arial" w:eastAsia="Arial MT" w:hAnsi="Arial" w:cs="Arial"/>
          <w:color w:val="231F20"/>
        </w:rPr>
        <w:t>lesions</w:t>
      </w:r>
      <w:r w:rsidRPr="00A93AB1">
        <w:rPr>
          <w:rFonts w:ascii="Arial" w:eastAsia="Arial MT" w:hAnsi="Arial" w:cs="Arial"/>
          <w:color w:val="231F20"/>
          <w:spacing w:val="9"/>
        </w:rPr>
        <w:t xml:space="preserve"> </w:t>
      </w:r>
      <w:r w:rsidRPr="00A93AB1">
        <w:rPr>
          <w:rFonts w:ascii="Arial" w:eastAsia="Arial MT" w:hAnsi="Arial" w:cs="Arial"/>
          <w:color w:val="231F20"/>
        </w:rPr>
        <w:t>eligible</w:t>
      </w:r>
      <w:r w:rsidRPr="00A93AB1">
        <w:rPr>
          <w:rFonts w:ascii="Arial" w:eastAsia="Arial MT" w:hAnsi="Arial" w:cs="Arial"/>
          <w:color w:val="231F20"/>
          <w:spacing w:val="9"/>
        </w:rPr>
        <w:t xml:space="preserve"> </w:t>
      </w:r>
      <w:r w:rsidRPr="00A93AB1">
        <w:rPr>
          <w:rFonts w:ascii="Arial" w:eastAsia="Arial MT" w:hAnsi="Arial" w:cs="Arial"/>
          <w:color w:val="231F20"/>
        </w:rPr>
        <w:t>for</w:t>
      </w:r>
      <w:r w:rsidRPr="00A93AB1">
        <w:rPr>
          <w:rFonts w:ascii="Arial" w:eastAsia="Arial MT" w:hAnsi="Arial" w:cs="Arial"/>
          <w:color w:val="231F20"/>
          <w:spacing w:val="9"/>
        </w:rPr>
        <w:t xml:space="preserve"> </w:t>
      </w:r>
      <w:r w:rsidRPr="00A93AB1">
        <w:rPr>
          <w:rFonts w:ascii="Arial" w:eastAsia="Arial MT" w:hAnsi="Arial" w:cs="Arial"/>
          <w:color w:val="231F20"/>
        </w:rPr>
        <w:t>treatment.</w:t>
      </w:r>
    </w:p>
    <w:p w14:paraId="430F43E0" w14:textId="77777777" w:rsidR="00A93AB1" w:rsidRPr="00A93AB1" w:rsidRDefault="00A93AB1" w:rsidP="00AC64F1">
      <w:pPr>
        <w:widowControl/>
        <w:numPr>
          <w:ilvl w:val="0"/>
          <w:numId w:val="22"/>
        </w:numPr>
        <w:tabs>
          <w:tab w:val="left" w:pos="1800"/>
          <w:tab w:val="left" w:pos="1801"/>
        </w:tabs>
        <w:autoSpaceDE/>
        <w:autoSpaceDN/>
        <w:spacing w:after="160" w:line="259" w:lineRule="auto"/>
        <w:rPr>
          <w:rFonts w:ascii="Arial" w:eastAsia="Arial MT" w:hAnsi="Arial" w:cs="Arial"/>
          <w:b/>
        </w:rPr>
      </w:pPr>
      <w:r w:rsidRPr="00A93AB1">
        <w:rPr>
          <w:rFonts w:ascii="Arial" w:eastAsia="Arial MT" w:hAnsi="Arial" w:cs="Arial"/>
          <w:b/>
          <w:color w:val="231F20"/>
        </w:rPr>
        <w:t>Percentage</w:t>
      </w:r>
      <w:r w:rsidRPr="00A93AB1">
        <w:rPr>
          <w:rFonts w:ascii="Arial" w:eastAsia="Arial MT" w:hAnsi="Arial" w:cs="Arial"/>
          <w:b/>
          <w:color w:val="231F20"/>
          <w:spacing w:val="13"/>
        </w:rPr>
        <w:t xml:space="preserve"> </w:t>
      </w:r>
      <w:r w:rsidRPr="00A93AB1">
        <w:rPr>
          <w:rFonts w:ascii="Arial" w:eastAsia="Arial MT" w:hAnsi="Arial" w:cs="Arial"/>
          <w:b/>
          <w:color w:val="231F20"/>
        </w:rPr>
        <w:t>of</w:t>
      </w:r>
      <w:r w:rsidRPr="00A93AB1">
        <w:rPr>
          <w:rFonts w:ascii="Arial" w:eastAsia="Arial MT" w:hAnsi="Arial" w:cs="Arial"/>
          <w:b/>
          <w:color w:val="231F20"/>
          <w:spacing w:val="13"/>
        </w:rPr>
        <w:t xml:space="preserve"> </w:t>
      </w:r>
      <w:r w:rsidRPr="00A93AB1">
        <w:rPr>
          <w:rFonts w:ascii="Arial" w:eastAsia="Arial MT" w:hAnsi="Arial" w:cs="Arial"/>
          <w:b/>
          <w:color w:val="231F20"/>
        </w:rPr>
        <w:t>screen-positive</w:t>
      </w:r>
      <w:r w:rsidRPr="00A93AB1">
        <w:rPr>
          <w:rFonts w:ascii="Arial" w:eastAsia="Arial MT" w:hAnsi="Arial" w:cs="Arial"/>
          <w:b/>
          <w:color w:val="231F20"/>
          <w:spacing w:val="13"/>
        </w:rPr>
        <w:t xml:space="preserve"> </w:t>
      </w:r>
      <w:r w:rsidRPr="00A93AB1">
        <w:rPr>
          <w:rFonts w:ascii="Arial" w:eastAsia="Arial MT" w:hAnsi="Arial" w:cs="Arial"/>
          <w:b/>
          <w:color w:val="231F20"/>
        </w:rPr>
        <w:t>women</w:t>
      </w:r>
      <w:r w:rsidRPr="00A93AB1">
        <w:rPr>
          <w:rFonts w:ascii="Arial" w:eastAsia="Arial MT" w:hAnsi="Arial" w:cs="Arial"/>
          <w:b/>
          <w:color w:val="231F20"/>
          <w:spacing w:val="13"/>
        </w:rPr>
        <w:t xml:space="preserve"> </w:t>
      </w:r>
      <w:r w:rsidRPr="00A93AB1">
        <w:rPr>
          <w:rFonts w:ascii="Arial" w:eastAsia="Arial MT" w:hAnsi="Arial" w:cs="Arial"/>
          <w:b/>
          <w:color w:val="231F20"/>
        </w:rPr>
        <w:t>with</w:t>
      </w:r>
      <w:r w:rsidRPr="00A93AB1">
        <w:rPr>
          <w:rFonts w:ascii="Arial" w:eastAsia="Arial MT" w:hAnsi="Arial" w:cs="Arial"/>
          <w:b/>
          <w:color w:val="231F20"/>
          <w:spacing w:val="13"/>
        </w:rPr>
        <w:t xml:space="preserve"> </w:t>
      </w:r>
      <w:r w:rsidRPr="00A93AB1">
        <w:rPr>
          <w:rFonts w:ascii="Arial" w:eastAsia="Arial MT" w:hAnsi="Arial" w:cs="Arial"/>
          <w:b/>
          <w:color w:val="231F20"/>
        </w:rPr>
        <w:t>lesions</w:t>
      </w:r>
      <w:r w:rsidRPr="00A93AB1">
        <w:rPr>
          <w:rFonts w:ascii="Arial" w:eastAsia="Arial MT" w:hAnsi="Arial" w:cs="Arial"/>
          <w:b/>
          <w:color w:val="231F20"/>
          <w:spacing w:val="13"/>
        </w:rPr>
        <w:t xml:space="preserve"> </w:t>
      </w:r>
      <w:r w:rsidRPr="00A93AB1">
        <w:rPr>
          <w:rFonts w:ascii="Arial" w:eastAsia="Arial MT" w:hAnsi="Arial" w:cs="Arial"/>
          <w:b/>
          <w:color w:val="231F20"/>
        </w:rPr>
        <w:t>not</w:t>
      </w:r>
      <w:r w:rsidRPr="00A93AB1">
        <w:rPr>
          <w:rFonts w:ascii="Arial" w:eastAsia="Arial MT" w:hAnsi="Arial" w:cs="Arial"/>
          <w:b/>
          <w:color w:val="231F20"/>
          <w:spacing w:val="13"/>
        </w:rPr>
        <w:t xml:space="preserve"> </w:t>
      </w:r>
      <w:r w:rsidRPr="00A93AB1">
        <w:rPr>
          <w:rFonts w:ascii="Arial" w:eastAsia="Arial MT" w:hAnsi="Arial" w:cs="Arial"/>
          <w:b/>
          <w:color w:val="231F20"/>
        </w:rPr>
        <w:t>eligible</w:t>
      </w:r>
      <w:r w:rsidRPr="00A93AB1">
        <w:rPr>
          <w:rFonts w:ascii="Arial" w:eastAsia="Arial MT" w:hAnsi="Arial" w:cs="Arial"/>
          <w:b/>
          <w:color w:val="231F20"/>
          <w:spacing w:val="13"/>
        </w:rPr>
        <w:t xml:space="preserve"> </w:t>
      </w:r>
      <w:r w:rsidRPr="00A93AB1">
        <w:rPr>
          <w:rFonts w:ascii="Arial" w:eastAsia="Arial MT" w:hAnsi="Arial" w:cs="Arial"/>
          <w:b/>
          <w:color w:val="231F20"/>
        </w:rPr>
        <w:t>for</w:t>
      </w:r>
      <w:r w:rsidRPr="00A93AB1">
        <w:rPr>
          <w:rFonts w:ascii="Arial" w:eastAsia="Arial MT" w:hAnsi="Arial" w:cs="Arial"/>
          <w:b/>
          <w:color w:val="231F20"/>
          <w:spacing w:val="13"/>
        </w:rPr>
        <w:t xml:space="preserve"> ablative </w:t>
      </w:r>
      <w:r w:rsidRPr="00A93AB1">
        <w:rPr>
          <w:rFonts w:ascii="Arial" w:eastAsia="Arial MT" w:hAnsi="Arial" w:cs="Arial"/>
          <w:b/>
          <w:color w:val="231F20"/>
        </w:rPr>
        <w:t>treatment</w:t>
      </w:r>
      <w:r w:rsidRPr="00A93AB1">
        <w:rPr>
          <w:rFonts w:ascii="Arial" w:eastAsia="Arial MT" w:hAnsi="Arial" w:cs="Arial"/>
          <w:b/>
          <w:color w:val="231F20"/>
          <w:spacing w:val="14"/>
        </w:rPr>
        <w:t xml:space="preserve"> </w:t>
      </w:r>
      <w:r w:rsidRPr="00A93AB1">
        <w:rPr>
          <w:rFonts w:ascii="Arial" w:eastAsia="Arial MT" w:hAnsi="Arial" w:cs="Arial"/>
          <w:b/>
          <w:color w:val="231F20"/>
        </w:rPr>
        <w:t>referred</w:t>
      </w:r>
      <w:r w:rsidRPr="00A93AB1">
        <w:rPr>
          <w:rFonts w:ascii="Arial" w:eastAsia="Arial MT" w:hAnsi="Arial" w:cs="Arial"/>
          <w:b/>
          <w:color w:val="231F20"/>
          <w:spacing w:val="13"/>
        </w:rPr>
        <w:t xml:space="preserve"> </w:t>
      </w:r>
      <w:r w:rsidRPr="00A93AB1">
        <w:rPr>
          <w:rFonts w:ascii="Arial" w:eastAsia="Arial MT" w:hAnsi="Arial" w:cs="Arial"/>
          <w:b/>
          <w:color w:val="231F20"/>
        </w:rPr>
        <w:t>who</w:t>
      </w:r>
      <w:r w:rsidRPr="00A93AB1">
        <w:rPr>
          <w:rFonts w:ascii="Arial" w:eastAsia="Arial MT" w:hAnsi="Arial" w:cs="Arial"/>
          <w:b/>
          <w:color w:val="231F20"/>
          <w:spacing w:val="2"/>
        </w:rPr>
        <w:t xml:space="preserve"> </w:t>
      </w:r>
      <w:r w:rsidRPr="00A93AB1">
        <w:rPr>
          <w:rFonts w:ascii="Arial" w:eastAsia="Arial MT" w:hAnsi="Arial" w:cs="Arial"/>
          <w:b/>
          <w:color w:val="231F20"/>
        </w:rPr>
        <w:t>complete</w:t>
      </w:r>
      <w:r w:rsidRPr="00A93AB1">
        <w:rPr>
          <w:rFonts w:ascii="Arial" w:eastAsia="Arial MT" w:hAnsi="Arial" w:cs="Arial"/>
          <w:b/>
          <w:color w:val="231F20"/>
          <w:spacing w:val="2"/>
        </w:rPr>
        <w:t xml:space="preserve"> </w:t>
      </w:r>
      <w:r w:rsidRPr="00A93AB1">
        <w:rPr>
          <w:rFonts w:ascii="Arial" w:eastAsia="Arial MT" w:hAnsi="Arial" w:cs="Arial"/>
          <w:b/>
          <w:color w:val="231F20"/>
        </w:rPr>
        <w:t>adequate</w:t>
      </w:r>
      <w:r w:rsidRPr="00A93AB1">
        <w:rPr>
          <w:rFonts w:ascii="Arial" w:eastAsia="Arial MT" w:hAnsi="Arial" w:cs="Arial"/>
          <w:b/>
          <w:color w:val="231F20"/>
          <w:spacing w:val="2"/>
        </w:rPr>
        <w:t xml:space="preserve"> </w:t>
      </w:r>
      <w:r w:rsidRPr="00A93AB1">
        <w:rPr>
          <w:rFonts w:ascii="Arial" w:eastAsia="Arial MT" w:hAnsi="Arial" w:cs="Arial"/>
          <w:b/>
          <w:color w:val="231F20"/>
        </w:rPr>
        <w:t>treatment.</w:t>
      </w:r>
    </w:p>
    <w:p w14:paraId="3BABC36A" w14:textId="77777777" w:rsidR="00A93AB1" w:rsidRPr="00A93AB1" w:rsidRDefault="00A93AB1" w:rsidP="00A93AB1">
      <w:pPr>
        <w:tabs>
          <w:tab w:val="left" w:pos="1800"/>
          <w:tab w:val="left" w:pos="1801"/>
        </w:tabs>
        <w:ind w:left="720"/>
        <w:rPr>
          <w:rFonts w:ascii="Arial" w:eastAsia="Arial MT" w:hAnsi="Arial" w:cs="Arial"/>
          <w:color w:val="231F20"/>
        </w:rPr>
      </w:pPr>
      <w:r w:rsidRPr="00A93AB1">
        <w:rPr>
          <w:rFonts w:ascii="Arial" w:eastAsia="Arial MT" w:hAnsi="Arial" w:cs="Arial"/>
          <w:color w:val="231F20"/>
        </w:rPr>
        <w:t>Method</w:t>
      </w:r>
      <w:r w:rsidRPr="00A93AB1">
        <w:rPr>
          <w:rFonts w:ascii="Arial" w:eastAsia="Arial MT" w:hAnsi="Arial" w:cs="Arial"/>
          <w:color w:val="231F20"/>
          <w:spacing w:val="14"/>
        </w:rPr>
        <w:t xml:space="preserve"> </w:t>
      </w:r>
      <w:r w:rsidRPr="00A93AB1">
        <w:rPr>
          <w:rFonts w:ascii="Arial" w:eastAsia="Arial MT" w:hAnsi="Arial" w:cs="Arial"/>
          <w:color w:val="231F20"/>
        </w:rPr>
        <w:t>of</w:t>
      </w:r>
      <w:r w:rsidRPr="00A93AB1">
        <w:rPr>
          <w:rFonts w:ascii="Arial" w:eastAsia="Arial MT" w:hAnsi="Arial" w:cs="Arial"/>
          <w:color w:val="231F20"/>
          <w:spacing w:val="15"/>
        </w:rPr>
        <w:t xml:space="preserve"> </w:t>
      </w:r>
      <w:r w:rsidRPr="00A93AB1">
        <w:rPr>
          <w:rFonts w:ascii="Arial" w:eastAsia="Arial MT" w:hAnsi="Arial" w:cs="Arial"/>
          <w:color w:val="231F20"/>
        </w:rPr>
        <w:t>calculation:</w:t>
      </w:r>
      <w:r w:rsidRPr="00A93AB1">
        <w:rPr>
          <w:rFonts w:ascii="Arial" w:eastAsia="Arial MT" w:hAnsi="Arial" w:cs="Arial"/>
          <w:b/>
          <w:color w:val="231F20"/>
        </w:rPr>
        <w:t xml:space="preserve">  </w:t>
      </w:r>
    </w:p>
    <w:p w14:paraId="47748795" w14:textId="77777777" w:rsidR="00A93AB1" w:rsidRPr="00A93AB1" w:rsidRDefault="00A93AB1" w:rsidP="00AC64F1">
      <w:pPr>
        <w:widowControl/>
        <w:numPr>
          <w:ilvl w:val="0"/>
          <w:numId w:val="24"/>
        </w:numPr>
        <w:tabs>
          <w:tab w:val="left" w:pos="1800"/>
          <w:tab w:val="left" w:pos="1801"/>
        </w:tabs>
        <w:autoSpaceDE/>
        <w:autoSpaceDN/>
        <w:spacing w:after="160" w:line="259" w:lineRule="auto"/>
        <w:rPr>
          <w:rFonts w:ascii="Arial" w:eastAsia="Arial MT" w:hAnsi="Arial" w:cs="Arial"/>
          <w:color w:val="231F20"/>
        </w:rPr>
      </w:pPr>
      <w:r w:rsidRPr="00A93AB1">
        <w:rPr>
          <w:rFonts w:ascii="Arial" w:eastAsia="Arial MT" w:hAnsi="Arial" w:cs="Arial"/>
          <w:color w:val="231F20"/>
        </w:rPr>
        <w:t>Numerator:</w:t>
      </w:r>
      <w:r w:rsidRPr="00A93AB1">
        <w:rPr>
          <w:rFonts w:ascii="Arial" w:eastAsia="Arial MT" w:hAnsi="Arial" w:cs="Arial"/>
          <w:color w:val="231F20"/>
          <w:spacing w:val="10"/>
        </w:rPr>
        <w:t xml:space="preserve"> </w:t>
      </w:r>
      <w:r w:rsidRPr="00A93AB1">
        <w:rPr>
          <w:rFonts w:ascii="Arial" w:eastAsia="Arial MT" w:hAnsi="Arial" w:cs="Arial"/>
          <w:color w:val="231F20"/>
        </w:rPr>
        <w:t>Number</w:t>
      </w:r>
      <w:r w:rsidRPr="00A93AB1">
        <w:rPr>
          <w:rFonts w:ascii="Arial" w:eastAsia="Arial MT" w:hAnsi="Arial" w:cs="Arial"/>
          <w:color w:val="231F20"/>
          <w:spacing w:val="10"/>
        </w:rPr>
        <w:t xml:space="preserve"> </w:t>
      </w:r>
      <w:r w:rsidRPr="00A93AB1">
        <w:rPr>
          <w:rFonts w:ascii="Arial" w:eastAsia="Arial MT" w:hAnsi="Arial" w:cs="Arial"/>
          <w:color w:val="231F20"/>
        </w:rPr>
        <w:t>of</w:t>
      </w:r>
      <w:r w:rsidRPr="00A93AB1">
        <w:rPr>
          <w:rFonts w:ascii="Arial" w:eastAsia="Arial MT" w:hAnsi="Arial" w:cs="Arial"/>
          <w:color w:val="231F20"/>
          <w:spacing w:val="10"/>
        </w:rPr>
        <w:t xml:space="preserve"> </w:t>
      </w:r>
      <w:r w:rsidRPr="00A93AB1">
        <w:rPr>
          <w:rFonts w:ascii="Arial" w:eastAsia="Arial MT" w:hAnsi="Arial" w:cs="Arial"/>
          <w:color w:val="231F20"/>
        </w:rPr>
        <w:t>screen-positive</w:t>
      </w:r>
      <w:r w:rsidRPr="00A93AB1">
        <w:rPr>
          <w:rFonts w:ascii="Arial" w:eastAsia="Arial MT" w:hAnsi="Arial" w:cs="Arial"/>
          <w:color w:val="231F20"/>
          <w:spacing w:val="10"/>
        </w:rPr>
        <w:t xml:space="preserve"> </w:t>
      </w:r>
      <w:r w:rsidRPr="00A93AB1">
        <w:rPr>
          <w:rFonts w:ascii="Arial" w:eastAsia="Arial MT" w:hAnsi="Arial" w:cs="Arial"/>
          <w:color w:val="231F20"/>
        </w:rPr>
        <w:t>women</w:t>
      </w:r>
      <w:r w:rsidRPr="00A93AB1">
        <w:rPr>
          <w:rFonts w:ascii="Arial" w:eastAsia="Arial MT" w:hAnsi="Arial" w:cs="Arial"/>
          <w:color w:val="231F20"/>
          <w:spacing w:val="10"/>
        </w:rPr>
        <w:t xml:space="preserve"> </w:t>
      </w:r>
      <w:r w:rsidRPr="00A93AB1">
        <w:rPr>
          <w:rFonts w:ascii="Arial" w:eastAsia="Arial MT" w:hAnsi="Arial" w:cs="Arial"/>
          <w:color w:val="231F20"/>
        </w:rPr>
        <w:t>with</w:t>
      </w:r>
      <w:r w:rsidRPr="00A93AB1">
        <w:rPr>
          <w:rFonts w:ascii="Arial" w:eastAsia="Arial MT" w:hAnsi="Arial" w:cs="Arial"/>
          <w:color w:val="231F20"/>
          <w:spacing w:val="10"/>
        </w:rPr>
        <w:t xml:space="preserve"> </w:t>
      </w:r>
      <w:r w:rsidRPr="00A93AB1">
        <w:rPr>
          <w:rFonts w:ascii="Arial" w:eastAsia="Arial MT" w:hAnsi="Arial" w:cs="Arial"/>
          <w:color w:val="231F20"/>
        </w:rPr>
        <w:t>lesions</w:t>
      </w:r>
      <w:r w:rsidRPr="00A93AB1">
        <w:rPr>
          <w:rFonts w:ascii="Arial" w:eastAsia="Arial MT" w:hAnsi="Arial" w:cs="Arial"/>
          <w:color w:val="231F20"/>
          <w:spacing w:val="10"/>
        </w:rPr>
        <w:t xml:space="preserve"> </w:t>
      </w:r>
      <w:r w:rsidRPr="00A93AB1">
        <w:rPr>
          <w:rFonts w:ascii="Arial" w:eastAsia="Arial MT" w:hAnsi="Arial" w:cs="Arial"/>
          <w:color w:val="231F20"/>
        </w:rPr>
        <w:t>not</w:t>
      </w:r>
      <w:r w:rsidRPr="00A93AB1">
        <w:rPr>
          <w:rFonts w:ascii="Arial" w:eastAsia="Arial MT" w:hAnsi="Arial" w:cs="Arial"/>
          <w:color w:val="231F20"/>
          <w:spacing w:val="10"/>
        </w:rPr>
        <w:t xml:space="preserve"> </w:t>
      </w:r>
      <w:r w:rsidRPr="00A93AB1">
        <w:rPr>
          <w:rFonts w:ascii="Arial" w:eastAsia="Arial MT" w:hAnsi="Arial" w:cs="Arial"/>
          <w:color w:val="231F20"/>
        </w:rPr>
        <w:t>eligible</w:t>
      </w:r>
      <w:r w:rsidRPr="00A93AB1">
        <w:rPr>
          <w:rFonts w:ascii="Arial" w:eastAsia="Arial MT" w:hAnsi="Arial" w:cs="Arial"/>
          <w:color w:val="231F20"/>
          <w:spacing w:val="10"/>
        </w:rPr>
        <w:t xml:space="preserve"> </w:t>
      </w:r>
      <w:r w:rsidRPr="00A93AB1">
        <w:rPr>
          <w:rFonts w:ascii="Arial" w:eastAsia="Arial MT" w:hAnsi="Arial" w:cs="Arial"/>
          <w:color w:val="231F20"/>
        </w:rPr>
        <w:t>for</w:t>
      </w:r>
      <w:r w:rsidRPr="00A93AB1">
        <w:rPr>
          <w:rFonts w:ascii="Arial" w:eastAsia="Arial MT" w:hAnsi="Arial" w:cs="Arial"/>
          <w:color w:val="231F20"/>
          <w:spacing w:val="11"/>
        </w:rPr>
        <w:t xml:space="preserve"> </w:t>
      </w:r>
      <w:r w:rsidRPr="00A93AB1">
        <w:rPr>
          <w:rFonts w:ascii="Arial" w:eastAsia="Arial MT" w:hAnsi="Arial" w:cs="Arial"/>
          <w:color w:val="231F20"/>
        </w:rPr>
        <w:t>ablative treatment</w:t>
      </w:r>
      <w:r w:rsidRPr="00A93AB1">
        <w:rPr>
          <w:rFonts w:ascii="Arial" w:eastAsia="Arial MT" w:hAnsi="Arial" w:cs="Arial"/>
          <w:color w:val="231F20"/>
          <w:spacing w:val="10"/>
        </w:rPr>
        <w:t xml:space="preserve"> </w:t>
      </w:r>
      <w:r w:rsidRPr="00A93AB1">
        <w:rPr>
          <w:rFonts w:ascii="Arial" w:eastAsia="Arial MT" w:hAnsi="Arial" w:cs="Arial"/>
          <w:color w:val="231F20"/>
        </w:rPr>
        <w:t>referred</w:t>
      </w:r>
      <w:r w:rsidRPr="00A93AB1">
        <w:rPr>
          <w:rFonts w:ascii="Arial" w:eastAsia="Arial MT" w:hAnsi="Arial" w:cs="Arial"/>
          <w:color w:val="231F20"/>
          <w:spacing w:val="-53"/>
        </w:rPr>
        <w:t xml:space="preserve">          </w:t>
      </w:r>
      <w:r w:rsidRPr="00A93AB1">
        <w:rPr>
          <w:rFonts w:ascii="Arial" w:eastAsia="Arial MT" w:hAnsi="Arial" w:cs="Arial"/>
          <w:color w:val="231F20"/>
          <w:spacing w:val="2"/>
        </w:rPr>
        <w:t xml:space="preserve"> and </w:t>
      </w:r>
      <w:r w:rsidRPr="00A93AB1">
        <w:rPr>
          <w:rFonts w:ascii="Arial" w:eastAsia="Arial MT" w:hAnsi="Arial" w:cs="Arial"/>
          <w:color w:val="231F20"/>
        </w:rPr>
        <w:t>who</w:t>
      </w:r>
      <w:r w:rsidRPr="00A93AB1">
        <w:rPr>
          <w:rFonts w:ascii="Arial" w:eastAsia="Arial MT" w:hAnsi="Arial" w:cs="Arial"/>
          <w:color w:val="231F20"/>
          <w:spacing w:val="2"/>
        </w:rPr>
        <w:t xml:space="preserve"> </w:t>
      </w:r>
      <w:r w:rsidRPr="00A93AB1">
        <w:rPr>
          <w:rFonts w:ascii="Arial" w:eastAsia="Arial MT" w:hAnsi="Arial" w:cs="Arial"/>
          <w:color w:val="231F20"/>
        </w:rPr>
        <w:t>complete</w:t>
      </w:r>
      <w:r w:rsidRPr="00A93AB1">
        <w:rPr>
          <w:rFonts w:ascii="Arial" w:eastAsia="Arial MT" w:hAnsi="Arial" w:cs="Arial"/>
          <w:color w:val="231F20"/>
          <w:spacing w:val="2"/>
        </w:rPr>
        <w:t xml:space="preserve"> </w:t>
      </w:r>
      <w:r w:rsidRPr="00A93AB1">
        <w:rPr>
          <w:rFonts w:ascii="Arial" w:eastAsia="Arial MT" w:hAnsi="Arial" w:cs="Arial"/>
          <w:color w:val="231F20"/>
        </w:rPr>
        <w:t>adequate</w:t>
      </w:r>
      <w:r w:rsidRPr="00A93AB1">
        <w:rPr>
          <w:rFonts w:ascii="Arial" w:eastAsia="Arial MT" w:hAnsi="Arial" w:cs="Arial"/>
          <w:color w:val="231F20"/>
          <w:spacing w:val="2"/>
        </w:rPr>
        <w:t xml:space="preserve"> </w:t>
      </w:r>
      <w:r w:rsidRPr="00A93AB1">
        <w:rPr>
          <w:rFonts w:ascii="Arial" w:eastAsia="Arial MT" w:hAnsi="Arial" w:cs="Arial"/>
          <w:color w:val="231F20"/>
        </w:rPr>
        <w:t>treatment</w:t>
      </w:r>
      <w:r w:rsidRPr="00A93AB1">
        <w:rPr>
          <w:rFonts w:ascii="Arial" w:eastAsia="Arial MT" w:hAnsi="Arial" w:cs="Arial"/>
          <w:color w:val="231F20"/>
          <w:spacing w:val="2"/>
        </w:rPr>
        <w:t xml:space="preserve"> </w:t>
      </w:r>
      <w:r w:rsidRPr="00A93AB1">
        <w:rPr>
          <w:rFonts w:ascii="Arial" w:eastAsia="Arial MT" w:hAnsi="Arial" w:cs="Arial"/>
          <w:color w:val="231F20"/>
        </w:rPr>
        <w:t>x</w:t>
      </w:r>
      <w:r w:rsidRPr="00A93AB1">
        <w:rPr>
          <w:rFonts w:ascii="Arial" w:eastAsia="Arial MT" w:hAnsi="Arial" w:cs="Arial"/>
          <w:color w:val="231F20"/>
          <w:spacing w:val="2"/>
        </w:rPr>
        <w:t xml:space="preserve"> </w:t>
      </w:r>
      <w:r w:rsidRPr="00A93AB1">
        <w:rPr>
          <w:rFonts w:ascii="Arial" w:eastAsia="Arial MT" w:hAnsi="Arial" w:cs="Arial"/>
          <w:color w:val="231F20"/>
        </w:rPr>
        <w:t xml:space="preserve">100.  </w:t>
      </w:r>
    </w:p>
    <w:p w14:paraId="5C82434E" w14:textId="77777777" w:rsidR="00A93AB1" w:rsidRPr="00A93AB1" w:rsidRDefault="00A93AB1" w:rsidP="00AC64F1">
      <w:pPr>
        <w:widowControl/>
        <w:numPr>
          <w:ilvl w:val="0"/>
          <w:numId w:val="24"/>
        </w:numPr>
        <w:tabs>
          <w:tab w:val="left" w:pos="1800"/>
          <w:tab w:val="left" w:pos="1801"/>
        </w:tabs>
        <w:autoSpaceDE/>
        <w:autoSpaceDN/>
        <w:spacing w:after="160" w:line="259" w:lineRule="auto"/>
        <w:rPr>
          <w:rFonts w:ascii="Arial" w:eastAsia="Arial MT" w:hAnsi="Arial" w:cs="Arial"/>
          <w:b/>
        </w:rPr>
      </w:pPr>
      <w:r w:rsidRPr="00A93AB1">
        <w:rPr>
          <w:rFonts w:ascii="Arial" w:eastAsia="Arial MT" w:hAnsi="Arial" w:cs="Arial"/>
          <w:color w:val="231F20"/>
        </w:rPr>
        <w:t>Denominator:</w:t>
      </w:r>
      <w:r w:rsidRPr="00A93AB1">
        <w:rPr>
          <w:rFonts w:ascii="Arial" w:eastAsia="Arial MT" w:hAnsi="Arial" w:cs="Arial"/>
          <w:color w:val="231F20"/>
          <w:spacing w:val="9"/>
        </w:rPr>
        <w:t xml:space="preserve"> </w:t>
      </w:r>
      <w:r w:rsidRPr="00A93AB1">
        <w:rPr>
          <w:rFonts w:ascii="Arial" w:eastAsia="Arial MT" w:hAnsi="Arial" w:cs="Arial"/>
          <w:color w:val="231F20"/>
        </w:rPr>
        <w:t>Number</w:t>
      </w:r>
      <w:r w:rsidRPr="00A93AB1">
        <w:rPr>
          <w:rFonts w:ascii="Arial" w:eastAsia="Arial MT" w:hAnsi="Arial" w:cs="Arial"/>
          <w:color w:val="231F20"/>
          <w:spacing w:val="9"/>
        </w:rPr>
        <w:t xml:space="preserve"> </w:t>
      </w:r>
      <w:r w:rsidRPr="00A93AB1">
        <w:rPr>
          <w:rFonts w:ascii="Arial" w:eastAsia="Arial MT" w:hAnsi="Arial" w:cs="Arial"/>
          <w:color w:val="231F20"/>
        </w:rPr>
        <w:t>of</w:t>
      </w:r>
      <w:r w:rsidRPr="00A93AB1">
        <w:rPr>
          <w:rFonts w:ascii="Arial" w:eastAsia="Arial MT" w:hAnsi="Arial" w:cs="Arial"/>
          <w:color w:val="231F20"/>
          <w:spacing w:val="9"/>
        </w:rPr>
        <w:t xml:space="preserve"> </w:t>
      </w:r>
      <w:r w:rsidRPr="00A93AB1">
        <w:rPr>
          <w:rFonts w:ascii="Arial" w:eastAsia="Arial MT" w:hAnsi="Arial" w:cs="Arial"/>
          <w:color w:val="231F20"/>
        </w:rPr>
        <w:t>screen-positive</w:t>
      </w:r>
      <w:r w:rsidRPr="00A93AB1">
        <w:rPr>
          <w:rFonts w:ascii="Arial" w:eastAsia="Arial MT" w:hAnsi="Arial" w:cs="Arial"/>
          <w:color w:val="231F20"/>
          <w:spacing w:val="9"/>
        </w:rPr>
        <w:t xml:space="preserve"> </w:t>
      </w:r>
      <w:r w:rsidRPr="00A93AB1">
        <w:rPr>
          <w:rFonts w:ascii="Arial" w:eastAsia="Arial MT" w:hAnsi="Arial" w:cs="Arial"/>
          <w:color w:val="231F20"/>
        </w:rPr>
        <w:t>women</w:t>
      </w:r>
      <w:r w:rsidRPr="00A93AB1">
        <w:rPr>
          <w:rFonts w:ascii="Arial" w:eastAsia="Arial MT" w:hAnsi="Arial" w:cs="Arial"/>
          <w:color w:val="231F20"/>
          <w:spacing w:val="9"/>
        </w:rPr>
        <w:t xml:space="preserve"> </w:t>
      </w:r>
      <w:r w:rsidRPr="00A93AB1">
        <w:rPr>
          <w:rFonts w:ascii="Arial" w:eastAsia="Arial MT" w:hAnsi="Arial" w:cs="Arial"/>
          <w:color w:val="231F20"/>
        </w:rPr>
        <w:t>with</w:t>
      </w:r>
      <w:r w:rsidRPr="00A93AB1">
        <w:rPr>
          <w:rFonts w:ascii="Arial" w:eastAsia="Arial MT" w:hAnsi="Arial" w:cs="Arial"/>
          <w:color w:val="231F20"/>
          <w:spacing w:val="9"/>
        </w:rPr>
        <w:t xml:space="preserve"> </w:t>
      </w:r>
      <w:r w:rsidRPr="00A93AB1">
        <w:rPr>
          <w:rFonts w:ascii="Arial" w:eastAsia="Arial MT" w:hAnsi="Arial" w:cs="Arial"/>
          <w:color w:val="231F20"/>
        </w:rPr>
        <w:t>lesions</w:t>
      </w:r>
      <w:r w:rsidRPr="00A93AB1">
        <w:rPr>
          <w:rFonts w:ascii="Arial" w:eastAsia="Arial MT" w:hAnsi="Arial" w:cs="Arial"/>
          <w:color w:val="231F20"/>
          <w:spacing w:val="9"/>
        </w:rPr>
        <w:t xml:space="preserve"> </w:t>
      </w:r>
      <w:r w:rsidRPr="00A93AB1">
        <w:rPr>
          <w:rFonts w:ascii="Arial" w:eastAsia="Arial MT" w:hAnsi="Arial" w:cs="Arial"/>
          <w:color w:val="231F20"/>
        </w:rPr>
        <w:t>not</w:t>
      </w:r>
      <w:r w:rsidRPr="00A93AB1">
        <w:rPr>
          <w:rFonts w:ascii="Arial" w:eastAsia="Arial MT" w:hAnsi="Arial" w:cs="Arial"/>
          <w:color w:val="231F20"/>
          <w:spacing w:val="10"/>
        </w:rPr>
        <w:t xml:space="preserve"> </w:t>
      </w:r>
      <w:r w:rsidRPr="00A93AB1">
        <w:rPr>
          <w:rFonts w:ascii="Arial" w:eastAsia="Arial MT" w:hAnsi="Arial" w:cs="Arial"/>
          <w:color w:val="231F20"/>
        </w:rPr>
        <w:t>eligible</w:t>
      </w:r>
      <w:r w:rsidRPr="00A93AB1">
        <w:rPr>
          <w:rFonts w:ascii="Arial" w:eastAsia="Arial MT" w:hAnsi="Arial" w:cs="Arial"/>
          <w:color w:val="231F20"/>
          <w:spacing w:val="9"/>
        </w:rPr>
        <w:t xml:space="preserve"> </w:t>
      </w:r>
      <w:r w:rsidRPr="00A93AB1">
        <w:rPr>
          <w:rFonts w:ascii="Arial" w:eastAsia="Arial MT" w:hAnsi="Arial" w:cs="Arial"/>
          <w:color w:val="231F20"/>
        </w:rPr>
        <w:t>for</w:t>
      </w:r>
      <w:r w:rsidRPr="00A93AB1">
        <w:rPr>
          <w:rFonts w:ascii="Arial" w:eastAsia="Arial MT" w:hAnsi="Arial" w:cs="Arial"/>
          <w:color w:val="231F20"/>
          <w:spacing w:val="9"/>
        </w:rPr>
        <w:t xml:space="preserve"> </w:t>
      </w:r>
      <w:r w:rsidRPr="00A93AB1">
        <w:rPr>
          <w:rFonts w:ascii="Arial" w:eastAsia="Arial MT" w:hAnsi="Arial" w:cs="Arial"/>
          <w:color w:val="231F20"/>
        </w:rPr>
        <w:t>ablative treatment.</w:t>
      </w:r>
    </w:p>
    <w:p w14:paraId="0C5D01EC" w14:textId="1B24AC55" w:rsidR="00A93AB1" w:rsidRPr="00A93AB1" w:rsidRDefault="00A93AB1" w:rsidP="00AC64F1">
      <w:pPr>
        <w:widowControl/>
        <w:numPr>
          <w:ilvl w:val="0"/>
          <w:numId w:val="22"/>
        </w:numPr>
        <w:tabs>
          <w:tab w:val="left" w:pos="1441"/>
        </w:tabs>
        <w:autoSpaceDE/>
        <w:autoSpaceDN/>
        <w:spacing w:before="108" w:after="160" w:line="259" w:lineRule="auto"/>
        <w:rPr>
          <w:rFonts w:ascii="Arial" w:eastAsia="Arial MT" w:hAnsi="Arial" w:cs="Arial"/>
          <w:b/>
        </w:rPr>
      </w:pPr>
      <w:r w:rsidRPr="00A93AB1">
        <w:rPr>
          <w:rFonts w:ascii="Arial" w:eastAsia="Arial MT" w:hAnsi="Arial" w:cs="Arial"/>
          <w:b/>
          <w:color w:val="231F20"/>
        </w:rPr>
        <w:t>Percentage</w:t>
      </w:r>
      <w:r w:rsidRPr="00A93AB1">
        <w:rPr>
          <w:rFonts w:ascii="Arial" w:eastAsia="Arial MT" w:hAnsi="Arial" w:cs="Arial"/>
          <w:b/>
          <w:color w:val="231F20"/>
          <w:spacing w:val="14"/>
        </w:rPr>
        <w:t xml:space="preserve"> </w:t>
      </w:r>
      <w:r w:rsidRPr="00A93AB1">
        <w:rPr>
          <w:rFonts w:ascii="Arial" w:eastAsia="Arial MT" w:hAnsi="Arial" w:cs="Arial"/>
          <w:b/>
          <w:color w:val="231F20"/>
        </w:rPr>
        <w:t>of</w:t>
      </w:r>
      <w:r w:rsidRPr="00A93AB1">
        <w:rPr>
          <w:rFonts w:ascii="Arial" w:eastAsia="Arial MT" w:hAnsi="Arial" w:cs="Arial"/>
          <w:b/>
          <w:color w:val="231F20"/>
          <w:spacing w:val="15"/>
        </w:rPr>
        <w:t xml:space="preserve"> </w:t>
      </w:r>
      <w:r w:rsidRPr="00A93AB1">
        <w:rPr>
          <w:rFonts w:ascii="Arial" w:eastAsia="Arial MT" w:hAnsi="Arial" w:cs="Arial"/>
          <w:b/>
          <w:color w:val="231F20"/>
        </w:rPr>
        <w:t>women</w:t>
      </w:r>
      <w:r w:rsidRPr="00A93AB1">
        <w:rPr>
          <w:rFonts w:ascii="Arial" w:eastAsia="Arial MT" w:hAnsi="Arial" w:cs="Arial"/>
          <w:b/>
          <w:color w:val="231F20"/>
          <w:spacing w:val="15"/>
        </w:rPr>
        <w:t xml:space="preserve"> </w:t>
      </w:r>
      <w:r w:rsidRPr="00A93AB1">
        <w:rPr>
          <w:rFonts w:ascii="Arial" w:eastAsia="Arial MT" w:hAnsi="Arial" w:cs="Arial"/>
          <w:b/>
          <w:color w:val="231F20"/>
        </w:rPr>
        <w:t>with</w:t>
      </w:r>
      <w:r w:rsidRPr="00A93AB1">
        <w:rPr>
          <w:rFonts w:ascii="Arial" w:eastAsia="Arial MT" w:hAnsi="Arial" w:cs="Arial"/>
          <w:b/>
          <w:color w:val="231F20"/>
          <w:spacing w:val="14"/>
        </w:rPr>
        <w:t xml:space="preserve"> </w:t>
      </w:r>
      <w:r w:rsidRPr="00A93AB1">
        <w:rPr>
          <w:rFonts w:ascii="Arial" w:eastAsia="Arial MT" w:hAnsi="Arial" w:cs="Arial"/>
          <w:b/>
          <w:color w:val="231F20"/>
        </w:rPr>
        <w:t>suspected</w:t>
      </w:r>
      <w:r w:rsidRPr="00A93AB1">
        <w:rPr>
          <w:rFonts w:ascii="Arial" w:eastAsia="Arial MT" w:hAnsi="Arial" w:cs="Arial"/>
          <w:b/>
          <w:color w:val="231F20"/>
          <w:spacing w:val="15"/>
        </w:rPr>
        <w:t xml:space="preserve"> </w:t>
      </w:r>
      <w:r w:rsidRPr="00A93AB1">
        <w:rPr>
          <w:rFonts w:ascii="Arial" w:eastAsia="Arial MT" w:hAnsi="Arial" w:cs="Arial"/>
          <w:b/>
          <w:color w:val="231F20"/>
        </w:rPr>
        <w:t>invasive</w:t>
      </w:r>
      <w:r w:rsidRPr="00A93AB1">
        <w:rPr>
          <w:rFonts w:ascii="Arial" w:eastAsia="Arial MT" w:hAnsi="Arial" w:cs="Arial"/>
          <w:b/>
          <w:color w:val="231F20"/>
          <w:spacing w:val="15"/>
        </w:rPr>
        <w:t xml:space="preserve"> </w:t>
      </w:r>
      <w:r w:rsidRPr="00A93AB1">
        <w:rPr>
          <w:rFonts w:ascii="Arial" w:eastAsia="Arial MT" w:hAnsi="Arial" w:cs="Arial"/>
          <w:b/>
          <w:color w:val="231F20"/>
        </w:rPr>
        <w:t>cancer</w:t>
      </w:r>
      <w:r w:rsidRPr="00A93AB1">
        <w:rPr>
          <w:rFonts w:ascii="Arial" w:eastAsia="Arial MT" w:hAnsi="Arial" w:cs="Arial"/>
          <w:b/>
          <w:color w:val="231F20"/>
          <w:spacing w:val="14"/>
        </w:rPr>
        <w:t xml:space="preserve"> </w:t>
      </w:r>
      <w:r w:rsidRPr="00A93AB1">
        <w:rPr>
          <w:rFonts w:ascii="Arial" w:eastAsia="Arial MT" w:hAnsi="Arial" w:cs="Arial"/>
          <w:b/>
          <w:color w:val="231F20"/>
        </w:rPr>
        <w:t>who</w:t>
      </w:r>
      <w:r w:rsidRPr="00A93AB1">
        <w:rPr>
          <w:rFonts w:ascii="Arial" w:eastAsia="Arial MT" w:hAnsi="Arial" w:cs="Arial"/>
          <w:b/>
          <w:color w:val="231F20"/>
          <w:spacing w:val="14"/>
        </w:rPr>
        <w:t xml:space="preserve"> </w:t>
      </w:r>
      <w:r w:rsidRPr="00A93AB1">
        <w:rPr>
          <w:rFonts w:ascii="Arial" w:eastAsia="Arial MT" w:hAnsi="Arial" w:cs="Arial"/>
          <w:b/>
          <w:color w:val="231F20"/>
        </w:rPr>
        <w:t>complete</w:t>
      </w:r>
      <w:r w:rsidRPr="00A93AB1">
        <w:rPr>
          <w:rFonts w:ascii="Arial" w:eastAsia="Arial MT" w:hAnsi="Arial" w:cs="Arial"/>
          <w:b/>
          <w:color w:val="231F20"/>
          <w:spacing w:val="15"/>
        </w:rPr>
        <w:t xml:space="preserve"> </w:t>
      </w:r>
      <w:r w:rsidRPr="00A93AB1">
        <w:rPr>
          <w:rFonts w:ascii="Arial" w:eastAsia="Arial MT" w:hAnsi="Arial" w:cs="Arial"/>
          <w:b/>
          <w:color w:val="231F20"/>
        </w:rPr>
        <w:t>appropriate</w:t>
      </w:r>
      <w:r w:rsidR="0009615D">
        <w:rPr>
          <w:rFonts w:ascii="Arial" w:eastAsia="Arial MT" w:hAnsi="Arial" w:cs="Arial"/>
          <w:b/>
          <w:color w:val="231F20"/>
        </w:rPr>
        <w:t xml:space="preserve"> </w:t>
      </w:r>
      <w:r w:rsidRPr="00A93AB1">
        <w:rPr>
          <w:rFonts w:ascii="Arial" w:eastAsia="Arial MT" w:hAnsi="Arial" w:cs="Arial"/>
          <w:b/>
          <w:color w:val="231F20"/>
          <w:spacing w:val="-53"/>
        </w:rPr>
        <w:t xml:space="preserve"> </w:t>
      </w:r>
      <w:r w:rsidR="0009615D">
        <w:rPr>
          <w:rFonts w:ascii="Arial" w:eastAsia="Arial MT" w:hAnsi="Arial" w:cs="Arial"/>
          <w:b/>
          <w:color w:val="231F20"/>
          <w:spacing w:val="-53"/>
        </w:rPr>
        <w:t xml:space="preserve"> </w:t>
      </w:r>
      <w:r w:rsidRPr="00A93AB1">
        <w:rPr>
          <w:rFonts w:ascii="Arial" w:eastAsia="Arial MT" w:hAnsi="Arial" w:cs="Arial"/>
          <w:b/>
          <w:color w:val="231F20"/>
        </w:rPr>
        <w:t>treatment</w:t>
      </w:r>
      <w:r w:rsidRPr="00A93AB1">
        <w:rPr>
          <w:rFonts w:ascii="Arial" w:eastAsia="Arial MT" w:hAnsi="Arial" w:cs="Arial"/>
          <w:b/>
          <w:color w:val="231F20"/>
          <w:spacing w:val="1"/>
        </w:rPr>
        <w:t xml:space="preserve"> </w:t>
      </w:r>
      <w:r w:rsidRPr="00A93AB1">
        <w:rPr>
          <w:rFonts w:ascii="Arial" w:eastAsia="Arial MT" w:hAnsi="Arial" w:cs="Arial"/>
          <w:b/>
          <w:color w:val="231F20"/>
        </w:rPr>
        <w:t>or</w:t>
      </w:r>
      <w:r w:rsidRPr="00A93AB1">
        <w:rPr>
          <w:rFonts w:ascii="Arial" w:eastAsia="Arial MT" w:hAnsi="Arial" w:cs="Arial"/>
          <w:b/>
          <w:color w:val="231F20"/>
          <w:spacing w:val="1"/>
        </w:rPr>
        <w:t xml:space="preserve"> </w:t>
      </w:r>
      <w:r w:rsidRPr="00A93AB1">
        <w:rPr>
          <w:rFonts w:ascii="Arial" w:eastAsia="Arial MT" w:hAnsi="Arial" w:cs="Arial"/>
          <w:b/>
          <w:color w:val="231F20"/>
        </w:rPr>
        <w:t>appropriate</w:t>
      </w:r>
      <w:r w:rsidRPr="00A93AB1">
        <w:rPr>
          <w:rFonts w:ascii="Arial" w:eastAsia="Arial MT" w:hAnsi="Arial" w:cs="Arial"/>
          <w:b/>
          <w:color w:val="231F20"/>
          <w:spacing w:val="1"/>
        </w:rPr>
        <w:t xml:space="preserve"> </w:t>
      </w:r>
      <w:r w:rsidRPr="00A93AB1">
        <w:rPr>
          <w:rFonts w:ascii="Arial" w:eastAsia="Arial MT" w:hAnsi="Arial" w:cs="Arial"/>
          <w:b/>
          <w:color w:val="231F20"/>
        </w:rPr>
        <w:t>follow-up.</w:t>
      </w:r>
    </w:p>
    <w:p w14:paraId="671F7481" w14:textId="77777777" w:rsidR="00A93AB1" w:rsidRPr="00A93AB1" w:rsidRDefault="00A93AB1" w:rsidP="00A93AB1">
      <w:pPr>
        <w:tabs>
          <w:tab w:val="left" w:pos="1800"/>
          <w:tab w:val="left" w:pos="1801"/>
        </w:tabs>
        <w:ind w:left="720"/>
        <w:rPr>
          <w:rFonts w:ascii="Arial" w:eastAsia="Arial MT" w:hAnsi="Arial" w:cs="Arial"/>
          <w:b/>
          <w:color w:val="231F20"/>
        </w:rPr>
      </w:pPr>
      <w:r w:rsidRPr="00A93AB1">
        <w:rPr>
          <w:rFonts w:ascii="Arial" w:eastAsia="Arial MT" w:hAnsi="Arial" w:cs="Arial"/>
          <w:color w:val="231F20"/>
        </w:rPr>
        <w:t>Method</w:t>
      </w:r>
      <w:r w:rsidRPr="00A93AB1">
        <w:rPr>
          <w:rFonts w:ascii="Arial" w:eastAsia="Arial MT" w:hAnsi="Arial" w:cs="Arial"/>
          <w:color w:val="231F20"/>
          <w:spacing w:val="14"/>
        </w:rPr>
        <w:t xml:space="preserve"> </w:t>
      </w:r>
      <w:r w:rsidRPr="00A93AB1">
        <w:rPr>
          <w:rFonts w:ascii="Arial" w:eastAsia="Arial MT" w:hAnsi="Arial" w:cs="Arial"/>
          <w:color w:val="231F20"/>
        </w:rPr>
        <w:t>of</w:t>
      </w:r>
      <w:r w:rsidRPr="00A93AB1">
        <w:rPr>
          <w:rFonts w:ascii="Arial" w:eastAsia="Arial MT" w:hAnsi="Arial" w:cs="Arial"/>
          <w:color w:val="231F20"/>
          <w:spacing w:val="15"/>
        </w:rPr>
        <w:t xml:space="preserve"> </w:t>
      </w:r>
      <w:r w:rsidRPr="00A93AB1">
        <w:rPr>
          <w:rFonts w:ascii="Arial" w:eastAsia="Arial MT" w:hAnsi="Arial" w:cs="Arial"/>
          <w:color w:val="231F20"/>
        </w:rPr>
        <w:t xml:space="preserve">calculation: </w:t>
      </w:r>
      <w:r w:rsidRPr="00A93AB1">
        <w:rPr>
          <w:rFonts w:ascii="Arial" w:eastAsia="Arial MT" w:hAnsi="Arial" w:cs="Arial"/>
          <w:b/>
          <w:color w:val="231F20"/>
        </w:rPr>
        <w:t xml:space="preserve"> </w:t>
      </w:r>
    </w:p>
    <w:p w14:paraId="3CC5546D" w14:textId="12EECAC1" w:rsidR="00A93AB1" w:rsidRPr="00A93AB1" w:rsidRDefault="00A93AB1" w:rsidP="00AC64F1">
      <w:pPr>
        <w:widowControl/>
        <w:numPr>
          <w:ilvl w:val="0"/>
          <w:numId w:val="25"/>
        </w:numPr>
        <w:tabs>
          <w:tab w:val="left" w:pos="1800"/>
          <w:tab w:val="left" w:pos="1801"/>
        </w:tabs>
        <w:autoSpaceDE/>
        <w:autoSpaceDN/>
        <w:spacing w:after="160" w:line="259" w:lineRule="auto"/>
        <w:rPr>
          <w:rFonts w:ascii="Arial" w:eastAsia="Arial MT" w:hAnsi="Arial" w:cs="Arial"/>
          <w:color w:val="231F20"/>
        </w:rPr>
      </w:pPr>
      <w:r w:rsidRPr="00A93AB1">
        <w:rPr>
          <w:rFonts w:ascii="Arial" w:eastAsia="Arial MT" w:hAnsi="Arial" w:cs="Arial"/>
          <w:color w:val="231F20"/>
        </w:rPr>
        <w:t>Numerator:</w:t>
      </w:r>
      <w:r w:rsidRPr="00A93AB1">
        <w:rPr>
          <w:rFonts w:ascii="Arial" w:eastAsia="Arial MT" w:hAnsi="Arial" w:cs="Arial"/>
          <w:color w:val="231F20"/>
          <w:spacing w:val="11"/>
        </w:rPr>
        <w:t xml:space="preserve"> </w:t>
      </w:r>
      <w:r w:rsidRPr="00A93AB1">
        <w:rPr>
          <w:rFonts w:ascii="Arial" w:eastAsia="Arial MT" w:hAnsi="Arial" w:cs="Arial"/>
          <w:color w:val="231F20"/>
        </w:rPr>
        <w:t>Number</w:t>
      </w:r>
      <w:r w:rsidRPr="00A93AB1">
        <w:rPr>
          <w:rFonts w:ascii="Arial" w:eastAsia="Arial MT" w:hAnsi="Arial" w:cs="Arial"/>
          <w:color w:val="231F20"/>
          <w:spacing w:val="11"/>
        </w:rPr>
        <w:t xml:space="preserve"> </w:t>
      </w:r>
      <w:r w:rsidRPr="00A93AB1">
        <w:rPr>
          <w:rFonts w:ascii="Arial" w:eastAsia="Arial MT" w:hAnsi="Arial" w:cs="Arial"/>
          <w:color w:val="231F20"/>
        </w:rPr>
        <w:t>of</w:t>
      </w:r>
      <w:r w:rsidRPr="00A93AB1">
        <w:rPr>
          <w:rFonts w:ascii="Arial" w:eastAsia="Arial MT" w:hAnsi="Arial" w:cs="Arial"/>
          <w:color w:val="231F20"/>
          <w:spacing w:val="11"/>
        </w:rPr>
        <w:t xml:space="preserve"> </w:t>
      </w:r>
      <w:r w:rsidRPr="00A93AB1">
        <w:rPr>
          <w:rFonts w:ascii="Arial" w:eastAsia="Arial MT" w:hAnsi="Arial" w:cs="Arial"/>
          <w:color w:val="231F20"/>
        </w:rPr>
        <w:t>women</w:t>
      </w:r>
      <w:r w:rsidRPr="00A93AB1">
        <w:rPr>
          <w:rFonts w:ascii="Arial" w:eastAsia="Arial MT" w:hAnsi="Arial" w:cs="Arial"/>
          <w:color w:val="231F20"/>
          <w:spacing w:val="11"/>
        </w:rPr>
        <w:t xml:space="preserve"> </w:t>
      </w:r>
      <w:r w:rsidRPr="00A93AB1">
        <w:rPr>
          <w:rFonts w:ascii="Arial" w:eastAsia="Arial MT" w:hAnsi="Arial" w:cs="Arial"/>
          <w:color w:val="231F20"/>
        </w:rPr>
        <w:t>with</w:t>
      </w:r>
      <w:r w:rsidRPr="00A93AB1">
        <w:rPr>
          <w:rFonts w:ascii="Arial" w:eastAsia="Arial MT" w:hAnsi="Arial" w:cs="Arial"/>
          <w:color w:val="231F20"/>
          <w:spacing w:val="11"/>
        </w:rPr>
        <w:t xml:space="preserve"> </w:t>
      </w:r>
      <w:r w:rsidRPr="00A93AB1">
        <w:rPr>
          <w:rFonts w:ascii="Arial" w:eastAsia="Arial MT" w:hAnsi="Arial" w:cs="Arial"/>
          <w:color w:val="231F20"/>
        </w:rPr>
        <w:t>suspected</w:t>
      </w:r>
      <w:r w:rsidRPr="00A93AB1">
        <w:rPr>
          <w:rFonts w:ascii="Arial" w:eastAsia="Arial MT" w:hAnsi="Arial" w:cs="Arial"/>
          <w:color w:val="231F20"/>
          <w:spacing w:val="11"/>
        </w:rPr>
        <w:t xml:space="preserve"> </w:t>
      </w:r>
      <w:r w:rsidRPr="00A93AB1">
        <w:rPr>
          <w:rFonts w:ascii="Arial" w:eastAsia="Arial MT" w:hAnsi="Arial" w:cs="Arial"/>
          <w:color w:val="231F20"/>
        </w:rPr>
        <w:t>invasive</w:t>
      </w:r>
      <w:r w:rsidRPr="00A93AB1">
        <w:rPr>
          <w:rFonts w:ascii="Arial" w:eastAsia="Arial MT" w:hAnsi="Arial" w:cs="Arial"/>
          <w:color w:val="231F20"/>
          <w:spacing w:val="11"/>
        </w:rPr>
        <w:t xml:space="preserve"> </w:t>
      </w:r>
      <w:r w:rsidRPr="00A93AB1">
        <w:rPr>
          <w:rFonts w:ascii="Arial" w:eastAsia="Arial MT" w:hAnsi="Arial" w:cs="Arial"/>
          <w:color w:val="231F20"/>
        </w:rPr>
        <w:t>cancer</w:t>
      </w:r>
      <w:r w:rsidRPr="00A93AB1">
        <w:rPr>
          <w:rFonts w:ascii="Arial" w:eastAsia="Arial MT" w:hAnsi="Arial" w:cs="Arial"/>
          <w:color w:val="231F20"/>
          <w:spacing w:val="11"/>
        </w:rPr>
        <w:t xml:space="preserve"> </w:t>
      </w:r>
      <w:r w:rsidRPr="00A93AB1">
        <w:rPr>
          <w:rFonts w:ascii="Arial" w:eastAsia="Arial MT" w:hAnsi="Arial" w:cs="Arial"/>
          <w:color w:val="231F20"/>
        </w:rPr>
        <w:t>on</w:t>
      </w:r>
      <w:r w:rsidRPr="00A93AB1">
        <w:rPr>
          <w:rFonts w:ascii="Arial" w:eastAsia="Arial MT" w:hAnsi="Arial" w:cs="Arial"/>
          <w:color w:val="231F20"/>
          <w:spacing w:val="11"/>
        </w:rPr>
        <w:t xml:space="preserve"> </w:t>
      </w:r>
      <w:r w:rsidRPr="00A93AB1">
        <w:rPr>
          <w:rFonts w:ascii="Arial" w:eastAsia="Arial MT" w:hAnsi="Arial" w:cs="Arial"/>
          <w:color w:val="231F20"/>
        </w:rPr>
        <w:t>VIA</w:t>
      </w:r>
      <w:r w:rsidRPr="00A93AB1">
        <w:rPr>
          <w:rFonts w:ascii="Arial" w:eastAsia="Arial MT" w:hAnsi="Arial" w:cs="Arial"/>
          <w:color w:val="231F20"/>
          <w:spacing w:val="11"/>
        </w:rPr>
        <w:t xml:space="preserve"> </w:t>
      </w:r>
      <w:r w:rsidRPr="00A93AB1">
        <w:rPr>
          <w:rFonts w:ascii="Arial" w:eastAsia="Arial MT" w:hAnsi="Arial" w:cs="Arial"/>
          <w:color w:val="231F20"/>
        </w:rPr>
        <w:t>who</w:t>
      </w:r>
      <w:r w:rsidRPr="00A93AB1">
        <w:rPr>
          <w:rFonts w:ascii="Arial" w:eastAsia="Arial MT" w:hAnsi="Arial" w:cs="Arial"/>
          <w:color w:val="231F20"/>
          <w:spacing w:val="11"/>
        </w:rPr>
        <w:t xml:space="preserve"> </w:t>
      </w:r>
      <w:r w:rsidRPr="00A93AB1">
        <w:rPr>
          <w:rFonts w:ascii="Arial" w:eastAsia="Arial MT" w:hAnsi="Arial" w:cs="Arial"/>
          <w:color w:val="231F20"/>
        </w:rPr>
        <w:t>complete</w:t>
      </w:r>
      <w:r w:rsidRPr="00A93AB1">
        <w:rPr>
          <w:rFonts w:ascii="Arial" w:eastAsia="Arial MT" w:hAnsi="Arial" w:cs="Arial"/>
          <w:color w:val="231F20"/>
          <w:spacing w:val="11"/>
        </w:rPr>
        <w:t xml:space="preserve"> </w:t>
      </w:r>
      <w:r w:rsidR="003B317F">
        <w:rPr>
          <w:rFonts w:ascii="Arial" w:eastAsia="Arial MT" w:hAnsi="Arial" w:cs="Arial"/>
          <w:color w:val="231F20"/>
        </w:rPr>
        <w:t>appro</w:t>
      </w:r>
      <w:r w:rsidRPr="00A93AB1">
        <w:rPr>
          <w:rFonts w:ascii="Arial" w:eastAsia="Arial MT" w:hAnsi="Arial" w:cs="Arial"/>
          <w:color w:val="231F20"/>
        </w:rPr>
        <w:t>priate treatment</w:t>
      </w:r>
      <w:r w:rsidRPr="00A93AB1">
        <w:rPr>
          <w:rFonts w:ascii="Arial" w:eastAsia="Arial MT" w:hAnsi="Arial" w:cs="Arial"/>
          <w:color w:val="231F20"/>
          <w:spacing w:val="1"/>
        </w:rPr>
        <w:t xml:space="preserve"> </w:t>
      </w:r>
      <w:r w:rsidRPr="00A93AB1">
        <w:rPr>
          <w:rFonts w:ascii="Arial" w:eastAsia="Arial MT" w:hAnsi="Arial" w:cs="Arial"/>
          <w:color w:val="231F20"/>
        </w:rPr>
        <w:t>or follow-up</w:t>
      </w:r>
      <w:r w:rsidRPr="00A93AB1">
        <w:rPr>
          <w:rFonts w:ascii="Arial" w:eastAsia="Arial MT" w:hAnsi="Arial" w:cs="Arial"/>
          <w:color w:val="231F20"/>
          <w:spacing w:val="1"/>
        </w:rPr>
        <w:t xml:space="preserve"> </w:t>
      </w:r>
      <w:r w:rsidRPr="00A93AB1">
        <w:rPr>
          <w:rFonts w:ascii="Arial" w:eastAsia="Arial MT" w:hAnsi="Arial" w:cs="Arial"/>
          <w:color w:val="231F20"/>
        </w:rPr>
        <w:t xml:space="preserve">x 100.  </w:t>
      </w:r>
    </w:p>
    <w:p w14:paraId="7944B216" w14:textId="77777777" w:rsidR="00A93AB1" w:rsidRPr="00A93AB1" w:rsidRDefault="00A93AB1" w:rsidP="00AC64F1">
      <w:pPr>
        <w:widowControl/>
        <w:numPr>
          <w:ilvl w:val="0"/>
          <w:numId w:val="25"/>
        </w:numPr>
        <w:tabs>
          <w:tab w:val="left" w:pos="1800"/>
          <w:tab w:val="left" w:pos="1801"/>
        </w:tabs>
        <w:autoSpaceDE/>
        <w:autoSpaceDN/>
        <w:spacing w:after="160" w:line="259" w:lineRule="auto"/>
        <w:rPr>
          <w:rFonts w:ascii="Arial" w:eastAsia="Arial MT" w:hAnsi="Arial" w:cs="Arial"/>
          <w:b/>
        </w:rPr>
      </w:pPr>
      <w:r w:rsidRPr="00A93AB1">
        <w:rPr>
          <w:rFonts w:ascii="Arial" w:eastAsia="Arial MT" w:hAnsi="Arial" w:cs="Arial"/>
          <w:color w:val="231F20"/>
        </w:rPr>
        <w:t>Denominator:</w:t>
      </w:r>
      <w:r w:rsidRPr="00A93AB1">
        <w:rPr>
          <w:rFonts w:ascii="Arial" w:eastAsia="Arial MT" w:hAnsi="Arial" w:cs="Arial"/>
          <w:color w:val="231F20"/>
          <w:spacing w:val="7"/>
        </w:rPr>
        <w:t xml:space="preserve"> </w:t>
      </w:r>
      <w:r w:rsidRPr="00A93AB1">
        <w:rPr>
          <w:rFonts w:ascii="Arial" w:eastAsia="Arial MT" w:hAnsi="Arial" w:cs="Arial"/>
          <w:color w:val="231F20"/>
        </w:rPr>
        <w:t>Number</w:t>
      </w:r>
      <w:r w:rsidRPr="00A93AB1">
        <w:rPr>
          <w:rFonts w:ascii="Arial" w:eastAsia="Arial MT" w:hAnsi="Arial" w:cs="Arial"/>
          <w:color w:val="231F20"/>
          <w:spacing w:val="8"/>
        </w:rPr>
        <w:t xml:space="preserve"> </w:t>
      </w:r>
      <w:r w:rsidRPr="00A93AB1">
        <w:rPr>
          <w:rFonts w:ascii="Arial" w:eastAsia="Arial MT" w:hAnsi="Arial" w:cs="Arial"/>
          <w:color w:val="231F20"/>
        </w:rPr>
        <w:t>of</w:t>
      </w:r>
      <w:r w:rsidRPr="00A93AB1">
        <w:rPr>
          <w:rFonts w:ascii="Arial" w:eastAsia="Arial MT" w:hAnsi="Arial" w:cs="Arial"/>
          <w:color w:val="231F20"/>
          <w:spacing w:val="7"/>
        </w:rPr>
        <w:t xml:space="preserve"> </w:t>
      </w:r>
      <w:r w:rsidRPr="00A93AB1">
        <w:rPr>
          <w:rFonts w:ascii="Arial" w:eastAsia="Arial MT" w:hAnsi="Arial" w:cs="Arial"/>
          <w:color w:val="231F20"/>
        </w:rPr>
        <w:t>women</w:t>
      </w:r>
      <w:r w:rsidRPr="00A93AB1">
        <w:rPr>
          <w:rFonts w:ascii="Arial" w:eastAsia="Arial MT" w:hAnsi="Arial" w:cs="Arial"/>
          <w:color w:val="231F20"/>
          <w:spacing w:val="8"/>
        </w:rPr>
        <w:t xml:space="preserve"> </w:t>
      </w:r>
      <w:r w:rsidRPr="00A93AB1">
        <w:rPr>
          <w:rFonts w:ascii="Arial" w:eastAsia="Arial MT" w:hAnsi="Arial" w:cs="Arial"/>
          <w:color w:val="231F20"/>
        </w:rPr>
        <w:t>with</w:t>
      </w:r>
      <w:r w:rsidRPr="00A93AB1">
        <w:rPr>
          <w:rFonts w:ascii="Arial" w:eastAsia="Arial MT" w:hAnsi="Arial" w:cs="Arial"/>
          <w:color w:val="231F20"/>
          <w:spacing w:val="7"/>
        </w:rPr>
        <w:t xml:space="preserve"> </w:t>
      </w:r>
      <w:r w:rsidRPr="00A93AB1">
        <w:rPr>
          <w:rFonts w:ascii="Arial" w:eastAsia="Arial MT" w:hAnsi="Arial" w:cs="Arial"/>
          <w:color w:val="231F20"/>
        </w:rPr>
        <w:t>suspected</w:t>
      </w:r>
      <w:r w:rsidRPr="00A93AB1">
        <w:rPr>
          <w:rFonts w:ascii="Arial" w:eastAsia="Arial MT" w:hAnsi="Arial" w:cs="Arial"/>
          <w:color w:val="231F20"/>
          <w:spacing w:val="8"/>
        </w:rPr>
        <w:t xml:space="preserve"> </w:t>
      </w:r>
      <w:r w:rsidRPr="00A93AB1">
        <w:rPr>
          <w:rFonts w:ascii="Arial" w:eastAsia="Arial MT" w:hAnsi="Arial" w:cs="Arial"/>
          <w:color w:val="231F20"/>
        </w:rPr>
        <w:t>invasive</w:t>
      </w:r>
      <w:r w:rsidRPr="00A93AB1">
        <w:rPr>
          <w:rFonts w:ascii="Arial" w:eastAsia="Arial MT" w:hAnsi="Arial" w:cs="Arial"/>
          <w:color w:val="231F20"/>
          <w:spacing w:val="8"/>
        </w:rPr>
        <w:t xml:space="preserve"> </w:t>
      </w:r>
      <w:r w:rsidRPr="00A93AB1">
        <w:rPr>
          <w:rFonts w:ascii="Arial" w:eastAsia="Arial MT" w:hAnsi="Arial" w:cs="Arial"/>
          <w:color w:val="231F20"/>
        </w:rPr>
        <w:t>cancer</w:t>
      </w:r>
    </w:p>
    <w:p w14:paraId="14DBADC8" w14:textId="77777777" w:rsidR="00A93AB1" w:rsidRPr="00A93AB1" w:rsidRDefault="00A93AB1" w:rsidP="003B317F">
      <w:pPr>
        <w:widowControl/>
        <w:tabs>
          <w:tab w:val="left" w:pos="1233"/>
          <w:tab w:val="left" w:pos="1234"/>
        </w:tabs>
        <w:autoSpaceDE/>
        <w:autoSpaceDN/>
        <w:spacing w:before="1" w:after="160" w:line="292" w:lineRule="auto"/>
        <w:ind w:right="-150"/>
        <w:rPr>
          <w:rFonts w:ascii="Arial" w:eastAsia="Calibri" w:hAnsi="Arial" w:cs="Arial"/>
        </w:rPr>
      </w:pPr>
      <w:r w:rsidRPr="00A93AB1">
        <w:rPr>
          <w:rFonts w:ascii="Arial" w:eastAsia="Calibri" w:hAnsi="Arial" w:cs="Arial"/>
          <w:b/>
          <w:color w:val="231F20"/>
        </w:rPr>
        <w:t>Explanation:</w:t>
      </w:r>
      <w:r w:rsidRPr="00A93AB1">
        <w:rPr>
          <w:rFonts w:ascii="Arial" w:eastAsia="Calibri" w:hAnsi="Arial" w:cs="Arial"/>
          <w:b/>
          <w:color w:val="231F20"/>
          <w:spacing w:val="1"/>
        </w:rPr>
        <w:t xml:space="preserve"> </w:t>
      </w:r>
      <w:r w:rsidRPr="00A93AB1">
        <w:rPr>
          <w:rFonts w:ascii="Arial" w:eastAsia="Calibri" w:hAnsi="Arial" w:cs="Arial"/>
          <w:color w:val="231F20"/>
        </w:rPr>
        <w:t>Health-care</w:t>
      </w:r>
      <w:r w:rsidRPr="00A93AB1">
        <w:rPr>
          <w:rFonts w:ascii="Arial" w:eastAsia="Calibri" w:hAnsi="Arial" w:cs="Arial"/>
          <w:color w:val="231F20"/>
          <w:spacing w:val="1"/>
        </w:rPr>
        <w:t xml:space="preserve"> </w:t>
      </w:r>
      <w:r w:rsidRPr="00A93AB1">
        <w:rPr>
          <w:rFonts w:ascii="Arial" w:eastAsia="Calibri" w:hAnsi="Arial" w:cs="Arial"/>
          <w:color w:val="231F20"/>
        </w:rPr>
        <w:t>providers</w:t>
      </w:r>
      <w:r w:rsidRPr="00A93AB1">
        <w:rPr>
          <w:rFonts w:ascii="Arial" w:eastAsia="Calibri" w:hAnsi="Arial" w:cs="Arial"/>
          <w:color w:val="231F20"/>
          <w:spacing w:val="1"/>
        </w:rPr>
        <w:t xml:space="preserve"> </w:t>
      </w:r>
      <w:r w:rsidRPr="00A93AB1">
        <w:rPr>
          <w:rFonts w:ascii="Arial" w:eastAsia="Calibri" w:hAnsi="Arial" w:cs="Arial"/>
          <w:color w:val="231F20"/>
        </w:rPr>
        <w:t>conducting</w:t>
      </w:r>
      <w:r w:rsidRPr="00A93AB1">
        <w:rPr>
          <w:rFonts w:ascii="Arial" w:eastAsia="Calibri" w:hAnsi="Arial" w:cs="Arial"/>
          <w:color w:val="231F20"/>
          <w:spacing w:val="1"/>
        </w:rPr>
        <w:t xml:space="preserve"> </w:t>
      </w:r>
      <w:r w:rsidRPr="00A93AB1">
        <w:rPr>
          <w:rFonts w:ascii="Arial" w:eastAsia="Calibri" w:hAnsi="Arial" w:cs="Arial"/>
          <w:color w:val="231F20"/>
        </w:rPr>
        <w:t>screening</w:t>
      </w:r>
      <w:r w:rsidRPr="00A93AB1">
        <w:rPr>
          <w:rFonts w:ascii="Arial" w:eastAsia="Calibri" w:hAnsi="Arial" w:cs="Arial"/>
          <w:color w:val="231F20"/>
          <w:spacing w:val="1"/>
        </w:rPr>
        <w:t xml:space="preserve"> </w:t>
      </w:r>
      <w:r w:rsidRPr="00A93AB1">
        <w:rPr>
          <w:rFonts w:ascii="Arial" w:eastAsia="Calibri" w:hAnsi="Arial" w:cs="Arial"/>
          <w:color w:val="231F20"/>
        </w:rPr>
        <w:t>with</w:t>
      </w:r>
      <w:r w:rsidRPr="00A93AB1">
        <w:rPr>
          <w:rFonts w:ascii="Arial" w:eastAsia="Calibri" w:hAnsi="Arial" w:cs="Arial"/>
          <w:color w:val="231F20"/>
          <w:spacing w:val="1"/>
        </w:rPr>
        <w:t xml:space="preserve"> </w:t>
      </w:r>
      <w:r w:rsidRPr="00A93AB1">
        <w:rPr>
          <w:rFonts w:ascii="Arial" w:eastAsia="Calibri" w:hAnsi="Arial" w:cs="Arial"/>
          <w:color w:val="231F20"/>
        </w:rPr>
        <w:t>can</w:t>
      </w:r>
      <w:r w:rsidRPr="00A93AB1">
        <w:rPr>
          <w:rFonts w:ascii="Arial" w:eastAsia="Calibri" w:hAnsi="Arial" w:cs="Arial"/>
          <w:color w:val="231F20"/>
          <w:spacing w:val="56"/>
        </w:rPr>
        <w:t xml:space="preserve"> </w:t>
      </w:r>
      <w:r w:rsidRPr="00A93AB1">
        <w:rPr>
          <w:rFonts w:ascii="Arial" w:eastAsia="Calibri" w:hAnsi="Arial" w:cs="Arial"/>
          <w:color w:val="231F20"/>
        </w:rPr>
        <w:t>visually</w:t>
      </w:r>
      <w:r w:rsidRPr="00A93AB1">
        <w:rPr>
          <w:rFonts w:ascii="Arial" w:eastAsia="Calibri" w:hAnsi="Arial" w:cs="Arial"/>
          <w:color w:val="231F20"/>
          <w:spacing w:val="55"/>
        </w:rPr>
        <w:t xml:space="preserve"> </w:t>
      </w:r>
      <w:r w:rsidRPr="00A93AB1">
        <w:rPr>
          <w:rFonts w:ascii="Arial" w:eastAsia="Calibri" w:hAnsi="Arial" w:cs="Arial"/>
          <w:color w:val="231F20"/>
        </w:rPr>
        <w:t>identify</w:t>
      </w:r>
      <w:r w:rsidRPr="00A93AB1">
        <w:rPr>
          <w:rFonts w:ascii="Arial" w:eastAsia="Calibri" w:hAnsi="Arial" w:cs="Arial"/>
          <w:color w:val="231F20"/>
          <w:spacing w:val="1"/>
        </w:rPr>
        <w:t xml:space="preserve"> </w:t>
      </w:r>
      <w:r w:rsidRPr="00A93AB1">
        <w:rPr>
          <w:rFonts w:ascii="Arial" w:eastAsia="Calibri" w:hAnsi="Arial" w:cs="Arial"/>
          <w:color w:val="231F20"/>
        </w:rPr>
        <w:t>cases of</w:t>
      </w:r>
      <w:r w:rsidRPr="00A93AB1">
        <w:rPr>
          <w:rFonts w:ascii="Arial" w:eastAsia="Calibri" w:hAnsi="Arial" w:cs="Arial"/>
          <w:color w:val="231F20"/>
          <w:spacing w:val="1"/>
        </w:rPr>
        <w:t xml:space="preserve"> </w:t>
      </w:r>
      <w:r w:rsidRPr="00A93AB1">
        <w:rPr>
          <w:rFonts w:ascii="Arial" w:eastAsia="Calibri" w:hAnsi="Arial" w:cs="Arial"/>
          <w:color w:val="231F20"/>
        </w:rPr>
        <w:t>suspected</w:t>
      </w:r>
      <w:r w:rsidRPr="00A93AB1">
        <w:rPr>
          <w:rFonts w:ascii="Arial" w:eastAsia="Calibri" w:hAnsi="Arial" w:cs="Arial"/>
          <w:color w:val="231F20"/>
          <w:spacing w:val="1"/>
        </w:rPr>
        <w:t xml:space="preserve"> </w:t>
      </w:r>
      <w:r w:rsidRPr="00A93AB1">
        <w:rPr>
          <w:rFonts w:ascii="Arial" w:eastAsia="Calibri" w:hAnsi="Arial" w:cs="Arial"/>
          <w:color w:val="231F20"/>
        </w:rPr>
        <w:t>invasive</w:t>
      </w:r>
      <w:r w:rsidRPr="00A93AB1">
        <w:rPr>
          <w:rFonts w:ascii="Arial" w:eastAsia="Calibri" w:hAnsi="Arial" w:cs="Arial"/>
          <w:color w:val="231F20"/>
          <w:spacing w:val="1"/>
        </w:rPr>
        <w:t xml:space="preserve"> </w:t>
      </w:r>
      <w:r w:rsidRPr="00A93AB1">
        <w:rPr>
          <w:rFonts w:ascii="Arial" w:eastAsia="Calibri" w:hAnsi="Arial" w:cs="Arial"/>
          <w:color w:val="231F20"/>
        </w:rPr>
        <w:t>cancer.</w:t>
      </w:r>
      <w:r w:rsidRPr="00A93AB1">
        <w:rPr>
          <w:rFonts w:ascii="Arial" w:eastAsia="Calibri" w:hAnsi="Arial" w:cs="Arial"/>
          <w:color w:val="231F20"/>
          <w:spacing w:val="1"/>
        </w:rPr>
        <w:t xml:space="preserve"> </w:t>
      </w:r>
      <w:r w:rsidRPr="00A93AB1">
        <w:rPr>
          <w:rFonts w:ascii="Arial" w:eastAsia="Calibri" w:hAnsi="Arial" w:cs="Arial"/>
          <w:color w:val="231F20"/>
        </w:rPr>
        <w:t>Visibly</w:t>
      </w:r>
      <w:r w:rsidRPr="00A93AB1">
        <w:rPr>
          <w:rFonts w:ascii="Arial" w:eastAsia="Calibri" w:hAnsi="Arial" w:cs="Arial"/>
          <w:color w:val="231F20"/>
          <w:spacing w:val="1"/>
        </w:rPr>
        <w:t xml:space="preserve"> </w:t>
      </w:r>
      <w:r w:rsidRPr="00A93AB1">
        <w:rPr>
          <w:rFonts w:ascii="Arial" w:eastAsia="Calibri" w:hAnsi="Arial" w:cs="Arial"/>
          <w:color w:val="231F20"/>
        </w:rPr>
        <w:t>invasive cancer</w:t>
      </w:r>
      <w:r w:rsidRPr="00A93AB1">
        <w:rPr>
          <w:rFonts w:ascii="Arial" w:eastAsia="Calibri" w:hAnsi="Arial" w:cs="Arial"/>
          <w:color w:val="231F20"/>
          <w:spacing w:val="1"/>
        </w:rPr>
        <w:t xml:space="preserve"> </w:t>
      </w:r>
      <w:r w:rsidRPr="00A93AB1">
        <w:rPr>
          <w:rFonts w:ascii="Arial" w:eastAsia="Calibri" w:hAnsi="Arial" w:cs="Arial"/>
          <w:color w:val="231F20"/>
        </w:rPr>
        <w:t>can</w:t>
      </w:r>
      <w:r w:rsidRPr="00A93AB1">
        <w:rPr>
          <w:rFonts w:ascii="Arial" w:eastAsia="Calibri" w:hAnsi="Arial" w:cs="Arial"/>
          <w:color w:val="231F20"/>
          <w:spacing w:val="1"/>
        </w:rPr>
        <w:t xml:space="preserve"> </w:t>
      </w:r>
      <w:r w:rsidRPr="00A93AB1">
        <w:rPr>
          <w:rFonts w:ascii="Arial" w:eastAsia="Calibri" w:hAnsi="Arial" w:cs="Arial"/>
          <w:color w:val="231F20"/>
        </w:rPr>
        <w:t>have</w:t>
      </w:r>
      <w:r w:rsidRPr="00A93AB1">
        <w:rPr>
          <w:rFonts w:ascii="Arial" w:eastAsia="Calibri" w:hAnsi="Arial" w:cs="Arial"/>
          <w:color w:val="231F20"/>
          <w:spacing w:val="1"/>
        </w:rPr>
        <w:t xml:space="preserve"> </w:t>
      </w:r>
      <w:r w:rsidRPr="00A93AB1">
        <w:rPr>
          <w:rFonts w:ascii="Arial" w:eastAsia="Calibri" w:hAnsi="Arial" w:cs="Arial"/>
          <w:color w:val="231F20"/>
        </w:rPr>
        <w:t>a</w:t>
      </w:r>
      <w:r w:rsidRPr="00A93AB1">
        <w:rPr>
          <w:rFonts w:ascii="Arial" w:eastAsia="Calibri" w:hAnsi="Arial" w:cs="Arial"/>
          <w:color w:val="231F20"/>
          <w:spacing w:val="1"/>
        </w:rPr>
        <w:t xml:space="preserve"> </w:t>
      </w:r>
      <w:r w:rsidRPr="00A93AB1">
        <w:rPr>
          <w:rFonts w:ascii="Arial" w:eastAsia="Calibri" w:hAnsi="Arial" w:cs="Arial"/>
          <w:color w:val="231F20"/>
        </w:rPr>
        <w:t>variety</w:t>
      </w:r>
      <w:r w:rsidRPr="00A93AB1">
        <w:rPr>
          <w:rFonts w:ascii="Arial" w:eastAsia="Calibri" w:hAnsi="Arial" w:cs="Arial"/>
          <w:color w:val="231F20"/>
          <w:spacing w:val="1"/>
        </w:rPr>
        <w:t xml:space="preserve"> </w:t>
      </w:r>
      <w:r w:rsidRPr="00A93AB1">
        <w:rPr>
          <w:rFonts w:ascii="Arial" w:eastAsia="Calibri" w:hAnsi="Arial" w:cs="Arial"/>
          <w:color w:val="231F20"/>
        </w:rPr>
        <w:t>of</w:t>
      </w:r>
      <w:r w:rsidRPr="00A93AB1">
        <w:rPr>
          <w:rFonts w:ascii="Arial" w:eastAsia="Calibri" w:hAnsi="Arial" w:cs="Arial"/>
          <w:color w:val="231F20"/>
          <w:spacing w:val="1"/>
        </w:rPr>
        <w:t xml:space="preserve"> </w:t>
      </w:r>
      <w:r w:rsidRPr="00A93AB1">
        <w:rPr>
          <w:rFonts w:ascii="Arial" w:eastAsia="Calibri" w:hAnsi="Arial" w:cs="Arial"/>
          <w:color w:val="231F20"/>
        </w:rPr>
        <w:t>appearances.</w:t>
      </w:r>
      <w:r w:rsidRPr="00A93AB1">
        <w:rPr>
          <w:rFonts w:ascii="Arial" w:eastAsia="Calibri" w:hAnsi="Arial" w:cs="Arial"/>
          <w:color w:val="231F20"/>
          <w:spacing w:val="8"/>
        </w:rPr>
        <w:t xml:space="preserve"> </w:t>
      </w:r>
      <w:r w:rsidRPr="00A93AB1">
        <w:rPr>
          <w:rFonts w:ascii="Arial" w:eastAsia="Calibri" w:hAnsi="Arial" w:cs="Arial"/>
          <w:color w:val="231F20"/>
        </w:rPr>
        <w:t>Most</w:t>
      </w:r>
      <w:r w:rsidRPr="00A93AB1">
        <w:rPr>
          <w:rFonts w:ascii="Arial" w:eastAsia="Calibri" w:hAnsi="Arial" w:cs="Arial"/>
          <w:color w:val="231F20"/>
          <w:spacing w:val="8"/>
        </w:rPr>
        <w:t xml:space="preserve"> </w:t>
      </w:r>
      <w:r w:rsidRPr="00A93AB1">
        <w:rPr>
          <w:rFonts w:ascii="Arial" w:eastAsia="Calibri" w:hAnsi="Arial" w:cs="Arial"/>
          <w:color w:val="231F20"/>
        </w:rPr>
        <w:t>commonly,</w:t>
      </w:r>
      <w:r w:rsidRPr="00A93AB1">
        <w:rPr>
          <w:rFonts w:ascii="Arial" w:eastAsia="Calibri" w:hAnsi="Arial" w:cs="Arial"/>
          <w:color w:val="231F20"/>
          <w:spacing w:val="8"/>
        </w:rPr>
        <w:t xml:space="preserve"> </w:t>
      </w:r>
      <w:r w:rsidRPr="00A93AB1">
        <w:rPr>
          <w:rFonts w:ascii="Arial" w:eastAsia="Calibri" w:hAnsi="Arial" w:cs="Arial"/>
          <w:color w:val="231F20"/>
        </w:rPr>
        <w:t>if</w:t>
      </w:r>
      <w:r w:rsidRPr="00A93AB1">
        <w:rPr>
          <w:rFonts w:ascii="Arial" w:eastAsia="Calibri" w:hAnsi="Arial" w:cs="Arial"/>
          <w:color w:val="231F20"/>
          <w:spacing w:val="8"/>
        </w:rPr>
        <w:t xml:space="preserve"> </w:t>
      </w:r>
      <w:r w:rsidRPr="00A93AB1">
        <w:rPr>
          <w:rFonts w:ascii="Arial" w:eastAsia="Calibri" w:hAnsi="Arial" w:cs="Arial"/>
          <w:color w:val="231F20"/>
        </w:rPr>
        <w:t>the</w:t>
      </w:r>
      <w:r w:rsidRPr="00A93AB1">
        <w:rPr>
          <w:rFonts w:ascii="Arial" w:eastAsia="Calibri" w:hAnsi="Arial" w:cs="Arial"/>
          <w:color w:val="231F20"/>
          <w:spacing w:val="9"/>
        </w:rPr>
        <w:t xml:space="preserve"> </w:t>
      </w:r>
      <w:r w:rsidRPr="00A93AB1">
        <w:rPr>
          <w:rFonts w:ascii="Arial" w:eastAsia="Calibri" w:hAnsi="Arial" w:cs="Arial"/>
          <w:color w:val="231F20"/>
        </w:rPr>
        <w:t>cancer</w:t>
      </w:r>
      <w:r w:rsidRPr="00A93AB1">
        <w:rPr>
          <w:rFonts w:ascii="Arial" w:eastAsia="Calibri" w:hAnsi="Arial" w:cs="Arial"/>
          <w:color w:val="231F20"/>
          <w:spacing w:val="8"/>
        </w:rPr>
        <w:t xml:space="preserve"> </w:t>
      </w:r>
      <w:r w:rsidRPr="00A93AB1">
        <w:rPr>
          <w:rFonts w:ascii="Arial" w:eastAsia="Calibri" w:hAnsi="Arial" w:cs="Arial"/>
          <w:color w:val="231F20"/>
        </w:rPr>
        <w:t>is</w:t>
      </w:r>
      <w:r w:rsidRPr="00A93AB1">
        <w:rPr>
          <w:rFonts w:ascii="Arial" w:eastAsia="Calibri" w:hAnsi="Arial" w:cs="Arial"/>
          <w:color w:val="231F20"/>
          <w:spacing w:val="8"/>
        </w:rPr>
        <w:t xml:space="preserve"> </w:t>
      </w:r>
      <w:r w:rsidRPr="00A93AB1">
        <w:rPr>
          <w:rFonts w:ascii="Arial" w:eastAsia="Calibri" w:hAnsi="Arial" w:cs="Arial"/>
          <w:color w:val="231F20"/>
        </w:rPr>
        <w:t>detected</w:t>
      </w:r>
      <w:r w:rsidRPr="00A93AB1">
        <w:rPr>
          <w:rFonts w:ascii="Arial" w:eastAsia="Calibri" w:hAnsi="Arial" w:cs="Arial"/>
          <w:color w:val="231F20"/>
          <w:spacing w:val="8"/>
        </w:rPr>
        <w:t xml:space="preserve"> </w:t>
      </w:r>
      <w:r w:rsidRPr="00A93AB1">
        <w:rPr>
          <w:rFonts w:ascii="Arial" w:eastAsia="Calibri" w:hAnsi="Arial" w:cs="Arial"/>
          <w:color w:val="231F20"/>
        </w:rPr>
        <w:t>early,</w:t>
      </w:r>
      <w:r w:rsidRPr="00A93AB1">
        <w:rPr>
          <w:rFonts w:ascii="Arial" w:eastAsia="Calibri" w:hAnsi="Arial" w:cs="Arial"/>
          <w:color w:val="231F20"/>
          <w:spacing w:val="8"/>
        </w:rPr>
        <w:t xml:space="preserve"> </w:t>
      </w:r>
      <w:r w:rsidRPr="00A93AB1">
        <w:rPr>
          <w:rFonts w:ascii="Arial" w:eastAsia="Calibri" w:hAnsi="Arial" w:cs="Arial"/>
          <w:color w:val="231F20"/>
        </w:rPr>
        <w:t>the</w:t>
      </w:r>
      <w:r w:rsidRPr="00A93AB1">
        <w:rPr>
          <w:rFonts w:ascii="Arial" w:eastAsia="Calibri" w:hAnsi="Arial" w:cs="Arial"/>
          <w:color w:val="231F20"/>
          <w:spacing w:val="9"/>
        </w:rPr>
        <w:t xml:space="preserve"> </w:t>
      </w:r>
      <w:r w:rsidRPr="00A93AB1">
        <w:rPr>
          <w:rFonts w:ascii="Arial" w:eastAsia="Calibri" w:hAnsi="Arial" w:cs="Arial"/>
          <w:color w:val="231F20"/>
        </w:rPr>
        <w:t>cervix</w:t>
      </w:r>
      <w:r w:rsidRPr="00A93AB1">
        <w:rPr>
          <w:rFonts w:ascii="Arial" w:eastAsia="Calibri" w:hAnsi="Arial" w:cs="Arial"/>
          <w:color w:val="231F20"/>
          <w:spacing w:val="8"/>
        </w:rPr>
        <w:t xml:space="preserve"> </w:t>
      </w:r>
      <w:r w:rsidRPr="00A93AB1">
        <w:rPr>
          <w:rFonts w:ascii="Arial" w:eastAsia="Calibri" w:hAnsi="Arial" w:cs="Arial"/>
          <w:color w:val="231F20"/>
        </w:rPr>
        <w:t>will</w:t>
      </w:r>
      <w:r w:rsidRPr="00A93AB1">
        <w:rPr>
          <w:rFonts w:ascii="Arial" w:eastAsia="Calibri" w:hAnsi="Arial" w:cs="Arial"/>
          <w:color w:val="231F20"/>
          <w:spacing w:val="8"/>
        </w:rPr>
        <w:t xml:space="preserve"> </w:t>
      </w:r>
      <w:r w:rsidRPr="00A93AB1">
        <w:rPr>
          <w:rFonts w:ascii="Arial" w:eastAsia="Calibri" w:hAnsi="Arial" w:cs="Arial"/>
          <w:color w:val="231F20"/>
        </w:rPr>
        <w:t>appear</w:t>
      </w:r>
      <w:r w:rsidRPr="00A93AB1">
        <w:rPr>
          <w:rFonts w:ascii="Arial" w:eastAsia="Calibri" w:hAnsi="Arial" w:cs="Arial"/>
          <w:color w:val="231F20"/>
          <w:spacing w:val="8"/>
        </w:rPr>
        <w:t xml:space="preserve"> </w:t>
      </w:r>
      <w:r w:rsidRPr="00A93AB1">
        <w:rPr>
          <w:rFonts w:ascii="Arial" w:eastAsia="Calibri" w:hAnsi="Arial" w:cs="Arial"/>
          <w:color w:val="231F20"/>
        </w:rPr>
        <w:t>densely</w:t>
      </w:r>
      <w:r w:rsidRPr="00A93AB1">
        <w:rPr>
          <w:rFonts w:ascii="Arial" w:eastAsia="Calibri" w:hAnsi="Arial" w:cs="Arial"/>
          <w:color w:val="231F20"/>
          <w:spacing w:val="1"/>
        </w:rPr>
        <w:t xml:space="preserve"> </w:t>
      </w:r>
      <w:r w:rsidRPr="00A93AB1">
        <w:rPr>
          <w:rFonts w:ascii="Arial" w:eastAsia="Calibri" w:hAnsi="Arial" w:cs="Arial"/>
          <w:color w:val="231F20"/>
        </w:rPr>
        <w:t>white,</w:t>
      </w:r>
      <w:r w:rsidRPr="00A93AB1">
        <w:rPr>
          <w:rFonts w:ascii="Arial" w:eastAsia="Calibri" w:hAnsi="Arial" w:cs="Arial"/>
          <w:color w:val="231F20"/>
          <w:spacing w:val="9"/>
        </w:rPr>
        <w:t xml:space="preserve"> </w:t>
      </w:r>
      <w:r w:rsidRPr="00A93AB1">
        <w:rPr>
          <w:rFonts w:ascii="Arial" w:eastAsia="Calibri" w:hAnsi="Arial" w:cs="Arial"/>
          <w:color w:val="231F20"/>
        </w:rPr>
        <w:t>with</w:t>
      </w:r>
      <w:r w:rsidRPr="00A93AB1">
        <w:rPr>
          <w:rFonts w:ascii="Arial" w:eastAsia="Calibri" w:hAnsi="Arial" w:cs="Arial"/>
          <w:color w:val="231F20"/>
          <w:spacing w:val="10"/>
        </w:rPr>
        <w:t xml:space="preserve"> </w:t>
      </w:r>
      <w:r w:rsidRPr="00A93AB1">
        <w:rPr>
          <w:rFonts w:ascii="Arial" w:eastAsia="Calibri" w:hAnsi="Arial" w:cs="Arial"/>
          <w:color w:val="231F20"/>
        </w:rPr>
        <w:t>a</w:t>
      </w:r>
      <w:r w:rsidRPr="00A93AB1">
        <w:rPr>
          <w:rFonts w:ascii="Arial" w:eastAsia="Calibri" w:hAnsi="Arial" w:cs="Arial"/>
          <w:color w:val="231F20"/>
          <w:spacing w:val="9"/>
        </w:rPr>
        <w:t xml:space="preserve"> </w:t>
      </w:r>
      <w:r w:rsidRPr="00A93AB1">
        <w:rPr>
          <w:rFonts w:ascii="Arial" w:eastAsia="Calibri" w:hAnsi="Arial" w:cs="Arial"/>
          <w:color w:val="231F20"/>
        </w:rPr>
        <w:t>thick,</w:t>
      </w:r>
      <w:r w:rsidRPr="00A93AB1">
        <w:rPr>
          <w:rFonts w:ascii="Arial" w:eastAsia="Calibri" w:hAnsi="Arial" w:cs="Arial"/>
          <w:color w:val="231F20"/>
          <w:spacing w:val="10"/>
        </w:rPr>
        <w:t xml:space="preserve"> </w:t>
      </w:r>
      <w:r w:rsidRPr="00A93AB1">
        <w:rPr>
          <w:rFonts w:ascii="Arial" w:eastAsia="Calibri" w:hAnsi="Arial" w:cs="Arial"/>
          <w:color w:val="231F20"/>
        </w:rPr>
        <w:t>knobby</w:t>
      </w:r>
      <w:r w:rsidRPr="00A93AB1">
        <w:rPr>
          <w:rFonts w:ascii="Arial" w:eastAsia="Calibri" w:hAnsi="Arial" w:cs="Arial"/>
          <w:color w:val="231F20"/>
          <w:spacing w:val="9"/>
        </w:rPr>
        <w:t xml:space="preserve"> </w:t>
      </w:r>
      <w:r w:rsidRPr="00A93AB1">
        <w:rPr>
          <w:rFonts w:ascii="Arial" w:eastAsia="Calibri" w:hAnsi="Arial" w:cs="Arial"/>
          <w:color w:val="231F20"/>
        </w:rPr>
        <w:t>mass</w:t>
      </w:r>
      <w:r w:rsidRPr="00A93AB1">
        <w:rPr>
          <w:rFonts w:ascii="Arial" w:eastAsia="Calibri" w:hAnsi="Arial" w:cs="Arial"/>
          <w:color w:val="231F20"/>
          <w:spacing w:val="10"/>
        </w:rPr>
        <w:t xml:space="preserve"> </w:t>
      </w:r>
      <w:r w:rsidRPr="00A93AB1">
        <w:rPr>
          <w:rFonts w:ascii="Arial" w:eastAsia="Calibri" w:hAnsi="Arial" w:cs="Arial"/>
          <w:color w:val="231F20"/>
        </w:rPr>
        <w:t>extruding</w:t>
      </w:r>
      <w:r w:rsidRPr="00A93AB1">
        <w:rPr>
          <w:rFonts w:ascii="Arial" w:eastAsia="Calibri" w:hAnsi="Arial" w:cs="Arial"/>
          <w:color w:val="231F20"/>
          <w:spacing w:val="9"/>
        </w:rPr>
        <w:t xml:space="preserve"> </w:t>
      </w:r>
      <w:r w:rsidRPr="00A93AB1">
        <w:rPr>
          <w:rFonts w:ascii="Arial" w:eastAsia="Calibri" w:hAnsi="Arial" w:cs="Arial"/>
          <w:color w:val="231F20"/>
        </w:rPr>
        <w:t>from</w:t>
      </w:r>
      <w:r w:rsidRPr="00A93AB1">
        <w:rPr>
          <w:rFonts w:ascii="Arial" w:eastAsia="Calibri" w:hAnsi="Arial" w:cs="Arial"/>
          <w:color w:val="231F20"/>
          <w:spacing w:val="10"/>
        </w:rPr>
        <w:t xml:space="preserve"> </w:t>
      </w:r>
      <w:r w:rsidRPr="00A93AB1">
        <w:rPr>
          <w:rFonts w:ascii="Arial" w:eastAsia="Calibri" w:hAnsi="Arial" w:cs="Arial"/>
          <w:color w:val="231F20"/>
        </w:rPr>
        <w:t>some</w:t>
      </w:r>
      <w:r w:rsidRPr="00A93AB1">
        <w:rPr>
          <w:rFonts w:ascii="Arial" w:eastAsia="Calibri" w:hAnsi="Arial" w:cs="Arial"/>
          <w:color w:val="231F20"/>
          <w:spacing w:val="9"/>
        </w:rPr>
        <w:t xml:space="preserve"> </w:t>
      </w:r>
      <w:r w:rsidRPr="00A93AB1">
        <w:rPr>
          <w:rFonts w:ascii="Arial" w:eastAsia="Calibri" w:hAnsi="Arial" w:cs="Arial"/>
          <w:color w:val="231F20"/>
        </w:rPr>
        <w:t>portion</w:t>
      </w:r>
      <w:r w:rsidRPr="00A93AB1">
        <w:rPr>
          <w:rFonts w:ascii="Arial" w:eastAsia="Calibri" w:hAnsi="Arial" w:cs="Arial"/>
          <w:color w:val="231F20"/>
          <w:spacing w:val="10"/>
        </w:rPr>
        <w:t xml:space="preserve"> </w:t>
      </w:r>
      <w:r w:rsidRPr="00A93AB1">
        <w:rPr>
          <w:rFonts w:ascii="Arial" w:eastAsia="Calibri" w:hAnsi="Arial" w:cs="Arial"/>
          <w:color w:val="231F20"/>
        </w:rPr>
        <w:t>of</w:t>
      </w:r>
      <w:r w:rsidRPr="00A93AB1">
        <w:rPr>
          <w:rFonts w:ascii="Arial" w:eastAsia="Calibri" w:hAnsi="Arial" w:cs="Arial"/>
          <w:color w:val="231F20"/>
          <w:spacing w:val="9"/>
        </w:rPr>
        <w:t xml:space="preserve"> </w:t>
      </w:r>
      <w:r w:rsidRPr="00A93AB1">
        <w:rPr>
          <w:rFonts w:ascii="Arial" w:eastAsia="Calibri" w:hAnsi="Arial" w:cs="Arial"/>
          <w:color w:val="231F20"/>
        </w:rPr>
        <w:t>the</w:t>
      </w:r>
      <w:r w:rsidRPr="00A93AB1">
        <w:rPr>
          <w:rFonts w:ascii="Arial" w:eastAsia="Calibri" w:hAnsi="Arial" w:cs="Arial"/>
          <w:color w:val="231F20"/>
          <w:spacing w:val="10"/>
        </w:rPr>
        <w:t xml:space="preserve"> </w:t>
      </w:r>
      <w:r w:rsidRPr="00A93AB1">
        <w:rPr>
          <w:rFonts w:ascii="Arial" w:eastAsia="Calibri" w:hAnsi="Arial" w:cs="Arial"/>
          <w:color w:val="231F20"/>
        </w:rPr>
        <w:t>cervix.</w:t>
      </w:r>
      <w:r w:rsidRPr="00A93AB1">
        <w:rPr>
          <w:rFonts w:ascii="Arial" w:eastAsia="Calibri" w:hAnsi="Arial" w:cs="Arial"/>
          <w:color w:val="231F20"/>
          <w:spacing w:val="9"/>
        </w:rPr>
        <w:t xml:space="preserve"> </w:t>
      </w:r>
      <w:r w:rsidRPr="00A93AB1">
        <w:rPr>
          <w:rFonts w:ascii="Arial" w:eastAsia="Calibri" w:hAnsi="Arial" w:cs="Arial"/>
          <w:color w:val="231F20"/>
        </w:rPr>
        <w:t>Such</w:t>
      </w:r>
      <w:r w:rsidRPr="00A93AB1">
        <w:rPr>
          <w:rFonts w:ascii="Arial" w:eastAsia="Calibri" w:hAnsi="Arial" w:cs="Arial"/>
          <w:color w:val="231F20"/>
          <w:spacing w:val="10"/>
        </w:rPr>
        <w:t xml:space="preserve"> </w:t>
      </w:r>
      <w:r w:rsidRPr="00A93AB1">
        <w:rPr>
          <w:rFonts w:ascii="Arial" w:eastAsia="Calibri" w:hAnsi="Arial" w:cs="Arial"/>
          <w:color w:val="231F20"/>
        </w:rPr>
        <w:t>masses</w:t>
      </w:r>
      <w:r w:rsidRPr="00A93AB1">
        <w:rPr>
          <w:rFonts w:ascii="Arial" w:eastAsia="Calibri" w:hAnsi="Arial" w:cs="Arial"/>
          <w:color w:val="231F20"/>
          <w:spacing w:val="1"/>
        </w:rPr>
        <w:t xml:space="preserve"> </w:t>
      </w:r>
      <w:r w:rsidRPr="00A93AB1">
        <w:rPr>
          <w:rFonts w:ascii="Arial" w:eastAsia="Calibri" w:hAnsi="Arial" w:cs="Arial"/>
          <w:color w:val="231F20"/>
        </w:rPr>
        <w:t>may</w:t>
      </w:r>
      <w:r w:rsidRPr="00A93AB1">
        <w:rPr>
          <w:rFonts w:ascii="Arial" w:eastAsia="Calibri" w:hAnsi="Arial" w:cs="Arial"/>
          <w:color w:val="231F20"/>
          <w:spacing w:val="4"/>
        </w:rPr>
        <w:t xml:space="preserve"> </w:t>
      </w:r>
      <w:r w:rsidRPr="00A93AB1">
        <w:rPr>
          <w:rFonts w:ascii="Arial" w:eastAsia="Calibri" w:hAnsi="Arial" w:cs="Arial"/>
          <w:color w:val="231F20"/>
        </w:rPr>
        <w:t>have</w:t>
      </w:r>
      <w:r w:rsidRPr="00A93AB1">
        <w:rPr>
          <w:rFonts w:ascii="Arial" w:eastAsia="Calibri" w:hAnsi="Arial" w:cs="Arial"/>
          <w:color w:val="231F20"/>
          <w:spacing w:val="5"/>
        </w:rPr>
        <w:t xml:space="preserve"> </w:t>
      </w:r>
      <w:r w:rsidRPr="00A93AB1">
        <w:rPr>
          <w:rFonts w:ascii="Arial" w:eastAsia="Calibri" w:hAnsi="Arial" w:cs="Arial"/>
          <w:color w:val="231F20"/>
        </w:rPr>
        <w:t>a</w:t>
      </w:r>
      <w:r w:rsidRPr="00A93AB1">
        <w:rPr>
          <w:rFonts w:ascii="Arial" w:eastAsia="Calibri" w:hAnsi="Arial" w:cs="Arial"/>
          <w:color w:val="231F20"/>
          <w:spacing w:val="5"/>
        </w:rPr>
        <w:t xml:space="preserve"> </w:t>
      </w:r>
      <w:r w:rsidRPr="00A93AB1">
        <w:rPr>
          <w:rFonts w:ascii="Arial" w:eastAsia="Calibri" w:hAnsi="Arial" w:cs="Arial"/>
          <w:color w:val="231F20"/>
        </w:rPr>
        <w:t>cauliflower-like</w:t>
      </w:r>
      <w:r w:rsidRPr="00A93AB1">
        <w:rPr>
          <w:rFonts w:ascii="Arial" w:eastAsia="Calibri" w:hAnsi="Arial" w:cs="Arial"/>
          <w:color w:val="231F20"/>
          <w:spacing w:val="5"/>
        </w:rPr>
        <w:t xml:space="preserve"> </w:t>
      </w:r>
      <w:r w:rsidRPr="00A93AB1">
        <w:rPr>
          <w:rFonts w:ascii="Arial" w:eastAsia="Calibri" w:hAnsi="Arial" w:cs="Arial"/>
          <w:color w:val="231F20"/>
        </w:rPr>
        <w:t>appearance</w:t>
      </w:r>
      <w:r w:rsidRPr="00A93AB1">
        <w:rPr>
          <w:rFonts w:ascii="Arial" w:eastAsia="Calibri" w:hAnsi="Arial" w:cs="Arial"/>
          <w:color w:val="231F20"/>
          <w:spacing w:val="5"/>
        </w:rPr>
        <w:t xml:space="preserve"> </w:t>
      </w:r>
      <w:r w:rsidRPr="00A93AB1">
        <w:rPr>
          <w:rFonts w:ascii="Arial" w:eastAsia="Calibri" w:hAnsi="Arial" w:cs="Arial"/>
          <w:color w:val="231F20"/>
        </w:rPr>
        <w:t>and</w:t>
      </w:r>
      <w:r w:rsidRPr="00A93AB1">
        <w:rPr>
          <w:rFonts w:ascii="Arial" w:eastAsia="Calibri" w:hAnsi="Arial" w:cs="Arial"/>
          <w:color w:val="231F20"/>
          <w:spacing w:val="5"/>
        </w:rPr>
        <w:t xml:space="preserve"> </w:t>
      </w:r>
      <w:r w:rsidRPr="00A93AB1">
        <w:rPr>
          <w:rFonts w:ascii="Arial" w:eastAsia="Calibri" w:hAnsi="Arial" w:cs="Arial"/>
          <w:color w:val="231F20"/>
        </w:rPr>
        <w:t>will</w:t>
      </w:r>
      <w:r w:rsidRPr="00A93AB1">
        <w:rPr>
          <w:rFonts w:ascii="Arial" w:eastAsia="Calibri" w:hAnsi="Arial" w:cs="Arial"/>
          <w:color w:val="231F20"/>
          <w:spacing w:val="5"/>
        </w:rPr>
        <w:t xml:space="preserve"> </w:t>
      </w:r>
      <w:r w:rsidRPr="00A93AB1">
        <w:rPr>
          <w:rFonts w:ascii="Arial" w:eastAsia="Calibri" w:hAnsi="Arial" w:cs="Arial"/>
          <w:color w:val="231F20"/>
        </w:rPr>
        <w:t>bleed</w:t>
      </w:r>
      <w:r w:rsidRPr="00A93AB1">
        <w:rPr>
          <w:rFonts w:ascii="Arial" w:eastAsia="Calibri" w:hAnsi="Arial" w:cs="Arial"/>
          <w:color w:val="231F20"/>
          <w:spacing w:val="5"/>
        </w:rPr>
        <w:t xml:space="preserve"> </w:t>
      </w:r>
      <w:r w:rsidRPr="00A93AB1">
        <w:rPr>
          <w:rFonts w:ascii="Arial" w:eastAsia="Calibri" w:hAnsi="Arial" w:cs="Arial"/>
          <w:color w:val="231F20"/>
        </w:rPr>
        <w:t>easily</w:t>
      </w:r>
      <w:r w:rsidRPr="00A93AB1">
        <w:rPr>
          <w:rFonts w:ascii="Arial" w:eastAsia="Calibri" w:hAnsi="Arial" w:cs="Arial"/>
          <w:color w:val="231F20"/>
          <w:spacing w:val="5"/>
        </w:rPr>
        <w:t xml:space="preserve"> </w:t>
      </w:r>
      <w:r w:rsidRPr="00A93AB1">
        <w:rPr>
          <w:rFonts w:ascii="Arial" w:eastAsia="Calibri" w:hAnsi="Arial" w:cs="Arial"/>
          <w:color w:val="231F20"/>
        </w:rPr>
        <w:t>upon</w:t>
      </w:r>
      <w:r w:rsidRPr="00A93AB1">
        <w:rPr>
          <w:rFonts w:ascii="Arial" w:eastAsia="Calibri" w:hAnsi="Arial" w:cs="Arial"/>
          <w:color w:val="231F20"/>
          <w:spacing w:val="5"/>
        </w:rPr>
        <w:t xml:space="preserve"> </w:t>
      </w:r>
      <w:r w:rsidRPr="00A93AB1">
        <w:rPr>
          <w:rFonts w:ascii="Arial" w:eastAsia="Calibri" w:hAnsi="Arial" w:cs="Arial"/>
          <w:color w:val="231F20"/>
        </w:rPr>
        <w:t>contact.</w:t>
      </w:r>
      <w:r w:rsidRPr="00A93AB1">
        <w:rPr>
          <w:rFonts w:ascii="Arial" w:eastAsia="Calibri" w:hAnsi="Arial" w:cs="Arial"/>
          <w:color w:val="231F20"/>
          <w:spacing w:val="5"/>
        </w:rPr>
        <w:t xml:space="preserve"> </w:t>
      </w:r>
      <w:r w:rsidRPr="00A93AB1">
        <w:rPr>
          <w:rFonts w:ascii="Arial" w:eastAsia="Calibri" w:hAnsi="Arial" w:cs="Arial"/>
          <w:color w:val="231F20"/>
        </w:rPr>
        <w:t>Sometimes</w:t>
      </w:r>
      <w:r w:rsidRPr="00A93AB1">
        <w:rPr>
          <w:rFonts w:ascii="Arial" w:eastAsia="Calibri" w:hAnsi="Arial" w:cs="Arial"/>
          <w:color w:val="231F20"/>
          <w:spacing w:val="1"/>
        </w:rPr>
        <w:t xml:space="preserve"> </w:t>
      </w:r>
      <w:r w:rsidRPr="00A93AB1">
        <w:rPr>
          <w:rFonts w:ascii="Arial" w:eastAsia="Calibri" w:hAnsi="Arial" w:cs="Arial"/>
          <w:color w:val="231F20"/>
        </w:rPr>
        <w:t>contact</w:t>
      </w:r>
      <w:r w:rsidRPr="00A93AB1">
        <w:rPr>
          <w:rFonts w:ascii="Arial" w:eastAsia="Calibri" w:hAnsi="Arial" w:cs="Arial"/>
          <w:color w:val="231F20"/>
          <w:spacing w:val="5"/>
        </w:rPr>
        <w:t xml:space="preserve"> </w:t>
      </w:r>
      <w:r w:rsidRPr="00A93AB1">
        <w:rPr>
          <w:rFonts w:ascii="Arial" w:eastAsia="Calibri" w:hAnsi="Arial" w:cs="Arial"/>
          <w:color w:val="231F20"/>
        </w:rPr>
        <w:t>will</w:t>
      </w:r>
      <w:r w:rsidRPr="00A93AB1">
        <w:rPr>
          <w:rFonts w:ascii="Arial" w:eastAsia="Calibri" w:hAnsi="Arial" w:cs="Arial"/>
          <w:color w:val="231F20"/>
          <w:spacing w:val="6"/>
        </w:rPr>
        <w:t xml:space="preserve"> </w:t>
      </w:r>
      <w:r w:rsidRPr="00A93AB1">
        <w:rPr>
          <w:rFonts w:ascii="Arial" w:eastAsia="Calibri" w:hAnsi="Arial" w:cs="Arial"/>
          <w:color w:val="231F20"/>
        </w:rPr>
        <w:t>cause</w:t>
      </w:r>
      <w:r w:rsidRPr="00A93AB1">
        <w:rPr>
          <w:rFonts w:ascii="Arial" w:eastAsia="Calibri" w:hAnsi="Arial" w:cs="Arial"/>
          <w:color w:val="231F20"/>
          <w:spacing w:val="6"/>
        </w:rPr>
        <w:t xml:space="preserve"> </w:t>
      </w:r>
      <w:r w:rsidRPr="00A93AB1">
        <w:rPr>
          <w:rFonts w:ascii="Arial" w:eastAsia="Calibri" w:hAnsi="Arial" w:cs="Arial"/>
          <w:color w:val="231F20"/>
        </w:rPr>
        <w:t>fragments</w:t>
      </w:r>
      <w:r w:rsidRPr="00A93AB1">
        <w:rPr>
          <w:rFonts w:ascii="Arial" w:eastAsia="Calibri" w:hAnsi="Arial" w:cs="Arial"/>
          <w:color w:val="231F20"/>
          <w:spacing w:val="6"/>
        </w:rPr>
        <w:t xml:space="preserve"> </w:t>
      </w:r>
      <w:r w:rsidRPr="00A93AB1">
        <w:rPr>
          <w:rFonts w:ascii="Arial" w:eastAsia="Calibri" w:hAnsi="Arial" w:cs="Arial"/>
          <w:color w:val="231F20"/>
        </w:rPr>
        <w:t>of</w:t>
      </w:r>
      <w:r w:rsidRPr="00A93AB1">
        <w:rPr>
          <w:rFonts w:ascii="Arial" w:eastAsia="Calibri" w:hAnsi="Arial" w:cs="Arial"/>
          <w:color w:val="231F20"/>
          <w:spacing w:val="5"/>
        </w:rPr>
        <w:t xml:space="preserve"> </w:t>
      </w:r>
      <w:r w:rsidRPr="00A93AB1">
        <w:rPr>
          <w:rFonts w:ascii="Arial" w:eastAsia="Calibri" w:hAnsi="Arial" w:cs="Arial"/>
          <w:color w:val="231F20"/>
        </w:rPr>
        <w:t>the</w:t>
      </w:r>
      <w:r w:rsidRPr="00A93AB1">
        <w:rPr>
          <w:rFonts w:ascii="Arial" w:eastAsia="Calibri" w:hAnsi="Arial" w:cs="Arial"/>
          <w:color w:val="231F20"/>
          <w:spacing w:val="6"/>
        </w:rPr>
        <w:t xml:space="preserve"> </w:t>
      </w:r>
      <w:r w:rsidRPr="00A93AB1">
        <w:rPr>
          <w:rFonts w:ascii="Arial" w:eastAsia="Calibri" w:hAnsi="Arial" w:cs="Arial"/>
          <w:color w:val="231F20"/>
        </w:rPr>
        <w:t>mass</w:t>
      </w:r>
      <w:r w:rsidRPr="00A93AB1">
        <w:rPr>
          <w:rFonts w:ascii="Arial" w:eastAsia="Calibri" w:hAnsi="Arial" w:cs="Arial"/>
          <w:color w:val="231F20"/>
          <w:spacing w:val="6"/>
        </w:rPr>
        <w:t xml:space="preserve"> </w:t>
      </w:r>
      <w:r w:rsidRPr="00A93AB1">
        <w:rPr>
          <w:rFonts w:ascii="Arial" w:eastAsia="Calibri" w:hAnsi="Arial" w:cs="Arial"/>
          <w:color w:val="231F20"/>
        </w:rPr>
        <w:t>to</w:t>
      </w:r>
      <w:r w:rsidRPr="00A93AB1">
        <w:rPr>
          <w:rFonts w:ascii="Arial" w:eastAsia="Calibri" w:hAnsi="Arial" w:cs="Arial"/>
          <w:color w:val="231F20"/>
          <w:spacing w:val="6"/>
        </w:rPr>
        <w:t xml:space="preserve"> </w:t>
      </w:r>
      <w:r w:rsidRPr="00A93AB1">
        <w:rPr>
          <w:rFonts w:ascii="Arial" w:eastAsia="Calibri" w:hAnsi="Arial" w:cs="Arial"/>
          <w:color w:val="231F20"/>
        </w:rPr>
        <w:t>break</w:t>
      </w:r>
      <w:r w:rsidRPr="00A93AB1">
        <w:rPr>
          <w:rFonts w:ascii="Arial" w:eastAsia="Calibri" w:hAnsi="Arial" w:cs="Arial"/>
          <w:color w:val="231F20"/>
          <w:spacing w:val="5"/>
        </w:rPr>
        <w:t xml:space="preserve"> </w:t>
      </w:r>
      <w:r w:rsidRPr="00A93AB1">
        <w:rPr>
          <w:rFonts w:ascii="Arial" w:eastAsia="Calibri" w:hAnsi="Arial" w:cs="Arial"/>
          <w:color w:val="231F20"/>
        </w:rPr>
        <w:t>off,</w:t>
      </w:r>
      <w:r w:rsidRPr="00A93AB1">
        <w:rPr>
          <w:rFonts w:ascii="Arial" w:eastAsia="Calibri" w:hAnsi="Arial" w:cs="Arial"/>
          <w:color w:val="231F20"/>
          <w:spacing w:val="6"/>
        </w:rPr>
        <w:t xml:space="preserve"> </w:t>
      </w:r>
      <w:r w:rsidRPr="00A93AB1">
        <w:rPr>
          <w:rFonts w:ascii="Arial" w:eastAsia="Calibri" w:hAnsi="Arial" w:cs="Arial"/>
          <w:color w:val="231F20"/>
        </w:rPr>
        <w:t>which</w:t>
      </w:r>
      <w:r w:rsidRPr="00A93AB1">
        <w:rPr>
          <w:rFonts w:ascii="Arial" w:eastAsia="Calibri" w:hAnsi="Arial" w:cs="Arial"/>
          <w:color w:val="231F20"/>
          <w:spacing w:val="6"/>
        </w:rPr>
        <w:t xml:space="preserve"> </w:t>
      </w:r>
      <w:r w:rsidRPr="00A93AB1">
        <w:rPr>
          <w:rFonts w:ascii="Arial" w:eastAsia="Calibri" w:hAnsi="Arial" w:cs="Arial"/>
          <w:color w:val="231F20"/>
        </w:rPr>
        <w:t>can</w:t>
      </w:r>
      <w:r w:rsidRPr="00A93AB1">
        <w:rPr>
          <w:rFonts w:ascii="Arial" w:eastAsia="Calibri" w:hAnsi="Arial" w:cs="Arial"/>
          <w:color w:val="231F20"/>
          <w:spacing w:val="6"/>
        </w:rPr>
        <w:t xml:space="preserve"> </w:t>
      </w:r>
      <w:r w:rsidRPr="00A93AB1">
        <w:rPr>
          <w:rFonts w:ascii="Arial" w:eastAsia="Calibri" w:hAnsi="Arial" w:cs="Arial"/>
          <w:color w:val="231F20"/>
        </w:rPr>
        <w:t>also</w:t>
      </w:r>
      <w:r w:rsidRPr="00A93AB1">
        <w:rPr>
          <w:rFonts w:ascii="Arial" w:eastAsia="Calibri" w:hAnsi="Arial" w:cs="Arial"/>
          <w:color w:val="231F20"/>
          <w:spacing w:val="5"/>
        </w:rPr>
        <w:t xml:space="preserve"> </w:t>
      </w:r>
      <w:r w:rsidRPr="00A93AB1">
        <w:rPr>
          <w:rFonts w:ascii="Arial" w:eastAsia="Calibri" w:hAnsi="Arial" w:cs="Arial"/>
          <w:color w:val="231F20"/>
        </w:rPr>
        <w:t>cause</w:t>
      </w:r>
      <w:r w:rsidRPr="00A93AB1">
        <w:rPr>
          <w:rFonts w:ascii="Arial" w:eastAsia="Calibri" w:hAnsi="Arial" w:cs="Arial"/>
          <w:color w:val="231F20"/>
          <w:spacing w:val="6"/>
        </w:rPr>
        <w:t xml:space="preserve"> </w:t>
      </w:r>
      <w:r w:rsidRPr="00A93AB1">
        <w:rPr>
          <w:rFonts w:ascii="Arial" w:eastAsia="Calibri" w:hAnsi="Arial" w:cs="Arial"/>
          <w:color w:val="231F20"/>
        </w:rPr>
        <w:t>bleeding.</w:t>
      </w:r>
      <w:r w:rsidRPr="00A93AB1">
        <w:rPr>
          <w:rFonts w:ascii="Arial" w:eastAsia="Calibri" w:hAnsi="Arial" w:cs="Arial"/>
          <w:color w:val="231F20"/>
          <w:spacing w:val="6"/>
        </w:rPr>
        <w:t xml:space="preserve"> </w:t>
      </w:r>
      <w:r w:rsidRPr="00A93AB1">
        <w:rPr>
          <w:rFonts w:ascii="Arial" w:eastAsia="Calibri" w:hAnsi="Arial" w:cs="Arial"/>
          <w:color w:val="231F20"/>
        </w:rPr>
        <w:t>A</w:t>
      </w:r>
      <w:r w:rsidRPr="00A93AB1">
        <w:rPr>
          <w:rFonts w:ascii="Arial" w:eastAsia="Calibri" w:hAnsi="Arial" w:cs="Arial"/>
          <w:color w:val="231F20"/>
          <w:spacing w:val="1"/>
        </w:rPr>
        <w:t xml:space="preserve"> </w:t>
      </w:r>
      <w:r w:rsidRPr="00A93AB1">
        <w:rPr>
          <w:rFonts w:ascii="Arial" w:eastAsia="Calibri" w:hAnsi="Arial" w:cs="Arial"/>
          <w:color w:val="231F20"/>
        </w:rPr>
        <w:t>bimanual</w:t>
      </w:r>
      <w:r w:rsidRPr="00A93AB1">
        <w:rPr>
          <w:rFonts w:ascii="Arial" w:eastAsia="Calibri" w:hAnsi="Arial" w:cs="Arial"/>
          <w:color w:val="231F20"/>
          <w:spacing w:val="7"/>
        </w:rPr>
        <w:t xml:space="preserve"> </w:t>
      </w:r>
      <w:r w:rsidRPr="00A93AB1">
        <w:rPr>
          <w:rFonts w:ascii="Arial" w:eastAsia="Calibri" w:hAnsi="Arial" w:cs="Arial"/>
          <w:color w:val="231F20"/>
        </w:rPr>
        <w:t>exam</w:t>
      </w:r>
      <w:r w:rsidRPr="00A93AB1">
        <w:rPr>
          <w:rFonts w:ascii="Arial" w:eastAsia="Calibri" w:hAnsi="Arial" w:cs="Arial"/>
          <w:color w:val="231F20"/>
          <w:spacing w:val="7"/>
        </w:rPr>
        <w:t xml:space="preserve"> </w:t>
      </w:r>
      <w:r w:rsidRPr="00A93AB1">
        <w:rPr>
          <w:rFonts w:ascii="Arial" w:eastAsia="Calibri" w:hAnsi="Arial" w:cs="Arial"/>
          <w:color w:val="231F20"/>
        </w:rPr>
        <w:t>will</w:t>
      </w:r>
      <w:r w:rsidRPr="00A93AB1">
        <w:rPr>
          <w:rFonts w:ascii="Arial" w:eastAsia="Calibri" w:hAnsi="Arial" w:cs="Arial"/>
          <w:color w:val="231F20"/>
          <w:spacing w:val="7"/>
        </w:rPr>
        <w:t xml:space="preserve"> </w:t>
      </w:r>
      <w:r w:rsidRPr="00A93AB1">
        <w:rPr>
          <w:rFonts w:ascii="Arial" w:eastAsia="Calibri" w:hAnsi="Arial" w:cs="Arial"/>
          <w:color w:val="231F20"/>
        </w:rPr>
        <w:t>confirm</w:t>
      </w:r>
      <w:r w:rsidRPr="00A93AB1">
        <w:rPr>
          <w:rFonts w:ascii="Arial" w:eastAsia="Calibri" w:hAnsi="Arial" w:cs="Arial"/>
          <w:color w:val="231F20"/>
          <w:spacing w:val="7"/>
        </w:rPr>
        <w:t xml:space="preserve"> </w:t>
      </w:r>
      <w:r w:rsidRPr="00A93AB1">
        <w:rPr>
          <w:rFonts w:ascii="Arial" w:eastAsia="Calibri" w:hAnsi="Arial" w:cs="Arial"/>
          <w:color w:val="231F20"/>
        </w:rPr>
        <w:t>the</w:t>
      </w:r>
      <w:r w:rsidRPr="00A93AB1">
        <w:rPr>
          <w:rFonts w:ascii="Arial" w:eastAsia="Calibri" w:hAnsi="Arial" w:cs="Arial"/>
          <w:color w:val="231F20"/>
          <w:spacing w:val="7"/>
        </w:rPr>
        <w:t xml:space="preserve"> </w:t>
      </w:r>
      <w:r w:rsidRPr="00A93AB1">
        <w:rPr>
          <w:rFonts w:ascii="Arial" w:eastAsia="Calibri" w:hAnsi="Arial" w:cs="Arial"/>
          <w:color w:val="231F20"/>
        </w:rPr>
        <w:t>presence</w:t>
      </w:r>
      <w:r w:rsidRPr="00A93AB1">
        <w:rPr>
          <w:rFonts w:ascii="Arial" w:eastAsia="Calibri" w:hAnsi="Arial" w:cs="Arial"/>
          <w:color w:val="231F20"/>
          <w:spacing w:val="7"/>
        </w:rPr>
        <w:t xml:space="preserve"> </w:t>
      </w:r>
      <w:r w:rsidRPr="00A93AB1">
        <w:rPr>
          <w:rFonts w:ascii="Arial" w:eastAsia="Calibri" w:hAnsi="Arial" w:cs="Arial"/>
          <w:color w:val="231F20"/>
        </w:rPr>
        <w:t>of</w:t>
      </w:r>
      <w:r w:rsidRPr="00A93AB1">
        <w:rPr>
          <w:rFonts w:ascii="Arial" w:eastAsia="Calibri" w:hAnsi="Arial" w:cs="Arial"/>
          <w:color w:val="231F20"/>
          <w:spacing w:val="7"/>
        </w:rPr>
        <w:t xml:space="preserve"> </w:t>
      </w:r>
      <w:r w:rsidRPr="00A93AB1">
        <w:rPr>
          <w:rFonts w:ascii="Arial" w:eastAsia="Calibri" w:hAnsi="Arial" w:cs="Arial"/>
          <w:color w:val="231F20"/>
        </w:rPr>
        <w:t>an</w:t>
      </w:r>
      <w:r w:rsidRPr="00A93AB1">
        <w:rPr>
          <w:rFonts w:ascii="Arial" w:eastAsia="Calibri" w:hAnsi="Arial" w:cs="Arial"/>
          <w:color w:val="231F20"/>
          <w:spacing w:val="7"/>
        </w:rPr>
        <w:t xml:space="preserve"> </w:t>
      </w:r>
      <w:r w:rsidRPr="00A93AB1">
        <w:rPr>
          <w:rFonts w:ascii="Arial" w:eastAsia="Calibri" w:hAnsi="Arial" w:cs="Arial"/>
          <w:color w:val="231F20"/>
        </w:rPr>
        <w:t>enlarged,</w:t>
      </w:r>
      <w:r w:rsidRPr="00A93AB1">
        <w:rPr>
          <w:rFonts w:ascii="Arial" w:eastAsia="Calibri" w:hAnsi="Arial" w:cs="Arial"/>
          <w:color w:val="231F20"/>
          <w:spacing w:val="7"/>
        </w:rPr>
        <w:t xml:space="preserve"> </w:t>
      </w:r>
      <w:r w:rsidRPr="00A93AB1">
        <w:rPr>
          <w:rFonts w:ascii="Arial" w:eastAsia="Calibri" w:hAnsi="Arial" w:cs="Arial"/>
          <w:color w:val="231F20"/>
        </w:rPr>
        <w:t>hardened</w:t>
      </w:r>
      <w:r w:rsidRPr="00A93AB1">
        <w:rPr>
          <w:rFonts w:ascii="Arial" w:eastAsia="Calibri" w:hAnsi="Arial" w:cs="Arial"/>
          <w:color w:val="231F20"/>
          <w:spacing w:val="7"/>
        </w:rPr>
        <w:t xml:space="preserve"> </w:t>
      </w:r>
      <w:r w:rsidRPr="00A93AB1">
        <w:rPr>
          <w:rFonts w:ascii="Arial" w:eastAsia="Calibri" w:hAnsi="Arial" w:cs="Arial"/>
          <w:color w:val="231F20"/>
        </w:rPr>
        <w:t>cervix,</w:t>
      </w:r>
      <w:r w:rsidRPr="00A93AB1">
        <w:rPr>
          <w:rFonts w:ascii="Arial" w:eastAsia="Calibri" w:hAnsi="Arial" w:cs="Arial"/>
          <w:color w:val="231F20"/>
          <w:spacing w:val="7"/>
        </w:rPr>
        <w:t xml:space="preserve"> </w:t>
      </w:r>
      <w:r w:rsidRPr="00A93AB1">
        <w:rPr>
          <w:rFonts w:ascii="Arial" w:eastAsia="Calibri" w:hAnsi="Arial" w:cs="Arial"/>
          <w:color w:val="231F20"/>
        </w:rPr>
        <w:t>which</w:t>
      </w:r>
      <w:r w:rsidRPr="00A93AB1">
        <w:rPr>
          <w:rFonts w:ascii="Arial" w:eastAsia="Calibri" w:hAnsi="Arial" w:cs="Arial"/>
          <w:color w:val="231F20"/>
          <w:spacing w:val="7"/>
        </w:rPr>
        <w:t xml:space="preserve"> </w:t>
      </w:r>
      <w:r w:rsidRPr="00A93AB1">
        <w:rPr>
          <w:rFonts w:ascii="Arial" w:eastAsia="Calibri" w:hAnsi="Arial" w:cs="Arial"/>
          <w:color w:val="231F20"/>
        </w:rPr>
        <w:t>may</w:t>
      </w:r>
      <w:r w:rsidRPr="00A93AB1">
        <w:rPr>
          <w:rFonts w:ascii="Arial" w:eastAsia="Calibri" w:hAnsi="Arial" w:cs="Arial"/>
          <w:color w:val="231F20"/>
          <w:spacing w:val="8"/>
        </w:rPr>
        <w:t xml:space="preserve"> </w:t>
      </w:r>
      <w:r w:rsidRPr="00A93AB1">
        <w:rPr>
          <w:rFonts w:ascii="Arial" w:eastAsia="Calibri" w:hAnsi="Arial" w:cs="Arial"/>
          <w:color w:val="231F20"/>
        </w:rPr>
        <w:t>or</w:t>
      </w:r>
      <w:r w:rsidRPr="00A93AB1">
        <w:rPr>
          <w:rFonts w:ascii="Arial" w:eastAsia="Calibri" w:hAnsi="Arial" w:cs="Arial"/>
          <w:color w:val="231F20"/>
          <w:spacing w:val="7"/>
        </w:rPr>
        <w:t xml:space="preserve"> </w:t>
      </w:r>
      <w:r w:rsidRPr="00A93AB1">
        <w:rPr>
          <w:rFonts w:ascii="Arial" w:eastAsia="Calibri" w:hAnsi="Arial" w:cs="Arial"/>
          <w:color w:val="231F20"/>
        </w:rPr>
        <w:t>may</w:t>
      </w:r>
      <w:r w:rsidRPr="00A93AB1">
        <w:rPr>
          <w:rFonts w:ascii="Arial" w:eastAsia="Calibri" w:hAnsi="Arial" w:cs="Arial"/>
          <w:color w:val="231F20"/>
          <w:spacing w:val="1"/>
        </w:rPr>
        <w:t xml:space="preserve"> </w:t>
      </w:r>
      <w:r w:rsidRPr="00A93AB1">
        <w:rPr>
          <w:rFonts w:ascii="Arial" w:eastAsia="Calibri" w:hAnsi="Arial" w:cs="Arial"/>
          <w:color w:val="231F20"/>
        </w:rPr>
        <w:t>not</w:t>
      </w:r>
      <w:r w:rsidRPr="00A93AB1">
        <w:rPr>
          <w:rFonts w:ascii="Arial" w:eastAsia="Calibri" w:hAnsi="Arial" w:cs="Arial"/>
          <w:color w:val="231F20"/>
          <w:spacing w:val="5"/>
        </w:rPr>
        <w:t xml:space="preserve"> </w:t>
      </w:r>
      <w:r w:rsidRPr="00A93AB1">
        <w:rPr>
          <w:rFonts w:ascii="Arial" w:eastAsia="Calibri" w:hAnsi="Arial" w:cs="Arial"/>
          <w:color w:val="231F20"/>
        </w:rPr>
        <w:t>be</w:t>
      </w:r>
      <w:r w:rsidRPr="00A93AB1">
        <w:rPr>
          <w:rFonts w:ascii="Arial" w:eastAsia="Calibri" w:hAnsi="Arial" w:cs="Arial"/>
          <w:color w:val="231F20"/>
          <w:spacing w:val="5"/>
        </w:rPr>
        <w:t xml:space="preserve"> </w:t>
      </w:r>
      <w:r w:rsidRPr="00A93AB1">
        <w:rPr>
          <w:rFonts w:ascii="Arial" w:eastAsia="Calibri" w:hAnsi="Arial" w:cs="Arial"/>
          <w:color w:val="231F20"/>
        </w:rPr>
        <w:t>mobile.</w:t>
      </w:r>
      <w:r w:rsidRPr="00A93AB1">
        <w:rPr>
          <w:rFonts w:ascii="Arial" w:eastAsia="Calibri" w:hAnsi="Arial" w:cs="Arial"/>
          <w:color w:val="231F20"/>
          <w:spacing w:val="5"/>
        </w:rPr>
        <w:t xml:space="preserve"> </w:t>
      </w:r>
      <w:r w:rsidRPr="00A93AB1">
        <w:rPr>
          <w:rFonts w:ascii="Arial" w:eastAsia="Calibri" w:hAnsi="Arial" w:cs="Arial"/>
          <w:color w:val="231F20"/>
        </w:rPr>
        <w:t>Other</w:t>
      </w:r>
      <w:r w:rsidRPr="00A93AB1">
        <w:rPr>
          <w:rFonts w:ascii="Arial" w:eastAsia="Calibri" w:hAnsi="Arial" w:cs="Arial"/>
          <w:color w:val="231F20"/>
          <w:spacing w:val="6"/>
        </w:rPr>
        <w:t xml:space="preserve"> </w:t>
      </w:r>
      <w:r w:rsidRPr="00A93AB1">
        <w:rPr>
          <w:rFonts w:ascii="Arial" w:eastAsia="Calibri" w:hAnsi="Arial" w:cs="Arial"/>
          <w:color w:val="231F20"/>
        </w:rPr>
        <w:t>characteristics</w:t>
      </w:r>
      <w:r w:rsidRPr="00A93AB1">
        <w:rPr>
          <w:rFonts w:ascii="Arial" w:eastAsia="Calibri" w:hAnsi="Arial" w:cs="Arial"/>
          <w:color w:val="231F20"/>
          <w:spacing w:val="5"/>
        </w:rPr>
        <w:t xml:space="preserve"> </w:t>
      </w:r>
      <w:r w:rsidRPr="00A93AB1">
        <w:rPr>
          <w:rFonts w:ascii="Arial" w:eastAsia="Calibri" w:hAnsi="Arial" w:cs="Arial"/>
          <w:color w:val="231F20"/>
        </w:rPr>
        <w:t>that</w:t>
      </w:r>
      <w:r w:rsidRPr="00A93AB1">
        <w:rPr>
          <w:rFonts w:ascii="Arial" w:eastAsia="Calibri" w:hAnsi="Arial" w:cs="Arial"/>
          <w:color w:val="231F20"/>
          <w:spacing w:val="5"/>
        </w:rPr>
        <w:t xml:space="preserve"> </w:t>
      </w:r>
      <w:r w:rsidRPr="00A93AB1">
        <w:rPr>
          <w:rFonts w:ascii="Arial" w:eastAsia="Calibri" w:hAnsi="Arial" w:cs="Arial"/>
          <w:color w:val="231F20"/>
        </w:rPr>
        <w:t>may</w:t>
      </w:r>
      <w:r w:rsidRPr="00A93AB1">
        <w:rPr>
          <w:rFonts w:ascii="Arial" w:eastAsia="Calibri" w:hAnsi="Arial" w:cs="Arial"/>
          <w:color w:val="231F20"/>
          <w:spacing w:val="5"/>
        </w:rPr>
        <w:t xml:space="preserve"> </w:t>
      </w:r>
      <w:r w:rsidRPr="00A93AB1">
        <w:rPr>
          <w:rFonts w:ascii="Arial" w:eastAsia="Calibri" w:hAnsi="Arial" w:cs="Arial"/>
          <w:color w:val="231F20"/>
        </w:rPr>
        <w:t>be</w:t>
      </w:r>
      <w:r w:rsidRPr="00A93AB1">
        <w:rPr>
          <w:rFonts w:ascii="Arial" w:eastAsia="Calibri" w:hAnsi="Arial" w:cs="Arial"/>
          <w:color w:val="231F20"/>
          <w:spacing w:val="1"/>
        </w:rPr>
        <w:t xml:space="preserve"> </w:t>
      </w:r>
      <w:r w:rsidRPr="00A93AB1">
        <w:rPr>
          <w:rFonts w:ascii="Arial" w:eastAsia="Calibri" w:hAnsi="Arial" w:cs="Arial"/>
          <w:color w:val="231F20"/>
        </w:rPr>
        <w:t>observed</w:t>
      </w:r>
      <w:r w:rsidRPr="00A93AB1">
        <w:rPr>
          <w:rFonts w:ascii="Arial" w:eastAsia="Calibri" w:hAnsi="Arial" w:cs="Arial"/>
          <w:color w:val="231F20"/>
          <w:spacing w:val="7"/>
        </w:rPr>
        <w:t xml:space="preserve"> </w:t>
      </w:r>
      <w:r w:rsidRPr="00A93AB1">
        <w:rPr>
          <w:rFonts w:ascii="Arial" w:eastAsia="Calibri" w:hAnsi="Arial" w:cs="Arial"/>
          <w:color w:val="231F20"/>
        </w:rPr>
        <w:t>visually</w:t>
      </w:r>
      <w:r w:rsidRPr="00A93AB1">
        <w:rPr>
          <w:rFonts w:ascii="Arial" w:eastAsia="Calibri" w:hAnsi="Arial" w:cs="Arial"/>
          <w:color w:val="231F20"/>
          <w:spacing w:val="7"/>
        </w:rPr>
        <w:t xml:space="preserve"> </w:t>
      </w:r>
      <w:r w:rsidRPr="00A93AB1">
        <w:rPr>
          <w:rFonts w:ascii="Arial" w:eastAsia="Calibri" w:hAnsi="Arial" w:cs="Arial"/>
          <w:color w:val="231F20"/>
        </w:rPr>
        <w:t>include</w:t>
      </w:r>
      <w:r w:rsidRPr="00A93AB1">
        <w:rPr>
          <w:rFonts w:ascii="Arial" w:eastAsia="Calibri" w:hAnsi="Arial" w:cs="Arial"/>
          <w:color w:val="231F20"/>
          <w:spacing w:val="7"/>
        </w:rPr>
        <w:t xml:space="preserve"> </w:t>
      </w:r>
      <w:r w:rsidRPr="00A93AB1">
        <w:rPr>
          <w:rFonts w:ascii="Arial" w:eastAsia="Calibri" w:hAnsi="Arial" w:cs="Arial"/>
          <w:color w:val="231F20"/>
        </w:rPr>
        <w:t>an</w:t>
      </w:r>
      <w:r w:rsidRPr="00A93AB1">
        <w:rPr>
          <w:rFonts w:ascii="Arial" w:eastAsia="Calibri" w:hAnsi="Arial" w:cs="Arial"/>
          <w:color w:val="231F20"/>
          <w:spacing w:val="8"/>
        </w:rPr>
        <w:t xml:space="preserve"> </w:t>
      </w:r>
      <w:r w:rsidRPr="00A93AB1">
        <w:rPr>
          <w:rFonts w:ascii="Arial" w:eastAsia="Calibri" w:hAnsi="Arial" w:cs="Arial"/>
          <w:color w:val="231F20"/>
        </w:rPr>
        <w:t>extensive</w:t>
      </w:r>
      <w:r w:rsidRPr="00A93AB1">
        <w:rPr>
          <w:rFonts w:ascii="Arial" w:eastAsia="Calibri" w:hAnsi="Arial" w:cs="Arial"/>
          <w:color w:val="231F20"/>
          <w:spacing w:val="7"/>
        </w:rPr>
        <w:t xml:space="preserve"> </w:t>
      </w:r>
      <w:r w:rsidRPr="00A93AB1">
        <w:rPr>
          <w:rFonts w:ascii="Arial" w:eastAsia="Calibri" w:hAnsi="Arial" w:cs="Arial"/>
          <w:color w:val="231F20"/>
        </w:rPr>
        <w:t>fungating</w:t>
      </w:r>
      <w:r w:rsidRPr="00A93AB1">
        <w:rPr>
          <w:rFonts w:ascii="Arial" w:eastAsia="Calibri" w:hAnsi="Arial" w:cs="Arial"/>
          <w:color w:val="231F20"/>
          <w:spacing w:val="7"/>
        </w:rPr>
        <w:t xml:space="preserve"> </w:t>
      </w:r>
      <w:r w:rsidRPr="00A93AB1">
        <w:rPr>
          <w:rFonts w:ascii="Arial" w:eastAsia="Calibri" w:hAnsi="Arial" w:cs="Arial"/>
          <w:color w:val="231F20"/>
        </w:rPr>
        <w:t>growth,</w:t>
      </w:r>
      <w:r w:rsidRPr="00A93AB1">
        <w:rPr>
          <w:rFonts w:ascii="Arial" w:eastAsia="Calibri" w:hAnsi="Arial" w:cs="Arial"/>
          <w:color w:val="231F20"/>
          <w:spacing w:val="7"/>
        </w:rPr>
        <w:t xml:space="preserve"> </w:t>
      </w:r>
      <w:r w:rsidRPr="00A93AB1">
        <w:rPr>
          <w:rFonts w:ascii="Arial" w:eastAsia="Calibri" w:hAnsi="Arial" w:cs="Arial"/>
          <w:color w:val="231F20"/>
        </w:rPr>
        <w:t>or</w:t>
      </w:r>
      <w:r w:rsidRPr="00A93AB1">
        <w:rPr>
          <w:rFonts w:ascii="Arial" w:eastAsia="Calibri" w:hAnsi="Arial" w:cs="Arial"/>
          <w:color w:val="231F20"/>
          <w:spacing w:val="8"/>
        </w:rPr>
        <w:t xml:space="preserve"> </w:t>
      </w:r>
      <w:r w:rsidRPr="00A93AB1">
        <w:rPr>
          <w:rFonts w:ascii="Arial" w:eastAsia="Calibri" w:hAnsi="Arial" w:cs="Arial"/>
          <w:color w:val="231F20"/>
        </w:rPr>
        <w:t>a</w:t>
      </w:r>
      <w:r w:rsidRPr="00A93AB1">
        <w:rPr>
          <w:rFonts w:ascii="Arial" w:eastAsia="Calibri" w:hAnsi="Arial" w:cs="Arial"/>
          <w:color w:val="231F20"/>
          <w:spacing w:val="7"/>
        </w:rPr>
        <w:t xml:space="preserve"> </w:t>
      </w:r>
      <w:proofErr w:type="spellStart"/>
      <w:r w:rsidRPr="00A93AB1">
        <w:rPr>
          <w:rFonts w:ascii="Arial" w:eastAsia="Calibri" w:hAnsi="Arial" w:cs="Arial"/>
          <w:color w:val="231F20"/>
        </w:rPr>
        <w:t>haemorrhagic</w:t>
      </w:r>
      <w:proofErr w:type="spellEnd"/>
      <w:r w:rsidRPr="00A93AB1">
        <w:rPr>
          <w:rFonts w:ascii="Arial" w:eastAsia="Calibri" w:hAnsi="Arial" w:cs="Arial"/>
          <w:color w:val="231F20"/>
          <w:spacing w:val="7"/>
        </w:rPr>
        <w:t xml:space="preserve"> </w:t>
      </w:r>
      <w:proofErr w:type="spellStart"/>
      <w:r w:rsidRPr="00A93AB1">
        <w:rPr>
          <w:rFonts w:ascii="Arial" w:eastAsia="Calibri" w:hAnsi="Arial" w:cs="Arial"/>
          <w:color w:val="231F20"/>
        </w:rPr>
        <w:t>tumour</w:t>
      </w:r>
      <w:proofErr w:type="spellEnd"/>
      <w:r w:rsidRPr="00A93AB1">
        <w:rPr>
          <w:rFonts w:ascii="Arial" w:eastAsia="Calibri" w:hAnsi="Arial" w:cs="Arial"/>
          <w:color w:val="231F20"/>
          <w:spacing w:val="7"/>
        </w:rPr>
        <w:t xml:space="preserve"> </w:t>
      </w:r>
      <w:r w:rsidRPr="00A93AB1">
        <w:rPr>
          <w:rFonts w:ascii="Arial" w:eastAsia="Calibri" w:hAnsi="Arial" w:cs="Arial"/>
          <w:color w:val="231F20"/>
        </w:rPr>
        <w:t>mass</w:t>
      </w:r>
      <w:r w:rsidRPr="00A93AB1">
        <w:rPr>
          <w:rFonts w:ascii="Arial" w:eastAsia="Calibri" w:hAnsi="Arial" w:cs="Arial"/>
          <w:color w:val="231F20"/>
          <w:spacing w:val="8"/>
        </w:rPr>
        <w:t xml:space="preserve"> </w:t>
      </w:r>
      <w:r w:rsidRPr="00A93AB1">
        <w:rPr>
          <w:rFonts w:ascii="Arial" w:eastAsia="Calibri" w:hAnsi="Arial" w:cs="Arial"/>
          <w:color w:val="231F20"/>
        </w:rPr>
        <w:t>in</w:t>
      </w:r>
      <w:r w:rsidRPr="00A93AB1">
        <w:rPr>
          <w:rFonts w:ascii="Arial" w:eastAsia="Calibri" w:hAnsi="Arial" w:cs="Arial"/>
          <w:color w:val="231F20"/>
          <w:spacing w:val="1"/>
        </w:rPr>
        <w:t xml:space="preserve"> </w:t>
      </w:r>
      <w:r w:rsidRPr="00A93AB1">
        <w:rPr>
          <w:rFonts w:ascii="Arial" w:eastAsia="Calibri" w:hAnsi="Arial" w:cs="Arial"/>
          <w:color w:val="231F20"/>
        </w:rPr>
        <w:t>the</w:t>
      </w:r>
      <w:r w:rsidRPr="00A93AB1">
        <w:rPr>
          <w:rFonts w:ascii="Arial" w:eastAsia="Calibri" w:hAnsi="Arial" w:cs="Arial"/>
          <w:color w:val="231F20"/>
          <w:spacing w:val="7"/>
        </w:rPr>
        <w:t xml:space="preserve"> </w:t>
      </w:r>
      <w:r w:rsidRPr="00A93AB1">
        <w:rPr>
          <w:rFonts w:ascii="Arial" w:eastAsia="Calibri" w:hAnsi="Arial" w:cs="Arial"/>
          <w:color w:val="231F20"/>
        </w:rPr>
        <w:t>vagina.</w:t>
      </w:r>
      <w:r w:rsidRPr="00A93AB1">
        <w:rPr>
          <w:rFonts w:ascii="Arial" w:eastAsia="Calibri" w:hAnsi="Arial" w:cs="Arial"/>
          <w:color w:val="231F20"/>
          <w:spacing w:val="8"/>
        </w:rPr>
        <w:t xml:space="preserve"> </w:t>
      </w:r>
      <w:r w:rsidRPr="00A93AB1">
        <w:rPr>
          <w:rFonts w:ascii="Arial" w:eastAsia="Calibri" w:hAnsi="Arial" w:cs="Arial"/>
          <w:color w:val="231F20"/>
        </w:rPr>
        <w:t>Health-care</w:t>
      </w:r>
      <w:r w:rsidRPr="00A93AB1">
        <w:rPr>
          <w:rFonts w:ascii="Arial" w:eastAsia="Calibri" w:hAnsi="Arial" w:cs="Arial"/>
          <w:color w:val="231F20"/>
          <w:spacing w:val="7"/>
        </w:rPr>
        <w:t xml:space="preserve"> </w:t>
      </w:r>
      <w:r w:rsidRPr="00A93AB1">
        <w:rPr>
          <w:rFonts w:ascii="Arial" w:eastAsia="Calibri" w:hAnsi="Arial" w:cs="Arial"/>
          <w:color w:val="231F20"/>
        </w:rPr>
        <w:t>providers</w:t>
      </w:r>
      <w:r w:rsidRPr="00A93AB1">
        <w:rPr>
          <w:rFonts w:ascii="Arial" w:eastAsia="Calibri" w:hAnsi="Arial" w:cs="Arial"/>
          <w:color w:val="231F20"/>
          <w:spacing w:val="8"/>
        </w:rPr>
        <w:t xml:space="preserve"> </w:t>
      </w:r>
      <w:r w:rsidRPr="00A93AB1">
        <w:rPr>
          <w:rFonts w:ascii="Arial" w:eastAsia="Calibri" w:hAnsi="Arial" w:cs="Arial"/>
          <w:color w:val="231F20"/>
        </w:rPr>
        <w:t>will</w:t>
      </w:r>
      <w:r w:rsidRPr="00A93AB1">
        <w:rPr>
          <w:rFonts w:ascii="Arial" w:eastAsia="Calibri" w:hAnsi="Arial" w:cs="Arial"/>
          <w:color w:val="231F20"/>
          <w:spacing w:val="7"/>
        </w:rPr>
        <w:t xml:space="preserve"> </w:t>
      </w:r>
      <w:r w:rsidRPr="00A93AB1">
        <w:rPr>
          <w:rFonts w:ascii="Arial" w:eastAsia="Calibri" w:hAnsi="Arial" w:cs="Arial"/>
          <w:color w:val="231F20"/>
        </w:rPr>
        <w:t>be</w:t>
      </w:r>
      <w:r w:rsidRPr="00A93AB1">
        <w:rPr>
          <w:rFonts w:ascii="Arial" w:eastAsia="Calibri" w:hAnsi="Arial" w:cs="Arial"/>
          <w:color w:val="231F20"/>
          <w:spacing w:val="8"/>
        </w:rPr>
        <w:t xml:space="preserve"> </w:t>
      </w:r>
      <w:r w:rsidRPr="00A93AB1">
        <w:rPr>
          <w:rFonts w:ascii="Arial" w:eastAsia="Calibri" w:hAnsi="Arial" w:cs="Arial"/>
          <w:color w:val="231F20"/>
        </w:rPr>
        <w:t>trained</w:t>
      </w:r>
      <w:r w:rsidRPr="00A93AB1">
        <w:rPr>
          <w:rFonts w:ascii="Arial" w:eastAsia="Calibri" w:hAnsi="Arial" w:cs="Arial"/>
          <w:color w:val="231F20"/>
          <w:spacing w:val="8"/>
        </w:rPr>
        <w:t xml:space="preserve"> </w:t>
      </w:r>
      <w:r w:rsidRPr="00A93AB1">
        <w:rPr>
          <w:rFonts w:ascii="Arial" w:eastAsia="Calibri" w:hAnsi="Arial" w:cs="Arial"/>
          <w:color w:val="231F20"/>
        </w:rPr>
        <w:t>to</w:t>
      </w:r>
      <w:r w:rsidRPr="00A93AB1">
        <w:rPr>
          <w:rFonts w:ascii="Arial" w:eastAsia="Calibri" w:hAnsi="Arial" w:cs="Arial"/>
          <w:color w:val="231F20"/>
          <w:spacing w:val="7"/>
        </w:rPr>
        <w:t xml:space="preserve"> </w:t>
      </w:r>
      <w:r w:rsidRPr="00A93AB1">
        <w:rPr>
          <w:rFonts w:ascii="Arial" w:eastAsia="Calibri" w:hAnsi="Arial" w:cs="Arial"/>
          <w:color w:val="231F20"/>
        </w:rPr>
        <w:t>refer</w:t>
      </w:r>
      <w:r w:rsidRPr="00A93AB1">
        <w:rPr>
          <w:rFonts w:ascii="Arial" w:eastAsia="Calibri" w:hAnsi="Arial" w:cs="Arial"/>
          <w:color w:val="231F20"/>
          <w:spacing w:val="8"/>
        </w:rPr>
        <w:t xml:space="preserve"> </w:t>
      </w:r>
      <w:r w:rsidRPr="00A93AB1">
        <w:rPr>
          <w:rFonts w:ascii="Arial" w:eastAsia="Calibri" w:hAnsi="Arial" w:cs="Arial"/>
          <w:color w:val="231F20"/>
        </w:rPr>
        <w:t>all</w:t>
      </w:r>
      <w:r w:rsidRPr="00A93AB1">
        <w:rPr>
          <w:rFonts w:ascii="Arial" w:eastAsia="Calibri" w:hAnsi="Arial" w:cs="Arial"/>
          <w:color w:val="231F20"/>
          <w:spacing w:val="7"/>
        </w:rPr>
        <w:t xml:space="preserve"> </w:t>
      </w:r>
      <w:r w:rsidRPr="00A93AB1">
        <w:rPr>
          <w:rFonts w:ascii="Arial" w:eastAsia="Calibri" w:hAnsi="Arial" w:cs="Arial"/>
          <w:color w:val="231F20"/>
        </w:rPr>
        <w:t>cases</w:t>
      </w:r>
      <w:r w:rsidRPr="00A93AB1">
        <w:rPr>
          <w:rFonts w:ascii="Arial" w:eastAsia="Calibri" w:hAnsi="Arial" w:cs="Arial"/>
          <w:color w:val="231F20"/>
          <w:spacing w:val="8"/>
        </w:rPr>
        <w:t xml:space="preserve"> </w:t>
      </w:r>
      <w:r w:rsidRPr="00A93AB1">
        <w:rPr>
          <w:rFonts w:ascii="Arial" w:eastAsia="Calibri" w:hAnsi="Arial" w:cs="Arial"/>
          <w:color w:val="231F20"/>
        </w:rPr>
        <w:t>of</w:t>
      </w:r>
      <w:r w:rsidRPr="00A93AB1">
        <w:rPr>
          <w:rFonts w:ascii="Arial" w:eastAsia="Calibri" w:hAnsi="Arial" w:cs="Arial"/>
          <w:color w:val="231F20"/>
          <w:spacing w:val="7"/>
        </w:rPr>
        <w:t xml:space="preserve"> </w:t>
      </w:r>
      <w:r w:rsidRPr="00A93AB1">
        <w:rPr>
          <w:rFonts w:ascii="Arial" w:eastAsia="Calibri" w:hAnsi="Arial" w:cs="Arial"/>
          <w:color w:val="231F20"/>
        </w:rPr>
        <w:t>suspected</w:t>
      </w:r>
      <w:r w:rsidRPr="00A93AB1">
        <w:rPr>
          <w:rFonts w:ascii="Arial" w:eastAsia="Calibri" w:hAnsi="Arial" w:cs="Arial"/>
          <w:color w:val="231F20"/>
          <w:spacing w:val="8"/>
        </w:rPr>
        <w:t xml:space="preserve"> </w:t>
      </w:r>
      <w:r w:rsidRPr="00A93AB1">
        <w:rPr>
          <w:rFonts w:ascii="Arial" w:eastAsia="Calibri" w:hAnsi="Arial" w:cs="Arial"/>
          <w:color w:val="231F20"/>
        </w:rPr>
        <w:t>cancer</w:t>
      </w:r>
      <w:r w:rsidRPr="00A93AB1">
        <w:rPr>
          <w:rFonts w:ascii="Arial" w:eastAsia="Calibri" w:hAnsi="Arial" w:cs="Arial"/>
          <w:color w:val="231F20"/>
          <w:spacing w:val="8"/>
        </w:rPr>
        <w:t xml:space="preserve"> </w:t>
      </w:r>
      <w:r w:rsidRPr="00A93AB1">
        <w:rPr>
          <w:rFonts w:ascii="Arial" w:eastAsia="Calibri" w:hAnsi="Arial" w:cs="Arial"/>
          <w:color w:val="231F20"/>
        </w:rPr>
        <w:t>for</w:t>
      </w:r>
      <w:r w:rsidRPr="00A93AB1">
        <w:rPr>
          <w:rFonts w:ascii="Arial" w:eastAsia="Calibri" w:hAnsi="Arial" w:cs="Arial"/>
          <w:color w:val="231F20"/>
          <w:spacing w:val="1"/>
        </w:rPr>
        <w:t xml:space="preserve"> </w:t>
      </w:r>
      <w:r w:rsidRPr="00A93AB1">
        <w:rPr>
          <w:rFonts w:ascii="Arial" w:eastAsia="Calibri" w:hAnsi="Arial" w:cs="Arial"/>
          <w:color w:val="231F20"/>
        </w:rPr>
        <w:t>follow-up,</w:t>
      </w:r>
      <w:r w:rsidRPr="00A93AB1">
        <w:rPr>
          <w:rFonts w:ascii="Arial" w:eastAsia="Calibri" w:hAnsi="Arial" w:cs="Arial"/>
          <w:color w:val="231F20"/>
          <w:spacing w:val="6"/>
        </w:rPr>
        <w:t xml:space="preserve"> </w:t>
      </w:r>
      <w:r w:rsidRPr="00A93AB1">
        <w:rPr>
          <w:rFonts w:ascii="Arial" w:eastAsia="Calibri" w:hAnsi="Arial" w:cs="Arial"/>
          <w:color w:val="231F20"/>
        </w:rPr>
        <w:t>including</w:t>
      </w:r>
      <w:r w:rsidRPr="00A93AB1">
        <w:rPr>
          <w:rFonts w:ascii="Arial" w:eastAsia="Calibri" w:hAnsi="Arial" w:cs="Arial"/>
          <w:color w:val="231F20"/>
          <w:spacing w:val="6"/>
        </w:rPr>
        <w:t xml:space="preserve"> </w:t>
      </w:r>
      <w:r w:rsidRPr="00A93AB1">
        <w:rPr>
          <w:rFonts w:ascii="Arial" w:eastAsia="Calibri" w:hAnsi="Arial" w:cs="Arial"/>
          <w:color w:val="231F20"/>
        </w:rPr>
        <w:t>confirmation</w:t>
      </w:r>
      <w:r w:rsidRPr="00A93AB1">
        <w:rPr>
          <w:rFonts w:ascii="Arial" w:eastAsia="Calibri" w:hAnsi="Arial" w:cs="Arial"/>
          <w:color w:val="231F20"/>
          <w:spacing w:val="6"/>
        </w:rPr>
        <w:t xml:space="preserve"> </w:t>
      </w:r>
      <w:r w:rsidRPr="00A93AB1">
        <w:rPr>
          <w:rFonts w:ascii="Arial" w:eastAsia="Calibri" w:hAnsi="Arial" w:cs="Arial"/>
          <w:color w:val="231F20"/>
        </w:rPr>
        <w:t>of</w:t>
      </w:r>
      <w:r w:rsidRPr="00A93AB1">
        <w:rPr>
          <w:rFonts w:ascii="Arial" w:eastAsia="Calibri" w:hAnsi="Arial" w:cs="Arial"/>
          <w:color w:val="231F20"/>
          <w:spacing w:val="6"/>
        </w:rPr>
        <w:t xml:space="preserve"> </w:t>
      </w:r>
      <w:r w:rsidRPr="00A93AB1">
        <w:rPr>
          <w:rFonts w:ascii="Arial" w:eastAsia="Calibri" w:hAnsi="Arial" w:cs="Arial"/>
          <w:color w:val="231F20"/>
        </w:rPr>
        <w:t>diagnosis</w:t>
      </w:r>
      <w:r w:rsidRPr="00A93AB1">
        <w:rPr>
          <w:rFonts w:ascii="Arial" w:eastAsia="Calibri" w:hAnsi="Arial" w:cs="Arial"/>
          <w:color w:val="231F20"/>
          <w:spacing w:val="6"/>
        </w:rPr>
        <w:t xml:space="preserve"> </w:t>
      </w:r>
      <w:r w:rsidRPr="00A93AB1">
        <w:rPr>
          <w:rFonts w:ascii="Arial" w:eastAsia="Calibri" w:hAnsi="Arial" w:cs="Arial"/>
          <w:color w:val="231F20"/>
        </w:rPr>
        <w:t>and</w:t>
      </w:r>
      <w:r w:rsidRPr="00A93AB1">
        <w:rPr>
          <w:rFonts w:ascii="Arial" w:eastAsia="Calibri" w:hAnsi="Arial" w:cs="Arial"/>
          <w:color w:val="231F20"/>
          <w:spacing w:val="6"/>
        </w:rPr>
        <w:t xml:space="preserve"> </w:t>
      </w:r>
      <w:r w:rsidRPr="00A93AB1">
        <w:rPr>
          <w:rFonts w:ascii="Arial" w:eastAsia="Calibri" w:hAnsi="Arial" w:cs="Arial"/>
          <w:color w:val="231F20"/>
        </w:rPr>
        <w:t>further</w:t>
      </w:r>
      <w:r w:rsidRPr="00A93AB1">
        <w:rPr>
          <w:rFonts w:ascii="Arial" w:eastAsia="Calibri" w:hAnsi="Arial" w:cs="Arial"/>
          <w:color w:val="231F20"/>
          <w:spacing w:val="6"/>
        </w:rPr>
        <w:t xml:space="preserve"> </w:t>
      </w:r>
      <w:r w:rsidRPr="00A93AB1">
        <w:rPr>
          <w:rFonts w:ascii="Arial" w:eastAsia="Calibri" w:hAnsi="Arial" w:cs="Arial"/>
          <w:color w:val="231F20"/>
        </w:rPr>
        <w:t>management</w:t>
      </w:r>
      <w:r w:rsidRPr="00A93AB1">
        <w:rPr>
          <w:rFonts w:ascii="Arial" w:eastAsia="Calibri" w:hAnsi="Arial" w:cs="Arial"/>
          <w:color w:val="231F20"/>
          <w:spacing w:val="6"/>
        </w:rPr>
        <w:t xml:space="preserve"> </w:t>
      </w:r>
      <w:r w:rsidRPr="00A93AB1">
        <w:rPr>
          <w:rFonts w:ascii="Arial" w:eastAsia="Calibri" w:hAnsi="Arial" w:cs="Arial"/>
          <w:color w:val="231F20"/>
        </w:rPr>
        <w:t>as</w:t>
      </w:r>
      <w:r w:rsidRPr="00A93AB1">
        <w:rPr>
          <w:rFonts w:ascii="Arial" w:eastAsia="Calibri" w:hAnsi="Arial" w:cs="Arial"/>
          <w:color w:val="231F20"/>
          <w:spacing w:val="6"/>
        </w:rPr>
        <w:t xml:space="preserve"> </w:t>
      </w:r>
      <w:r w:rsidRPr="00A93AB1">
        <w:rPr>
          <w:rFonts w:ascii="Arial" w:eastAsia="Calibri" w:hAnsi="Arial" w:cs="Arial"/>
          <w:color w:val="231F20"/>
        </w:rPr>
        <w:t>necessary.</w:t>
      </w:r>
    </w:p>
    <w:p w14:paraId="514D0325" w14:textId="77777777" w:rsidR="00A93AB1" w:rsidRDefault="00A93AB1">
      <w:pPr>
        <w:rPr>
          <w:rFonts w:ascii="Arial" w:eastAsia="Tahoma" w:hAnsi="Arial" w:cs="Arial"/>
          <w:b/>
          <w:bCs/>
        </w:rPr>
      </w:pPr>
      <w:r>
        <w:rPr>
          <w:rFonts w:ascii="Arial" w:hAnsi="Arial" w:cs="Arial"/>
        </w:rPr>
        <w:br w:type="page"/>
      </w:r>
    </w:p>
    <w:p w14:paraId="2253519E" w14:textId="57116498" w:rsidR="00204D3A" w:rsidRPr="007728C4" w:rsidRDefault="00544038" w:rsidP="0093082A">
      <w:pPr>
        <w:pStyle w:val="Heading1"/>
        <w:rPr>
          <w:rFonts w:ascii="Arial" w:hAnsi="Arial" w:cs="Arial"/>
          <w:sz w:val="22"/>
          <w:szCs w:val="22"/>
        </w:rPr>
      </w:pPr>
      <w:bookmarkStart w:id="57" w:name="_Toc82182326"/>
      <w:r w:rsidRPr="007728C4">
        <w:rPr>
          <w:rFonts w:ascii="Arial" w:hAnsi="Arial" w:cs="Arial"/>
          <w:sz w:val="22"/>
          <w:szCs w:val="22"/>
        </w:rPr>
        <w:lastRenderedPageBreak/>
        <w:t>REFERENCES:</w:t>
      </w:r>
      <w:bookmarkEnd w:id="53"/>
      <w:bookmarkEnd w:id="57"/>
    </w:p>
    <w:p w14:paraId="6EFD30C1" w14:textId="77777777" w:rsidR="00544038" w:rsidRDefault="00544038">
      <w:pPr>
        <w:pStyle w:val="BodyText"/>
        <w:rPr>
          <w:rFonts w:ascii="Arial" w:hAnsi="Arial" w:cs="Arial"/>
        </w:rPr>
      </w:pPr>
    </w:p>
    <w:p w14:paraId="4DBC44AF" w14:textId="77777777" w:rsidR="008057A7" w:rsidRPr="008057A7" w:rsidRDefault="00204D3A" w:rsidP="008057A7">
      <w:pPr>
        <w:pStyle w:val="EndNoteBibliography"/>
        <w:ind w:left="720" w:hanging="720"/>
      </w:pPr>
      <w:r>
        <w:rPr>
          <w:rFonts w:ascii="Arial" w:hAnsi="Arial" w:cs="Arial"/>
        </w:rPr>
        <w:fldChar w:fldCharType="begin"/>
      </w:r>
      <w:r>
        <w:rPr>
          <w:rFonts w:ascii="Arial" w:hAnsi="Arial" w:cs="Arial"/>
        </w:rPr>
        <w:instrText xml:space="preserve"> ADDIN EN.REFLIST </w:instrText>
      </w:r>
      <w:r>
        <w:rPr>
          <w:rFonts w:ascii="Arial" w:hAnsi="Arial" w:cs="Arial"/>
        </w:rPr>
        <w:fldChar w:fldCharType="separate"/>
      </w:r>
      <w:r w:rsidR="008057A7" w:rsidRPr="008057A7">
        <w:t>1.</w:t>
      </w:r>
      <w:r w:rsidR="008057A7" w:rsidRPr="008057A7">
        <w:tab/>
        <w:t xml:space="preserve">Sung, H., et al., </w:t>
      </w:r>
      <w:r w:rsidR="008057A7" w:rsidRPr="008057A7">
        <w:rPr>
          <w:i/>
        </w:rPr>
        <w:t>Global cancer statistics 2020: GLOBOCAN estimates of incidence and mortality worldwide for 36 cancers in 185 countries.</w:t>
      </w:r>
      <w:r w:rsidR="008057A7" w:rsidRPr="008057A7">
        <w:t xml:space="preserve"> CA: a cancer journal for clinicians, 2021. </w:t>
      </w:r>
      <w:r w:rsidR="008057A7" w:rsidRPr="008057A7">
        <w:rPr>
          <w:b/>
        </w:rPr>
        <w:t>71</w:t>
      </w:r>
      <w:r w:rsidR="008057A7" w:rsidRPr="008057A7">
        <w:t>(3): p. 209-249.</w:t>
      </w:r>
    </w:p>
    <w:p w14:paraId="68205C78" w14:textId="77777777" w:rsidR="008057A7" w:rsidRPr="008057A7" w:rsidRDefault="008057A7" w:rsidP="008057A7">
      <w:pPr>
        <w:pStyle w:val="EndNoteBibliography"/>
        <w:ind w:left="720" w:hanging="720"/>
      </w:pPr>
      <w:r w:rsidRPr="008057A7">
        <w:t>2.</w:t>
      </w:r>
      <w:r w:rsidRPr="008057A7">
        <w:tab/>
        <w:t xml:space="preserve">Safaeian, M., et al., </w:t>
      </w:r>
      <w:r w:rsidRPr="008057A7">
        <w:rPr>
          <w:i/>
        </w:rPr>
        <w:t>Determinants of incidence and clearance of high-risk human papillomavirus infections in rural Rakai, Uganda.</w:t>
      </w:r>
      <w:r w:rsidRPr="008057A7">
        <w:t xml:space="preserve"> Cancer Epidemiology and Prevention Biomarkers, 2008. </w:t>
      </w:r>
      <w:r w:rsidRPr="008057A7">
        <w:rPr>
          <w:b/>
        </w:rPr>
        <w:t>17</w:t>
      </w:r>
      <w:r w:rsidRPr="008057A7">
        <w:t>(6): p. 1300-1307.</w:t>
      </w:r>
    </w:p>
    <w:p w14:paraId="47EE3BDE" w14:textId="77777777" w:rsidR="008057A7" w:rsidRPr="008057A7" w:rsidRDefault="008057A7" w:rsidP="008057A7">
      <w:pPr>
        <w:pStyle w:val="EndNoteBibliography"/>
        <w:ind w:left="720" w:hanging="720"/>
      </w:pPr>
      <w:r w:rsidRPr="008057A7">
        <w:t>3.</w:t>
      </w:r>
      <w:r w:rsidRPr="008057A7">
        <w:tab/>
        <w:t xml:space="preserve">Walboomers, J.M., et al., </w:t>
      </w:r>
      <w:r w:rsidRPr="008057A7">
        <w:rPr>
          <w:i/>
        </w:rPr>
        <w:t>Human papillomavirus is a necessary cause of invasive cervical cancer worldwide.</w:t>
      </w:r>
      <w:r w:rsidRPr="008057A7">
        <w:t xml:space="preserve"> The Journal of pathology, 1999. </w:t>
      </w:r>
      <w:r w:rsidRPr="008057A7">
        <w:rPr>
          <w:b/>
        </w:rPr>
        <w:t>189</w:t>
      </w:r>
      <w:r w:rsidRPr="008057A7">
        <w:t>(1): p. 12-9.</w:t>
      </w:r>
    </w:p>
    <w:p w14:paraId="348AFF19" w14:textId="77777777" w:rsidR="008057A7" w:rsidRPr="008057A7" w:rsidRDefault="008057A7" w:rsidP="008057A7">
      <w:pPr>
        <w:pStyle w:val="EndNoteBibliography"/>
        <w:ind w:left="720" w:hanging="720"/>
      </w:pPr>
      <w:r w:rsidRPr="008057A7">
        <w:t>4.</w:t>
      </w:r>
      <w:r w:rsidRPr="008057A7">
        <w:tab/>
        <w:t xml:space="preserve">Lei, J., et al., </w:t>
      </w:r>
      <w:r w:rsidRPr="008057A7">
        <w:rPr>
          <w:i/>
        </w:rPr>
        <w:t>HPV vaccination and the risk of invasive cervical cancer.</w:t>
      </w:r>
      <w:r w:rsidRPr="008057A7">
        <w:t xml:space="preserve"> New England Journal of Medicine, 2020. </w:t>
      </w:r>
      <w:r w:rsidRPr="008057A7">
        <w:rPr>
          <w:b/>
        </w:rPr>
        <w:t>383</w:t>
      </w:r>
      <w:r w:rsidRPr="008057A7">
        <w:t>(14): p. 1340-1348.</w:t>
      </w:r>
    </w:p>
    <w:p w14:paraId="302D8AAD" w14:textId="77777777" w:rsidR="008057A7" w:rsidRPr="008057A7" w:rsidRDefault="008057A7" w:rsidP="008057A7">
      <w:pPr>
        <w:pStyle w:val="EndNoteBibliography"/>
        <w:ind w:left="720" w:hanging="720"/>
      </w:pPr>
      <w:r w:rsidRPr="008057A7">
        <w:t>5.</w:t>
      </w:r>
      <w:r w:rsidRPr="008057A7">
        <w:tab/>
        <w:t xml:space="preserve">Palmer, T., et al., </w:t>
      </w:r>
      <w:r w:rsidRPr="008057A7">
        <w:rPr>
          <w:i/>
        </w:rPr>
        <w:t>Prevalence of cervical disease at age 20 after immunisation with bivalent HPV vaccine at age 12-13 in Scotland: retrospective population study.</w:t>
      </w:r>
      <w:r w:rsidRPr="008057A7">
        <w:t xml:space="preserve"> bmj, 2019. </w:t>
      </w:r>
      <w:r w:rsidRPr="008057A7">
        <w:rPr>
          <w:b/>
        </w:rPr>
        <w:t>365</w:t>
      </w:r>
      <w:r w:rsidRPr="008057A7">
        <w:t>.</w:t>
      </w:r>
    </w:p>
    <w:p w14:paraId="2B2DB11F" w14:textId="14CE548E" w:rsidR="008057A7" w:rsidRPr="008057A7" w:rsidRDefault="008057A7" w:rsidP="006E1213">
      <w:pPr>
        <w:pStyle w:val="EndNoteBibliography"/>
        <w:ind w:left="720" w:hanging="720"/>
        <w:rPr>
          <w:i/>
        </w:rPr>
      </w:pPr>
      <w:r w:rsidRPr="008057A7">
        <w:t>6.</w:t>
      </w:r>
      <w:r w:rsidRPr="008057A7">
        <w:tab/>
        <w:t xml:space="preserve">PATH. </w:t>
      </w:r>
      <w:r w:rsidRPr="008057A7">
        <w:rPr>
          <w:i/>
        </w:rPr>
        <w:t>G</w:t>
      </w:r>
      <w:r w:rsidR="006E1213">
        <w:rPr>
          <w:i/>
        </w:rPr>
        <w:t xml:space="preserve">lobal HPV Vaccine Introduction </w:t>
      </w:r>
      <w:r w:rsidRPr="008057A7">
        <w:rPr>
          <w:i/>
        </w:rPr>
        <w:t>Overview: projected and current na-</w:t>
      </w:r>
    </w:p>
    <w:p w14:paraId="6754C6E0" w14:textId="7BEA13F8" w:rsidR="008057A7" w:rsidRPr="008057A7" w:rsidRDefault="008057A7" w:rsidP="00FC1A9A">
      <w:pPr>
        <w:pStyle w:val="EndNoteBibliography"/>
        <w:ind w:left="770"/>
        <w:rPr>
          <w:i/>
        </w:rPr>
      </w:pPr>
      <w:r w:rsidRPr="008057A7">
        <w:rPr>
          <w:i/>
        </w:rPr>
        <w:t xml:space="preserve">tional introductions, demonstration/pilot projects, gender-neutral vaccina-tion programs, and global HPV vaccine </w:t>
      </w:r>
    </w:p>
    <w:p w14:paraId="51605B57" w14:textId="76ED3DB9" w:rsidR="008057A7" w:rsidRPr="008057A7" w:rsidRDefault="008057A7" w:rsidP="00FC1A9A">
      <w:pPr>
        <w:pStyle w:val="EndNoteBibliography"/>
        <w:ind w:left="720" w:firstLine="50"/>
      </w:pPr>
      <w:r w:rsidRPr="008057A7">
        <w:rPr>
          <w:i/>
        </w:rPr>
        <w:t>introduction maps</w:t>
      </w:r>
      <w:r w:rsidRPr="008057A7">
        <w:t xml:space="preserve">. (2006-2023); Available from: </w:t>
      </w:r>
      <w:hyperlink r:id="rId24" w:history="1">
        <w:r w:rsidRPr="008057A7">
          <w:rPr>
            <w:rStyle w:val="Hyperlink"/>
          </w:rPr>
          <w:t>https://path.azureedge.net/media/documents/Global_HPV_Vaccine_Intro_Overview_Slides_webversion_</w:t>
        </w:r>
      </w:hyperlink>
      <w:r w:rsidRPr="008057A7">
        <w:t>.</w:t>
      </w:r>
    </w:p>
    <w:p w14:paraId="04DCD82C" w14:textId="77777777" w:rsidR="008057A7" w:rsidRPr="008057A7" w:rsidRDefault="008057A7" w:rsidP="008057A7">
      <w:pPr>
        <w:pStyle w:val="EndNoteBibliography"/>
        <w:ind w:left="720" w:hanging="720"/>
      </w:pPr>
      <w:r w:rsidRPr="008057A7">
        <w:t>7.</w:t>
      </w:r>
      <w:r w:rsidRPr="008057A7">
        <w:tab/>
        <w:t xml:space="preserve">Lemp, J.M., et al., </w:t>
      </w:r>
      <w:r w:rsidRPr="008057A7">
        <w:rPr>
          <w:i/>
        </w:rPr>
        <w:t>Lifetime Prevalence of Cervical Cancer Screening in 55 Low-and Middle-Income Countries.</w:t>
      </w:r>
      <w:r w:rsidRPr="008057A7">
        <w:t xml:space="preserve"> Jama, 2020. </w:t>
      </w:r>
      <w:r w:rsidRPr="008057A7">
        <w:rPr>
          <w:b/>
        </w:rPr>
        <w:t>324</w:t>
      </w:r>
      <w:r w:rsidRPr="008057A7">
        <w:t>(15): p. 1532-1542.</w:t>
      </w:r>
    </w:p>
    <w:p w14:paraId="481E1A61" w14:textId="77777777" w:rsidR="008057A7" w:rsidRPr="008057A7" w:rsidRDefault="008057A7" w:rsidP="008057A7">
      <w:pPr>
        <w:pStyle w:val="EndNoteBibliography"/>
        <w:ind w:left="720" w:hanging="720"/>
      </w:pPr>
      <w:r w:rsidRPr="008057A7">
        <w:t>8.</w:t>
      </w:r>
      <w:r w:rsidRPr="008057A7">
        <w:tab/>
        <w:t xml:space="preserve">NCDs, W.T., </w:t>
      </w:r>
      <w:r w:rsidRPr="008057A7">
        <w:rPr>
          <w:i/>
        </w:rPr>
        <w:t>best buys’ and other recommended interventions for the prevention and control of noncommunicable diseases.</w:t>
      </w:r>
      <w:r w:rsidRPr="008057A7">
        <w:t xml:space="preserve"> Geneva: World Health Organization, 2017.</w:t>
      </w:r>
    </w:p>
    <w:p w14:paraId="46970EC3" w14:textId="77777777" w:rsidR="008057A7" w:rsidRPr="008057A7" w:rsidRDefault="008057A7" w:rsidP="008057A7">
      <w:pPr>
        <w:pStyle w:val="EndNoteBibliography"/>
        <w:ind w:left="720" w:hanging="720"/>
      </w:pPr>
      <w:r w:rsidRPr="008057A7">
        <w:t>9.</w:t>
      </w:r>
      <w:r w:rsidRPr="008057A7">
        <w:tab/>
        <w:t xml:space="preserve">Organization, W.H., </w:t>
      </w:r>
      <w:r w:rsidRPr="008057A7">
        <w:rPr>
          <w:i/>
        </w:rPr>
        <w:t>WHO guideline for screening and treatment of cervical pre-cancer lesions for cervical cancer prevention: web annex A: syntheses of evidence.</w:t>
      </w:r>
      <w:r w:rsidRPr="008057A7">
        <w:t xml:space="preserve"> 2021.</w:t>
      </w:r>
    </w:p>
    <w:p w14:paraId="28E82465" w14:textId="77777777" w:rsidR="008057A7" w:rsidRPr="008057A7" w:rsidRDefault="008057A7" w:rsidP="008057A7">
      <w:pPr>
        <w:pStyle w:val="EndNoteBibliography"/>
        <w:ind w:left="720" w:hanging="720"/>
      </w:pPr>
      <w:r w:rsidRPr="008057A7">
        <w:t>10.</w:t>
      </w:r>
      <w:r w:rsidRPr="008057A7">
        <w:tab/>
        <w:t xml:space="preserve">Ronco, G., et al., </w:t>
      </w:r>
      <w:r w:rsidRPr="008057A7">
        <w:rPr>
          <w:i/>
        </w:rPr>
        <w:t>Efficacy of human papillomavirus testing for the detection of invasive cervical cancers and cervical intraepithelial neoplasia: a randomised controlled trial.</w:t>
      </w:r>
      <w:r w:rsidRPr="008057A7">
        <w:t xml:space="preserve"> The lancet oncology, 2010. </w:t>
      </w:r>
      <w:r w:rsidRPr="008057A7">
        <w:rPr>
          <w:b/>
        </w:rPr>
        <w:t>11</w:t>
      </w:r>
      <w:r w:rsidRPr="008057A7">
        <w:t>(3): p. 249-257.</w:t>
      </w:r>
    </w:p>
    <w:p w14:paraId="50488F34" w14:textId="77777777" w:rsidR="008057A7" w:rsidRPr="008057A7" w:rsidRDefault="008057A7" w:rsidP="008057A7">
      <w:pPr>
        <w:pStyle w:val="EndNoteBibliography"/>
        <w:ind w:left="720" w:hanging="720"/>
      </w:pPr>
      <w:r w:rsidRPr="008057A7">
        <w:t>11.</w:t>
      </w:r>
      <w:r w:rsidRPr="008057A7">
        <w:tab/>
        <w:t xml:space="preserve">Arbyn, M., et al., </w:t>
      </w:r>
      <w:r w:rsidRPr="008057A7">
        <w:rPr>
          <w:i/>
        </w:rPr>
        <w:t>Detecting cervical precancer and reaching underscreened women by using HPV testing on self samples: updated meta-analyses.</w:t>
      </w:r>
      <w:r w:rsidRPr="008057A7">
        <w:t xml:space="preserve"> Bmj, 2018. </w:t>
      </w:r>
      <w:r w:rsidRPr="008057A7">
        <w:rPr>
          <w:b/>
        </w:rPr>
        <w:t>363</w:t>
      </w:r>
      <w:r w:rsidRPr="008057A7">
        <w:t>.</w:t>
      </w:r>
    </w:p>
    <w:p w14:paraId="0C93F7CF" w14:textId="77777777" w:rsidR="008057A7" w:rsidRPr="008057A7" w:rsidRDefault="008057A7" w:rsidP="008057A7">
      <w:pPr>
        <w:pStyle w:val="EndNoteBibliography"/>
        <w:ind w:left="720" w:hanging="720"/>
      </w:pPr>
      <w:r w:rsidRPr="008057A7">
        <w:t>12.</w:t>
      </w:r>
      <w:r w:rsidRPr="008057A7">
        <w:tab/>
        <w:t xml:space="preserve">Mezei, A.K., et al., </w:t>
      </w:r>
      <w:r w:rsidRPr="008057A7">
        <w:rPr>
          <w:i/>
        </w:rPr>
        <w:t>Cost‐effectiveness of cervical cancer screening methods in low‐and middle‐income countries: A systematic review.</w:t>
      </w:r>
      <w:r w:rsidRPr="008057A7">
        <w:t xml:space="preserve"> International journal of cancer, 2017. </w:t>
      </w:r>
      <w:r w:rsidRPr="008057A7">
        <w:rPr>
          <w:b/>
        </w:rPr>
        <w:t>141</w:t>
      </w:r>
      <w:r w:rsidRPr="008057A7">
        <w:t>(3): p. 437-446.</w:t>
      </w:r>
    </w:p>
    <w:p w14:paraId="5C4B37C1" w14:textId="77777777" w:rsidR="008057A7" w:rsidRPr="008057A7" w:rsidRDefault="008057A7" w:rsidP="008057A7">
      <w:pPr>
        <w:pStyle w:val="EndNoteBibliography"/>
        <w:ind w:left="720" w:hanging="720"/>
      </w:pPr>
      <w:r w:rsidRPr="008057A7">
        <w:t>13.</w:t>
      </w:r>
      <w:r w:rsidRPr="008057A7">
        <w:tab/>
        <w:t xml:space="preserve">WHO, </w:t>
      </w:r>
      <w:r w:rsidRPr="008057A7">
        <w:rPr>
          <w:i/>
        </w:rPr>
        <w:t>WHO Director‐General Calls for all Countries to Take Action to Help End the Suffering Caused by Cervical Cancer</w:t>
      </w:r>
      <w:r w:rsidRPr="008057A7">
        <w:t>. 2018, World Health Organization.</w:t>
      </w:r>
    </w:p>
    <w:p w14:paraId="143CBAE9" w14:textId="77777777" w:rsidR="008057A7" w:rsidRPr="008057A7" w:rsidRDefault="008057A7" w:rsidP="008057A7">
      <w:pPr>
        <w:pStyle w:val="EndNoteBibliography"/>
        <w:ind w:left="720" w:hanging="720"/>
      </w:pPr>
      <w:r w:rsidRPr="008057A7">
        <w:t>14.</w:t>
      </w:r>
      <w:r w:rsidRPr="008057A7">
        <w:tab/>
        <w:t xml:space="preserve">Campos, N.G., et al., </w:t>
      </w:r>
      <w:r w:rsidRPr="008057A7">
        <w:rPr>
          <w:i/>
        </w:rPr>
        <w:t>Evidence‐based policy choices for efficient and equitable cervical cancer screening programs in low‐resource settings.</w:t>
      </w:r>
      <w:r w:rsidRPr="008057A7">
        <w:t xml:space="preserve"> Cancer Medicine, 2017. </w:t>
      </w:r>
      <w:r w:rsidRPr="008057A7">
        <w:rPr>
          <w:b/>
        </w:rPr>
        <w:t>6</w:t>
      </w:r>
      <w:r w:rsidRPr="008057A7">
        <w:t>(8): p. 2008-2014.</w:t>
      </w:r>
    </w:p>
    <w:p w14:paraId="0DF40E5D" w14:textId="77777777" w:rsidR="008057A7" w:rsidRPr="008057A7" w:rsidRDefault="008057A7" w:rsidP="008057A7">
      <w:pPr>
        <w:pStyle w:val="EndNoteBibliography"/>
        <w:ind w:left="720" w:hanging="720"/>
      </w:pPr>
      <w:r w:rsidRPr="008057A7">
        <w:t>15.</w:t>
      </w:r>
      <w:r w:rsidRPr="008057A7">
        <w:tab/>
        <w:t xml:space="preserve">Canfell, K., </w:t>
      </w:r>
      <w:r w:rsidRPr="008057A7">
        <w:rPr>
          <w:i/>
        </w:rPr>
        <w:t>Towards the global elimination of cervical cancer.</w:t>
      </w:r>
      <w:r w:rsidRPr="008057A7">
        <w:t xml:space="preserve"> Papillomavirus Research, 2019: p. 100170.</w:t>
      </w:r>
    </w:p>
    <w:p w14:paraId="6262E91D" w14:textId="696B6E8F" w:rsidR="008057A7" w:rsidRPr="008057A7" w:rsidRDefault="008057A7" w:rsidP="008057A7">
      <w:pPr>
        <w:pStyle w:val="EndNoteBibliography"/>
        <w:ind w:left="720" w:hanging="720"/>
      </w:pPr>
      <w:r w:rsidRPr="008057A7">
        <w:t>16.</w:t>
      </w:r>
      <w:r w:rsidRPr="008057A7">
        <w:tab/>
      </w:r>
      <w:r w:rsidRPr="008057A7">
        <w:rPr>
          <w:i/>
        </w:rPr>
        <w:t>The Global Cancer Observatory</w:t>
      </w:r>
      <w:r w:rsidRPr="008057A7">
        <w:t xml:space="preserve">. 2020; Available from: </w:t>
      </w:r>
      <w:hyperlink r:id="rId25" w:history="1">
        <w:r w:rsidRPr="008057A7">
          <w:rPr>
            <w:rStyle w:val="Hyperlink"/>
          </w:rPr>
          <w:t>https://gco.iarc.fr/today/data/factsheets/cancers/23-Cervix-uteri-fact-sheet.pdf</w:t>
        </w:r>
      </w:hyperlink>
      <w:r w:rsidRPr="008057A7">
        <w:t>.</w:t>
      </w:r>
    </w:p>
    <w:p w14:paraId="260EEF83" w14:textId="020CC5D9" w:rsidR="008057A7" w:rsidRPr="008057A7" w:rsidRDefault="008057A7" w:rsidP="008057A7">
      <w:pPr>
        <w:pStyle w:val="EndNoteBibliography"/>
        <w:ind w:left="720" w:hanging="720"/>
      </w:pPr>
      <w:r w:rsidRPr="008057A7">
        <w:lastRenderedPageBreak/>
        <w:t>17.</w:t>
      </w:r>
      <w:r w:rsidRPr="008057A7">
        <w:tab/>
        <w:t xml:space="preserve">Health., M.o. </w:t>
      </w:r>
      <w:r w:rsidRPr="008057A7">
        <w:rPr>
          <w:i/>
        </w:rPr>
        <w:t xml:space="preserve">Noncommunicable Disease risk factor baseline survey report. </w:t>
      </w:r>
      <w:r w:rsidRPr="008057A7">
        <w:t xml:space="preserve">. 2014; Available from: </w:t>
      </w:r>
      <w:hyperlink r:id="rId26" w:history="1">
        <w:r w:rsidRPr="008057A7">
          <w:rPr>
            <w:rStyle w:val="Hyperlink"/>
          </w:rPr>
          <w:t>http://www.who.int/ncds/surveillance/steps/Uganda_2014_STEPS_Report.pdf</w:t>
        </w:r>
      </w:hyperlink>
      <w:r w:rsidRPr="008057A7">
        <w:t>.</w:t>
      </w:r>
    </w:p>
    <w:p w14:paraId="7BAA2511" w14:textId="77777777" w:rsidR="008057A7" w:rsidRPr="008057A7" w:rsidRDefault="008057A7" w:rsidP="008057A7">
      <w:pPr>
        <w:pStyle w:val="EndNoteBibliography"/>
        <w:ind w:left="720" w:hanging="720"/>
      </w:pPr>
      <w:r w:rsidRPr="008057A7">
        <w:t>18.</w:t>
      </w:r>
      <w:r w:rsidRPr="008057A7">
        <w:tab/>
        <w:t xml:space="preserve">Ndejjo, R., et al., </w:t>
      </w:r>
      <w:r w:rsidRPr="008057A7">
        <w:rPr>
          <w:i/>
        </w:rPr>
        <w:t>Uptake of cervical cancer screening and associated factors among women in Rural Uganda: a cross sectional study.</w:t>
      </w:r>
      <w:r w:rsidRPr="008057A7">
        <w:t xml:space="preserve"> PloS one, 2016. </w:t>
      </w:r>
      <w:r w:rsidRPr="008057A7">
        <w:rPr>
          <w:b/>
        </w:rPr>
        <w:t>11</w:t>
      </w:r>
      <w:r w:rsidRPr="008057A7">
        <w:t>(2): p. e0149696.</w:t>
      </w:r>
    </w:p>
    <w:p w14:paraId="57B2C7A9" w14:textId="77777777" w:rsidR="008057A7" w:rsidRPr="008057A7" w:rsidRDefault="008057A7" w:rsidP="008057A7">
      <w:pPr>
        <w:pStyle w:val="EndNoteBibliography"/>
        <w:ind w:left="720" w:hanging="720"/>
      </w:pPr>
      <w:r w:rsidRPr="008057A7">
        <w:t>19.</w:t>
      </w:r>
      <w:r w:rsidRPr="008057A7">
        <w:tab/>
        <w:t xml:space="preserve">Nakisige, C., M. Schwartz, and A.O. Ndira, </w:t>
      </w:r>
      <w:r w:rsidRPr="008057A7">
        <w:rPr>
          <w:i/>
        </w:rPr>
        <w:t>Cervical cancer screening and treatment in Uganda.</w:t>
      </w:r>
      <w:r w:rsidRPr="008057A7">
        <w:t xml:space="preserve"> Gynecologic oncology reports, 2017. </w:t>
      </w:r>
      <w:r w:rsidRPr="008057A7">
        <w:rPr>
          <w:b/>
        </w:rPr>
        <w:t>20</w:t>
      </w:r>
      <w:r w:rsidRPr="008057A7">
        <w:t>: p. 37-40.</w:t>
      </w:r>
    </w:p>
    <w:p w14:paraId="38629AB6" w14:textId="77777777" w:rsidR="008057A7" w:rsidRPr="008057A7" w:rsidRDefault="008057A7" w:rsidP="008057A7">
      <w:pPr>
        <w:pStyle w:val="EndNoteBibliography"/>
        <w:ind w:left="720" w:hanging="720"/>
      </w:pPr>
      <w:r w:rsidRPr="008057A7">
        <w:t>20.</w:t>
      </w:r>
      <w:r w:rsidRPr="008057A7">
        <w:tab/>
        <w:t xml:space="preserve">Viviano, M., et al., </w:t>
      </w:r>
      <w:r w:rsidRPr="008057A7">
        <w:rPr>
          <w:i/>
        </w:rPr>
        <w:t>A review of screening strategies for cervical cancer in human immunodeficiency virus-positive women in sub-Saharan Africa.</w:t>
      </w:r>
      <w:r w:rsidRPr="008057A7">
        <w:t xml:space="preserve"> International journal of women's health, 2017. </w:t>
      </w:r>
      <w:r w:rsidRPr="008057A7">
        <w:rPr>
          <w:b/>
        </w:rPr>
        <w:t>9</w:t>
      </w:r>
      <w:r w:rsidRPr="008057A7">
        <w:t>: p. 69.</w:t>
      </w:r>
    </w:p>
    <w:p w14:paraId="61DB13F0" w14:textId="4A6D4CEE" w:rsidR="008057A7" w:rsidRPr="008057A7" w:rsidRDefault="008057A7" w:rsidP="008057A7">
      <w:pPr>
        <w:pStyle w:val="EndNoteBibliography"/>
        <w:ind w:left="720" w:hanging="720"/>
      </w:pPr>
      <w:r w:rsidRPr="008057A7">
        <w:t>21.</w:t>
      </w:r>
      <w:r w:rsidRPr="008057A7">
        <w:tab/>
        <w:t xml:space="preserve">(2018a):, W.H.O. Cancer Screening for various cancers.; Available from: </w:t>
      </w:r>
      <w:hyperlink r:id="rId27" w:history="1">
        <w:r w:rsidRPr="008057A7">
          <w:rPr>
            <w:rStyle w:val="Hyperlink"/>
          </w:rPr>
          <w:t>https://www</w:t>
        </w:r>
      </w:hyperlink>
      <w:r w:rsidRPr="008057A7">
        <w:t>. who.int/cancer/detection/variouscancer/en/.</w:t>
      </w:r>
    </w:p>
    <w:p w14:paraId="1B6DAE60" w14:textId="7826126A" w:rsidR="008057A7" w:rsidRPr="008057A7" w:rsidRDefault="008057A7" w:rsidP="008057A7">
      <w:pPr>
        <w:pStyle w:val="EndNoteBibliography"/>
        <w:ind w:left="720" w:hanging="720"/>
        <w:rPr>
          <w:i/>
        </w:rPr>
      </w:pPr>
      <w:r w:rsidRPr="008057A7">
        <w:t>22.</w:t>
      </w:r>
      <w:r w:rsidRPr="008057A7">
        <w:tab/>
      </w:r>
      <w:r w:rsidRPr="008057A7">
        <w:rPr>
          <w:i/>
        </w:rPr>
        <w:t xml:space="preserve">WHO (2013). Comprehensive cervical cancer prevention and control: a healthier future for girls and women.  WHO Guidance Note. Geneva, Switzerland: WHO. Available: </w:t>
      </w:r>
      <w:hyperlink r:id="rId28" w:history="1">
        <w:r w:rsidRPr="008057A7">
          <w:rPr>
            <w:rStyle w:val="Hyperlink"/>
            <w:i/>
          </w:rPr>
          <w:t>http://apps.who.int/iris/bitstream/10665/78128/3/9789241505147_eng.pdf</w:t>
        </w:r>
      </w:hyperlink>
      <w:r w:rsidRPr="008057A7">
        <w:rPr>
          <w:i/>
        </w:rPr>
        <w:t>. Accessed March 29 2013.</w:t>
      </w:r>
    </w:p>
    <w:p w14:paraId="317C9B64" w14:textId="77777777" w:rsidR="008057A7" w:rsidRPr="008057A7" w:rsidRDefault="008057A7" w:rsidP="008057A7">
      <w:pPr>
        <w:pStyle w:val="EndNoteBibliography"/>
        <w:ind w:left="720" w:hanging="720"/>
      </w:pPr>
      <w:r w:rsidRPr="008057A7">
        <w:t>23.</w:t>
      </w:r>
      <w:r w:rsidRPr="008057A7">
        <w:tab/>
        <w:t xml:space="preserve">Burd, E.M., </w:t>
      </w:r>
      <w:r w:rsidRPr="008057A7">
        <w:rPr>
          <w:i/>
        </w:rPr>
        <w:t>Human papillomavirus and cervical cancer.</w:t>
      </w:r>
      <w:r w:rsidRPr="008057A7">
        <w:t xml:space="preserve"> Clinical microbiology reviews, 2003. </w:t>
      </w:r>
      <w:r w:rsidRPr="008057A7">
        <w:rPr>
          <w:b/>
        </w:rPr>
        <w:t>16</w:t>
      </w:r>
      <w:r w:rsidRPr="008057A7">
        <w:t>(1): p. 1-17.</w:t>
      </w:r>
    </w:p>
    <w:p w14:paraId="104D816E" w14:textId="77777777" w:rsidR="008057A7" w:rsidRPr="008057A7" w:rsidRDefault="008057A7" w:rsidP="008057A7">
      <w:pPr>
        <w:pStyle w:val="EndNoteBibliography"/>
        <w:ind w:left="720" w:hanging="720"/>
      </w:pPr>
      <w:r w:rsidRPr="008057A7">
        <w:t>24.</w:t>
      </w:r>
      <w:r w:rsidRPr="008057A7">
        <w:tab/>
        <w:t xml:space="preserve">Prevention, A.f.C.C., </w:t>
      </w:r>
      <w:r w:rsidRPr="008057A7">
        <w:rPr>
          <w:i/>
        </w:rPr>
        <w:t>Planning and implementing cervical cancer prevention and control programs: a manual for managers</w:t>
      </w:r>
      <w:r w:rsidRPr="008057A7">
        <w:t>. 2004: Alliance for Cervical Cancer Prevention.</w:t>
      </w:r>
    </w:p>
    <w:p w14:paraId="7B035805" w14:textId="77777777" w:rsidR="008057A7" w:rsidRPr="008057A7" w:rsidRDefault="008057A7" w:rsidP="008057A7">
      <w:pPr>
        <w:pStyle w:val="EndNoteBibliography"/>
        <w:ind w:left="720" w:hanging="720"/>
      </w:pPr>
      <w:r w:rsidRPr="008057A7">
        <w:t>25.</w:t>
      </w:r>
      <w:r w:rsidRPr="008057A7">
        <w:tab/>
        <w:t xml:space="preserve">Berraho, M., et al., </w:t>
      </w:r>
      <w:r w:rsidRPr="008057A7">
        <w:rPr>
          <w:i/>
        </w:rPr>
        <w:t>HPV and cofactors for invasive cervical cancer in Morocco: a multicentre case-control study.</w:t>
      </w:r>
      <w:r w:rsidRPr="008057A7">
        <w:t xml:space="preserve"> BMC cancer, 2017. </w:t>
      </w:r>
      <w:r w:rsidRPr="008057A7">
        <w:rPr>
          <w:b/>
        </w:rPr>
        <w:t>17</w:t>
      </w:r>
      <w:r w:rsidRPr="008057A7">
        <w:t>(1): p. 1-9.</w:t>
      </w:r>
    </w:p>
    <w:p w14:paraId="7399A0A3" w14:textId="77777777" w:rsidR="008057A7" w:rsidRPr="008057A7" w:rsidRDefault="008057A7" w:rsidP="008057A7">
      <w:pPr>
        <w:pStyle w:val="EndNoteBibliography"/>
        <w:ind w:left="720" w:hanging="720"/>
      </w:pPr>
      <w:r w:rsidRPr="008057A7">
        <w:t>26.</w:t>
      </w:r>
      <w:r w:rsidRPr="008057A7">
        <w:tab/>
        <w:t xml:space="preserve">Mati, J., S. Mbugua, and M. Ndavi, </w:t>
      </w:r>
      <w:r w:rsidRPr="008057A7">
        <w:rPr>
          <w:i/>
        </w:rPr>
        <w:t>Control of cancer of the cervix: feasibility of screening for premalignant lesions in an African environment.</w:t>
      </w:r>
      <w:r w:rsidRPr="008057A7">
        <w:t xml:space="preserve"> IARC scientific publications, 1984(63): p. 451-463.</w:t>
      </w:r>
    </w:p>
    <w:p w14:paraId="42EABC1B" w14:textId="59F1694C" w:rsidR="00140BF9" w:rsidRPr="00B067C0" w:rsidRDefault="00204D3A">
      <w:pPr>
        <w:pStyle w:val="BodyText"/>
        <w:rPr>
          <w:rFonts w:ascii="Arial" w:hAnsi="Arial" w:cs="Arial"/>
        </w:rPr>
      </w:pPr>
      <w:r>
        <w:rPr>
          <w:rFonts w:ascii="Arial" w:hAnsi="Arial" w:cs="Arial"/>
        </w:rPr>
        <w:fldChar w:fldCharType="end"/>
      </w:r>
    </w:p>
    <w:sectPr w:rsidR="00140BF9" w:rsidRPr="00B067C0" w:rsidSect="006E1213">
      <w:headerReference w:type="even" r:id="rId29"/>
      <w:footerReference w:type="even" r:id="rId30"/>
      <w:pgSz w:w="9930" w:h="1429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2CE5F" w14:textId="77777777" w:rsidR="00F661F4" w:rsidRDefault="00F661F4">
      <w:r>
        <w:separator/>
      </w:r>
    </w:p>
  </w:endnote>
  <w:endnote w:type="continuationSeparator" w:id="0">
    <w:p w14:paraId="54D4011C" w14:textId="77777777" w:rsidR="00F661F4" w:rsidRDefault="00F66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EAC34" w14:textId="77777777" w:rsidR="00EC7D76" w:rsidRDefault="00EC7D76">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0864623"/>
      <w:docPartObj>
        <w:docPartGallery w:val="Page Numbers (Bottom of Page)"/>
        <w:docPartUnique/>
      </w:docPartObj>
    </w:sdtPr>
    <w:sdtEndPr>
      <w:rPr>
        <w:noProof/>
      </w:rPr>
    </w:sdtEndPr>
    <w:sdtContent>
      <w:p w14:paraId="37AB7804" w14:textId="77777777" w:rsidR="00EC7D76" w:rsidRPr="00D164AC" w:rsidRDefault="00EC7D76" w:rsidP="006C452A">
        <w:pPr>
          <w:pStyle w:val="Footer"/>
          <w:rPr>
            <w:rFonts w:ascii="Arial" w:hAnsi="Arial" w:cs="Arial"/>
            <w:noProof/>
            <w:sz w:val="16"/>
            <w:szCs w:val="16"/>
          </w:rPr>
        </w:pPr>
        <w:r>
          <w:rPr>
            <w:rFonts w:ascii="Arial" w:hAnsi="Arial" w:cs="Arial"/>
            <w:noProof/>
            <w:sz w:val="16"/>
            <w:szCs w:val="16"/>
          </w:rPr>
          <w:t>Uganda National Cervical Cancer Screening and Treatment of Precancer G</w:t>
        </w:r>
        <w:r w:rsidRPr="00D164AC">
          <w:rPr>
            <w:rFonts w:ascii="Arial" w:hAnsi="Arial" w:cs="Arial"/>
            <w:noProof/>
            <w:sz w:val="16"/>
            <w:szCs w:val="16"/>
          </w:rPr>
          <w:t>uidelines</w:t>
        </w:r>
      </w:p>
      <w:p w14:paraId="4A89650C" w14:textId="4641E35E" w:rsidR="00EC7D76" w:rsidRDefault="00EC7D76">
        <w:pPr>
          <w:pStyle w:val="Footer"/>
          <w:jc w:val="right"/>
        </w:pPr>
        <w:r>
          <w:fldChar w:fldCharType="begin"/>
        </w:r>
        <w:r>
          <w:instrText xml:space="preserve"> PAGE   \* MERGEFORMAT </w:instrText>
        </w:r>
        <w:r>
          <w:fldChar w:fldCharType="separate"/>
        </w:r>
        <w:r w:rsidR="006156B8">
          <w:rPr>
            <w:noProof/>
          </w:rPr>
          <w:t>10</w:t>
        </w:r>
        <w:r>
          <w:rPr>
            <w:noProof/>
          </w:rPr>
          <w:fldChar w:fldCharType="end"/>
        </w:r>
      </w:p>
    </w:sdtContent>
  </w:sdt>
  <w:p w14:paraId="1021AFCE" w14:textId="3CFEC38E" w:rsidR="00EC7D76" w:rsidRPr="00D164AC" w:rsidRDefault="00EC7D76" w:rsidP="00D16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366268"/>
      <w:docPartObj>
        <w:docPartGallery w:val="Page Numbers (Bottom of Page)"/>
        <w:docPartUnique/>
      </w:docPartObj>
    </w:sdtPr>
    <w:sdtEndPr>
      <w:rPr>
        <w:noProof/>
      </w:rPr>
    </w:sdtEndPr>
    <w:sdtContent>
      <w:p w14:paraId="5DB5EA22" w14:textId="21852A07" w:rsidR="00EC7D76" w:rsidRDefault="00EC7D76">
        <w:pPr>
          <w:pStyle w:val="Footer"/>
          <w:jc w:val="right"/>
        </w:pPr>
        <w:r>
          <w:fldChar w:fldCharType="begin"/>
        </w:r>
        <w:r>
          <w:instrText xml:space="preserve"> PAGE   \* MERGEFORMAT </w:instrText>
        </w:r>
        <w:r>
          <w:fldChar w:fldCharType="separate"/>
        </w:r>
        <w:r w:rsidR="006156B8">
          <w:rPr>
            <w:noProof/>
          </w:rPr>
          <w:t>11</w:t>
        </w:r>
        <w:r>
          <w:rPr>
            <w:noProof/>
          </w:rPr>
          <w:fldChar w:fldCharType="end"/>
        </w:r>
      </w:p>
    </w:sdtContent>
  </w:sdt>
  <w:p w14:paraId="6119ED25" w14:textId="6188F66C" w:rsidR="00EC7D76" w:rsidRPr="00D164AC" w:rsidRDefault="00EC7D76" w:rsidP="005D3CCB">
    <w:pPr>
      <w:pStyle w:val="Footer"/>
      <w:rPr>
        <w:rFonts w:ascii="Arial" w:hAnsi="Arial" w:cs="Arial"/>
        <w:noProof/>
        <w:sz w:val="16"/>
        <w:szCs w:val="16"/>
      </w:rPr>
    </w:pPr>
    <w:r>
      <w:rPr>
        <w:rFonts w:ascii="Arial" w:hAnsi="Arial" w:cs="Arial"/>
        <w:noProof/>
        <w:sz w:val="16"/>
        <w:szCs w:val="16"/>
      </w:rPr>
      <w:t>Uganda National Cervical Cancer Screening and Precancer Treatment G</w:t>
    </w:r>
    <w:r w:rsidRPr="00D164AC">
      <w:rPr>
        <w:rFonts w:ascii="Arial" w:hAnsi="Arial" w:cs="Arial"/>
        <w:noProof/>
        <w:sz w:val="16"/>
        <w:szCs w:val="16"/>
      </w:rPr>
      <w:t>uidelines</w:t>
    </w:r>
  </w:p>
  <w:p w14:paraId="3AAB8B18" w14:textId="77777777" w:rsidR="00EC7D76" w:rsidRPr="00D164AC" w:rsidRDefault="00EC7D76" w:rsidP="005D3CCB">
    <w:pPr>
      <w:pStyle w:val="Footer"/>
    </w:pPr>
  </w:p>
  <w:p w14:paraId="0AFF0295" w14:textId="19C8CD7C" w:rsidR="00EC7D76" w:rsidRPr="00B04EDC" w:rsidRDefault="00EC7D76" w:rsidP="00B04E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073803"/>
      <w:docPartObj>
        <w:docPartGallery w:val="Page Numbers (Bottom of Page)"/>
        <w:docPartUnique/>
      </w:docPartObj>
    </w:sdtPr>
    <w:sdtEndPr>
      <w:rPr>
        <w:noProof/>
      </w:rPr>
    </w:sdtEndPr>
    <w:sdtContent>
      <w:p w14:paraId="59551B17" w14:textId="32157DEF" w:rsidR="00EC7D76" w:rsidRDefault="00EC7D76">
        <w:pPr>
          <w:pStyle w:val="Footer"/>
          <w:jc w:val="right"/>
        </w:pPr>
        <w:r>
          <w:fldChar w:fldCharType="begin"/>
        </w:r>
        <w:r>
          <w:instrText xml:space="preserve"> PAGE   \* MERGEFORMAT </w:instrText>
        </w:r>
        <w:r>
          <w:fldChar w:fldCharType="separate"/>
        </w:r>
        <w:r w:rsidR="006156B8">
          <w:rPr>
            <w:noProof/>
          </w:rPr>
          <w:t>20</w:t>
        </w:r>
        <w:r>
          <w:rPr>
            <w:noProof/>
          </w:rPr>
          <w:fldChar w:fldCharType="end"/>
        </w:r>
      </w:p>
    </w:sdtContent>
  </w:sdt>
  <w:p w14:paraId="76648480" w14:textId="77777777" w:rsidR="00EC7D76" w:rsidRPr="00D164AC" w:rsidRDefault="00EC7D76" w:rsidP="00462A4F">
    <w:pPr>
      <w:pStyle w:val="Footer"/>
      <w:rPr>
        <w:rFonts w:ascii="Arial" w:hAnsi="Arial" w:cs="Arial"/>
        <w:noProof/>
        <w:sz w:val="16"/>
        <w:szCs w:val="16"/>
      </w:rPr>
    </w:pPr>
    <w:r>
      <w:rPr>
        <w:rFonts w:ascii="Arial" w:hAnsi="Arial" w:cs="Arial"/>
        <w:noProof/>
        <w:sz w:val="16"/>
        <w:szCs w:val="16"/>
      </w:rPr>
      <w:t>Uganda National Cervical Cancer Screening and Treatment of Precancer G</w:t>
    </w:r>
    <w:r w:rsidRPr="00D164AC">
      <w:rPr>
        <w:rFonts w:ascii="Arial" w:hAnsi="Arial" w:cs="Arial"/>
        <w:noProof/>
        <w:sz w:val="16"/>
        <w:szCs w:val="16"/>
      </w:rPr>
      <w:t>uidelines</w:t>
    </w:r>
  </w:p>
  <w:p w14:paraId="093C10A6" w14:textId="77777777" w:rsidR="00EC7D76" w:rsidRPr="00D164AC" w:rsidRDefault="00EC7D76" w:rsidP="00462A4F">
    <w:pPr>
      <w:pStyle w:val="Footer"/>
    </w:pPr>
  </w:p>
  <w:p w14:paraId="6786FE02" w14:textId="00ADC13C" w:rsidR="00EC7D76" w:rsidRPr="00A23C03" w:rsidRDefault="00EC7D76" w:rsidP="00A2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626241"/>
      <w:docPartObj>
        <w:docPartGallery w:val="Page Numbers (Bottom of Page)"/>
        <w:docPartUnique/>
      </w:docPartObj>
    </w:sdtPr>
    <w:sdtEndPr>
      <w:rPr>
        <w:noProof/>
      </w:rPr>
    </w:sdtEndPr>
    <w:sdtContent>
      <w:p w14:paraId="2BF4738B" w14:textId="25A5F00C" w:rsidR="00EC7D76" w:rsidRDefault="00EC7D76">
        <w:pPr>
          <w:pStyle w:val="Footer"/>
          <w:jc w:val="right"/>
        </w:pPr>
        <w:r>
          <w:fldChar w:fldCharType="begin"/>
        </w:r>
        <w:r>
          <w:instrText xml:space="preserve"> PAGE   \* MERGEFORMAT </w:instrText>
        </w:r>
        <w:r>
          <w:fldChar w:fldCharType="separate"/>
        </w:r>
        <w:r w:rsidR="006156B8">
          <w:rPr>
            <w:noProof/>
          </w:rPr>
          <w:t>21</w:t>
        </w:r>
        <w:r>
          <w:rPr>
            <w:noProof/>
          </w:rPr>
          <w:fldChar w:fldCharType="end"/>
        </w:r>
      </w:p>
    </w:sdtContent>
  </w:sdt>
  <w:p w14:paraId="20FDA833" w14:textId="77777777" w:rsidR="00EC7D76" w:rsidRPr="00D164AC" w:rsidRDefault="00EC7D76" w:rsidP="00462A4F">
    <w:pPr>
      <w:pStyle w:val="Footer"/>
      <w:rPr>
        <w:rFonts w:ascii="Arial" w:hAnsi="Arial" w:cs="Arial"/>
        <w:noProof/>
        <w:sz w:val="16"/>
        <w:szCs w:val="16"/>
      </w:rPr>
    </w:pPr>
    <w:r>
      <w:rPr>
        <w:rFonts w:ascii="Arial" w:hAnsi="Arial" w:cs="Arial"/>
        <w:noProof/>
        <w:sz w:val="16"/>
        <w:szCs w:val="16"/>
      </w:rPr>
      <w:t>Uganda National Cervical Cancer Screening and Treatment of Precancer G</w:t>
    </w:r>
    <w:r w:rsidRPr="00D164AC">
      <w:rPr>
        <w:rFonts w:ascii="Arial" w:hAnsi="Arial" w:cs="Arial"/>
        <w:noProof/>
        <w:sz w:val="16"/>
        <w:szCs w:val="16"/>
      </w:rPr>
      <w:t>uidelines</w:t>
    </w:r>
  </w:p>
  <w:p w14:paraId="3E2A61E0" w14:textId="77777777" w:rsidR="00EC7D76" w:rsidRPr="00D164AC" w:rsidRDefault="00EC7D76" w:rsidP="00462A4F">
    <w:pPr>
      <w:pStyle w:val="Footer"/>
    </w:pPr>
  </w:p>
  <w:p w14:paraId="5CA56812" w14:textId="65FF7B0C" w:rsidR="00EC7D76" w:rsidRDefault="00EC7D76">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79867"/>
      <w:docPartObj>
        <w:docPartGallery w:val="Page Numbers (Bottom of Page)"/>
        <w:docPartUnique/>
      </w:docPartObj>
    </w:sdtPr>
    <w:sdtEndPr>
      <w:rPr>
        <w:noProof/>
      </w:rPr>
    </w:sdtEndPr>
    <w:sdtContent>
      <w:p w14:paraId="6F8CF97C" w14:textId="77777777" w:rsidR="00EC7D76" w:rsidRPr="00D164AC" w:rsidRDefault="00EC7D76" w:rsidP="00462A4F">
        <w:pPr>
          <w:pStyle w:val="Footer"/>
          <w:rPr>
            <w:rFonts w:ascii="Arial" w:hAnsi="Arial" w:cs="Arial"/>
            <w:noProof/>
            <w:sz w:val="16"/>
            <w:szCs w:val="16"/>
          </w:rPr>
        </w:pPr>
        <w:r>
          <w:rPr>
            <w:rFonts w:ascii="Arial" w:hAnsi="Arial" w:cs="Arial"/>
            <w:noProof/>
            <w:sz w:val="16"/>
            <w:szCs w:val="16"/>
          </w:rPr>
          <w:t>Uganda National Cervical Cancer Screening and Treatment of Precancer G</w:t>
        </w:r>
        <w:r w:rsidRPr="00D164AC">
          <w:rPr>
            <w:rFonts w:ascii="Arial" w:hAnsi="Arial" w:cs="Arial"/>
            <w:noProof/>
            <w:sz w:val="16"/>
            <w:szCs w:val="16"/>
          </w:rPr>
          <w:t>uidelines</w:t>
        </w:r>
      </w:p>
      <w:p w14:paraId="0E4BF3B3" w14:textId="77777777" w:rsidR="00EC7D76" w:rsidRPr="00D164AC" w:rsidRDefault="00EC7D76" w:rsidP="00462A4F">
        <w:pPr>
          <w:pStyle w:val="Footer"/>
        </w:pPr>
      </w:p>
      <w:p w14:paraId="0677B391" w14:textId="212CB2B7" w:rsidR="00EC7D76" w:rsidRDefault="00EC7D76">
        <w:pPr>
          <w:pStyle w:val="Footer"/>
          <w:jc w:val="right"/>
        </w:pPr>
        <w:r>
          <w:fldChar w:fldCharType="begin"/>
        </w:r>
        <w:r>
          <w:instrText xml:space="preserve"> PAGE   \* MERGEFORMAT </w:instrText>
        </w:r>
        <w:r>
          <w:fldChar w:fldCharType="separate"/>
        </w:r>
        <w:r w:rsidR="006156B8">
          <w:rPr>
            <w:noProof/>
          </w:rPr>
          <w:t>38</w:t>
        </w:r>
        <w:r>
          <w:rPr>
            <w:noProof/>
          </w:rPr>
          <w:fldChar w:fldCharType="end"/>
        </w:r>
      </w:p>
    </w:sdtContent>
  </w:sdt>
  <w:p w14:paraId="4E901894" w14:textId="77777777" w:rsidR="00EC7D76" w:rsidRDefault="00EC7D7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3A2AA" w14:textId="77777777" w:rsidR="00F661F4" w:rsidRDefault="00F661F4">
      <w:r>
        <w:separator/>
      </w:r>
    </w:p>
  </w:footnote>
  <w:footnote w:type="continuationSeparator" w:id="0">
    <w:p w14:paraId="02D55129" w14:textId="77777777" w:rsidR="00F661F4" w:rsidRDefault="00F66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1007"/>
      <w:tblW w:w="10885" w:type="dxa"/>
      <w:tblLook w:val="04A0" w:firstRow="1" w:lastRow="0" w:firstColumn="1" w:lastColumn="0" w:noHBand="0" w:noVBand="1"/>
    </w:tblPr>
    <w:tblGrid>
      <w:gridCol w:w="10885"/>
    </w:tblGrid>
    <w:tr w:rsidR="00EC7D76" w:rsidRPr="00A55DBA" w14:paraId="44DC6E28" w14:textId="77777777" w:rsidTr="00120CF2">
      <w:trPr>
        <w:trHeight w:val="40"/>
      </w:trPr>
      <w:tc>
        <w:tcPr>
          <w:tcW w:w="10885" w:type="dxa"/>
          <w:shd w:val="clear" w:color="auto" w:fill="000000" w:themeFill="text1"/>
        </w:tcPr>
        <w:p w14:paraId="5D7AA36D"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1A66458D" w14:textId="77777777" w:rsidTr="00120CF2">
      <w:trPr>
        <w:trHeight w:val="34"/>
      </w:trPr>
      <w:tc>
        <w:tcPr>
          <w:tcW w:w="10885" w:type="dxa"/>
          <w:shd w:val="clear" w:color="auto" w:fill="FFFF00"/>
        </w:tcPr>
        <w:p w14:paraId="577ABB0A" w14:textId="77777777" w:rsidR="00EC7D76" w:rsidRPr="00A55DBA" w:rsidRDefault="00EC7D76" w:rsidP="00921652">
          <w:pPr>
            <w:adjustRightInd w:val="0"/>
            <w:jc w:val="center"/>
            <w:rPr>
              <w:rFonts w:ascii="Times New Roman" w:hAnsi="Times New Roman"/>
              <w:b/>
              <w:color w:val="7030A0"/>
              <w:sz w:val="24"/>
              <w:szCs w:val="24"/>
            </w:rPr>
          </w:pPr>
        </w:p>
      </w:tc>
    </w:tr>
    <w:tr w:rsidR="00EC7D76" w:rsidRPr="00A55DBA" w14:paraId="3631A725" w14:textId="77777777" w:rsidTr="00120CF2">
      <w:tc>
        <w:tcPr>
          <w:tcW w:w="10885" w:type="dxa"/>
          <w:shd w:val="clear" w:color="auto" w:fill="C00000"/>
        </w:tcPr>
        <w:p w14:paraId="608700AC" w14:textId="77777777" w:rsidR="00EC7D76" w:rsidRPr="00A55DBA" w:rsidRDefault="00EC7D76" w:rsidP="00921652">
          <w:pPr>
            <w:adjustRightInd w:val="0"/>
            <w:jc w:val="center"/>
            <w:rPr>
              <w:rFonts w:ascii="Times New Roman" w:hAnsi="Times New Roman"/>
              <w:b/>
              <w:color w:val="7030A0"/>
              <w:sz w:val="24"/>
              <w:szCs w:val="24"/>
            </w:rPr>
          </w:pPr>
        </w:p>
      </w:tc>
    </w:tr>
  </w:tbl>
  <w:p w14:paraId="6157B4CF" w14:textId="77777777" w:rsidR="00EC7D76" w:rsidRDefault="00EC7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95E53" w14:textId="4523CD19" w:rsidR="00EC7D76" w:rsidRDefault="00EC7D76">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7C73" w14:textId="2184607B" w:rsidR="00EC7D76" w:rsidRDefault="00EC7D76">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1F846" w14:textId="174C95E6" w:rsidR="00EC7D76" w:rsidRDefault="00EC7D76">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31A33" w14:textId="61E377BB" w:rsidR="00EC7D76" w:rsidRDefault="00EC7D76">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F64F" w14:textId="77777777" w:rsidR="00EC7D76" w:rsidRDefault="00EC7D7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A0F"/>
    <w:multiLevelType w:val="hybridMultilevel"/>
    <w:tmpl w:val="6CAC5BDC"/>
    <w:lvl w:ilvl="0" w:tplc="A6FA4D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23232"/>
    <w:multiLevelType w:val="hybridMultilevel"/>
    <w:tmpl w:val="C302CF48"/>
    <w:lvl w:ilvl="0" w:tplc="9176C24E">
      <w:start w:val="1"/>
      <w:numFmt w:val="bullet"/>
      <w:lvlText w:val="•"/>
      <w:lvlJc w:val="left"/>
      <w:pPr>
        <w:tabs>
          <w:tab w:val="num" w:pos="720"/>
        </w:tabs>
        <w:ind w:left="720" w:hanging="360"/>
      </w:pPr>
      <w:rPr>
        <w:rFonts w:ascii="Arial" w:hAnsi="Arial" w:hint="default"/>
      </w:rPr>
    </w:lvl>
    <w:lvl w:ilvl="1" w:tplc="A1908D96" w:tentative="1">
      <w:start w:val="1"/>
      <w:numFmt w:val="bullet"/>
      <w:lvlText w:val="•"/>
      <w:lvlJc w:val="left"/>
      <w:pPr>
        <w:tabs>
          <w:tab w:val="num" w:pos="1440"/>
        </w:tabs>
        <w:ind w:left="1440" w:hanging="360"/>
      </w:pPr>
      <w:rPr>
        <w:rFonts w:ascii="Arial" w:hAnsi="Arial" w:hint="default"/>
      </w:rPr>
    </w:lvl>
    <w:lvl w:ilvl="2" w:tplc="4A6ED102" w:tentative="1">
      <w:start w:val="1"/>
      <w:numFmt w:val="bullet"/>
      <w:lvlText w:val="•"/>
      <w:lvlJc w:val="left"/>
      <w:pPr>
        <w:tabs>
          <w:tab w:val="num" w:pos="2160"/>
        </w:tabs>
        <w:ind w:left="2160" w:hanging="360"/>
      </w:pPr>
      <w:rPr>
        <w:rFonts w:ascii="Arial" w:hAnsi="Arial" w:hint="default"/>
      </w:rPr>
    </w:lvl>
    <w:lvl w:ilvl="3" w:tplc="DB980EAA" w:tentative="1">
      <w:start w:val="1"/>
      <w:numFmt w:val="bullet"/>
      <w:lvlText w:val="•"/>
      <w:lvlJc w:val="left"/>
      <w:pPr>
        <w:tabs>
          <w:tab w:val="num" w:pos="2880"/>
        </w:tabs>
        <w:ind w:left="2880" w:hanging="360"/>
      </w:pPr>
      <w:rPr>
        <w:rFonts w:ascii="Arial" w:hAnsi="Arial" w:hint="default"/>
      </w:rPr>
    </w:lvl>
    <w:lvl w:ilvl="4" w:tplc="0CEC03AE" w:tentative="1">
      <w:start w:val="1"/>
      <w:numFmt w:val="bullet"/>
      <w:lvlText w:val="•"/>
      <w:lvlJc w:val="left"/>
      <w:pPr>
        <w:tabs>
          <w:tab w:val="num" w:pos="3600"/>
        </w:tabs>
        <w:ind w:left="3600" w:hanging="360"/>
      </w:pPr>
      <w:rPr>
        <w:rFonts w:ascii="Arial" w:hAnsi="Arial" w:hint="default"/>
      </w:rPr>
    </w:lvl>
    <w:lvl w:ilvl="5" w:tplc="9AD8DE40" w:tentative="1">
      <w:start w:val="1"/>
      <w:numFmt w:val="bullet"/>
      <w:lvlText w:val="•"/>
      <w:lvlJc w:val="left"/>
      <w:pPr>
        <w:tabs>
          <w:tab w:val="num" w:pos="4320"/>
        </w:tabs>
        <w:ind w:left="4320" w:hanging="360"/>
      </w:pPr>
      <w:rPr>
        <w:rFonts w:ascii="Arial" w:hAnsi="Arial" w:hint="default"/>
      </w:rPr>
    </w:lvl>
    <w:lvl w:ilvl="6" w:tplc="E528AC60" w:tentative="1">
      <w:start w:val="1"/>
      <w:numFmt w:val="bullet"/>
      <w:lvlText w:val="•"/>
      <w:lvlJc w:val="left"/>
      <w:pPr>
        <w:tabs>
          <w:tab w:val="num" w:pos="5040"/>
        </w:tabs>
        <w:ind w:left="5040" w:hanging="360"/>
      </w:pPr>
      <w:rPr>
        <w:rFonts w:ascii="Arial" w:hAnsi="Arial" w:hint="default"/>
      </w:rPr>
    </w:lvl>
    <w:lvl w:ilvl="7" w:tplc="541643EA" w:tentative="1">
      <w:start w:val="1"/>
      <w:numFmt w:val="bullet"/>
      <w:lvlText w:val="•"/>
      <w:lvlJc w:val="left"/>
      <w:pPr>
        <w:tabs>
          <w:tab w:val="num" w:pos="5760"/>
        </w:tabs>
        <w:ind w:left="5760" w:hanging="360"/>
      </w:pPr>
      <w:rPr>
        <w:rFonts w:ascii="Arial" w:hAnsi="Arial" w:hint="default"/>
      </w:rPr>
    </w:lvl>
    <w:lvl w:ilvl="8" w:tplc="CE96EDE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B50287"/>
    <w:multiLevelType w:val="hybridMultilevel"/>
    <w:tmpl w:val="3A32E4B0"/>
    <w:lvl w:ilvl="0" w:tplc="C7405808">
      <w:start w:val="1"/>
      <w:numFmt w:val="bullet"/>
      <w:lvlText w:val="•"/>
      <w:lvlJc w:val="left"/>
      <w:pPr>
        <w:tabs>
          <w:tab w:val="num" w:pos="720"/>
        </w:tabs>
        <w:ind w:left="720" w:hanging="360"/>
      </w:pPr>
      <w:rPr>
        <w:rFonts w:ascii="Arial" w:hAnsi="Arial" w:hint="default"/>
      </w:rPr>
    </w:lvl>
    <w:lvl w:ilvl="1" w:tplc="A0B61658">
      <w:numFmt w:val="bullet"/>
      <w:lvlText w:val="–"/>
      <w:lvlJc w:val="left"/>
      <w:pPr>
        <w:tabs>
          <w:tab w:val="num" w:pos="1353"/>
        </w:tabs>
        <w:ind w:left="1353" w:hanging="360"/>
      </w:pPr>
      <w:rPr>
        <w:rFonts w:ascii="Arial" w:hAnsi="Arial" w:hint="default"/>
      </w:rPr>
    </w:lvl>
    <w:lvl w:ilvl="2" w:tplc="9BAA66B0" w:tentative="1">
      <w:start w:val="1"/>
      <w:numFmt w:val="bullet"/>
      <w:lvlText w:val="•"/>
      <w:lvlJc w:val="left"/>
      <w:pPr>
        <w:tabs>
          <w:tab w:val="num" w:pos="2160"/>
        </w:tabs>
        <w:ind w:left="2160" w:hanging="360"/>
      </w:pPr>
      <w:rPr>
        <w:rFonts w:ascii="Arial" w:hAnsi="Arial" w:hint="default"/>
      </w:rPr>
    </w:lvl>
    <w:lvl w:ilvl="3" w:tplc="C80E3678" w:tentative="1">
      <w:start w:val="1"/>
      <w:numFmt w:val="bullet"/>
      <w:lvlText w:val="•"/>
      <w:lvlJc w:val="left"/>
      <w:pPr>
        <w:tabs>
          <w:tab w:val="num" w:pos="2880"/>
        </w:tabs>
        <w:ind w:left="2880" w:hanging="360"/>
      </w:pPr>
      <w:rPr>
        <w:rFonts w:ascii="Arial" w:hAnsi="Arial" w:hint="default"/>
      </w:rPr>
    </w:lvl>
    <w:lvl w:ilvl="4" w:tplc="F432C9C6" w:tentative="1">
      <w:start w:val="1"/>
      <w:numFmt w:val="bullet"/>
      <w:lvlText w:val="•"/>
      <w:lvlJc w:val="left"/>
      <w:pPr>
        <w:tabs>
          <w:tab w:val="num" w:pos="3600"/>
        </w:tabs>
        <w:ind w:left="3600" w:hanging="360"/>
      </w:pPr>
      <w:rPr>
        <w:rFonts w:ascii="Arial" w:hAnsi="Arial" w:hint="default"/>
      </w:rPr>
    </w:lvl>
    <w:lvl w:ilvl="5" w:tplc="3A3699B6" w:tentative="1">
      <w:start w:val="1"/>
      <w:numFmt w:val="bullet"/>
      <w:lvlText w:val="•"/>
      <w:lvlJc w:val="left"/>
      <w:pPr>
        <w:tabs>
          <w:tab w:val="num" w:pos="4320"/>
        </w:tabs>
        <w:ind w:left="4320" w:hanging="360"/>
      </w:pPr>
      <w:rPr>
        <w:rFonts w:ascii="Arial" w:hAnsi="Arial" w:hint="default"/>
      </w:rPr>
    </w:lvl>
    <w:lvl w:ilvl="6" w:tplc="686097BE" w:tentative="1">
      <w:start w:val="1"/>
      <w:numFmt w:val="bullet"/>
      <w:lvlText w:val="•"/>
      <w:lvlJc w:val="left"/>
      <w:pPr>
        <w:tabs>
          <w:tab w:val="num" w:pos="5040"/>
        </w:tabs>
        <w:ind w:left="5040" w:hanging="360"/>
      </w:pPr>
      <w:rPr>
        <w:rFonts w:ascii="Arial" w:hAnsi="Arial" w:hint="default"/>
      </w:rPr>
    </w:lvl>
    <w:lvl w:ilvl="7" w:tplc="F7984242" w:tentative="1">
      <w:start w:val="1"/>
      <w:numFmt w:val="bullet"/>
      <w:lvlText w:val="•"/>
      <w:lvlJc w:val="left"/>
      <w:pPr>
        <w:tabs>
          <w:tab w:val="num" w:pos="5760"/>
        </w:tabs>
        <w:ind w:left="5760" w:hanging="360"/>
      </w:pPr>
      <w:rPr>
        <w:rFonts w:ascii="Arial" w:hAnsi="Arial" w:hint="default"/>
      </w:rPr>
    </w:lvl>
    <w:lvl w:ilvl="8" w:tplc="5652E9F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1445EC"/>
    <w:multiLevelType w:val="hybridMultilevel"/>
    <w:tmpl w:val="77C0A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E249F"/>
    <w:multiLevelType w:val="hybridMultilevel"/>
    <w:tmpl w:val="3C3074E6"/>
    <w:lvl w:ilvl="0" w:tplc="2B20C134">
      <w:numFmt w:val="bullet"/>
      <w:lvlText w:val="•"/>
      <w:lvlJc w:val="left"/>
      <w:pPr>
        <w:ind w:left="1295" w:hanging="720"/>
      </w:pPr>
      <w:rPr>
        <w:rFonts w:ascii="Trebuchet MS" w:eastAsia="Trebuchet MS" w:hAnsi="Trebuchet MS" w:cs="Trebuchet MS" w:hint="default"/>
        <w:color w:val="FFFFFF"/>
        <w:w w:val="53"/>
        <w:sz w:val="22"/>
        <w:szCs w:val="22"/>
        <w:lang w:val="en-US" w:eastAsia="en-US" w:bidi="ar-SA"/>
      </w:rPr>
    </w:lvl>
    <w:lvl w:ilvl="1" w:tplc="63B6D964">
      <w:numFmt w:val="bullet"/>
      <w:lvlText w:val="•"/>
      <w:lvlJc w:val="left"/>
      <w:pPr>
        <w:ind w:left="1720" w:hanging="720"/>
      </w:pPr>
      <w:rPr>
        <w:rFonts w:ascii="Trebuchet MS" w:eastAsia="Trebuchet MS" w:hAnsi="Trebuchet MS" w:cs="Trebuchet MS" w:hint="default"/>
        <w:color w:val="231F20"/>
        <w:w w:val="53"/>
        <w:sz w:val="22"/>
        <w:szCs w:val="22"/>
        <w:lang w:val="en-US" w:eastAsia="en-US" w:bidi="ar-SA"/>
      </w:rPr>
    </w:lvl>
    <w:lvl w:ilvl="2" w:tplc="7362DC14">
      <w:numFmt w:val="bullet"/>
      <w:lvlText w:val="•"/>
      <w:lvlJc w:val="left"/>
      <w:pPr>
        <w:ind w:left="2480" w:hanging="720"/>
      </w:pPr>
      <w:rPr>
        <w:rFonts w:hint="default"/>
        <w:lang w:val="en-US" w:eastAsia="en-US" w:bidi="ar-SA"/>
      </w:rPr>
    </w:lvl>
    <w:lvl w:ilvl="3" w:tplc="8A6A9F6C">
      <w:numFmt w:val="bullet"/>
      <w:lvlText w:val="•"/>
      <w:lvlJc w:val="left"/>
      <w:pPr>
        <w:ind w:left="3240" w:hanging="720"/>
      </w:pPr>
      <w:rPr>
        <w:rFonts w:hint="default"/>
        <w:lang w:val="en-US" w:eastAsia="en-US" w:bidi="ar-SA"/>
      </w:rPr>
    </w:lvl>
    <w:lvl w:ilvl="4" w:tplc="60EA7B3A">
      <w:numFmt w:val="bullet"/>
      <w:lvlText w:val="•"/>
      <w:lvlJc w:val="left"/>
      <w:pPr>
        <w:ind w:left="4000" w:hanging="720"/>
      </w:pPr>
      <w:rPr>
        <w:rFonts w:hint="default"/>
        <w:lang w:val="en-US" w:eastAsia="en-US" w:bidi="ar-SA"/>
      </w:rPr>
    </w:lvl>
    <w:lvl w:ilvl="5" w:tplc="CAE8C6A0">
      <w:numFmt w:val="bullet"/>
      <w:lvlText w:val="•"/>
      <w:lvlJc w:val="left"/>
      <w:pPr>
        <w:ind w:left="4760" w:hanging="720"/>
      </w:pPr>
      <w:rPr>
        <w:rFonts w:hint="default"/>
        <w:lang w:val="en-US" w:eastAsia="en-US" w:bidi="ar-SA"/>
      </w:rPr>
    </w:lvl>
    <w:lvl w:ilvl="6" w:tplc="74DE0696">
      <w:numFmt w:val="bullet"/>
      <w:lvlText w:val="•"/>
      <w:lvlJc w:val="left"/>
      <w:pPr>
        <w:ind w:left="5520" w:hanging="720"/>
      </w:pPr>
      <w:rPr>
        <w:rFonts w:hint="default"/>
        <w:lang w:val="en-US" w:eastAsia="en-US" w:bidi="ar-SA"/>
      </w:rPr>
    </w:lvl>
    <w:lvl w:ilvl="7" w:tplc="E75427D2">
      <w:numFmt w:val="bullet"/>
      <w:lvlText w:val="•"/>
      <w:lvlJc w:val="left"/>
      <w:pPr>
        <w:ind w:left="6280" w:hanging="720"/>
      </w:pPr>
      <w:rPr>
        <w:rFonts w:hint="default"/>
        <w:lang w:val="en-US" w:eastAsia="en-US" w:bidi="ar-SA"/>
      </w:rPr>
    </w:lvl>
    <w:lvl w:ilvl="8" w:tplc="F07A1CC8">
      <w:numFmt w:val="bullet"/>
      <w:lvlText w:val="•"/>
      <w:lvlJc w:val="left"/>
      <w:pPr>
        <w:ind w:left="7040" w:hanging="720"/>
      </w:pPr>
      <w:rPr>
        <w:rFonts w:hint="default"/>
        <w:lang w:val="en-US" w:eastAsia="en-US" w:bidi="ar-SA"/>
      </w:rPr>
    </w:lvl>
  </w:abstractNum>
  <w:abstractNum w:abstractNumId="5" w15:restartNumberingAfterBreak="0">
    <w:nsid w:val="1CD542F7"/>
    <w:multiLevelType w:val="hybridMultilevel"/>
    <w:tmpl w:val="6B5E7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828A3"/>
    <w:multiLevelType w:val="hybridMultilevel"/>
    <w:tmpl w:val="7382A824"/>
    <w:lvl w:ilvl="0" w:tplc="FF7A9D8A">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3786545"/>
    <w:multiLevelType w:val="hybridMultilevel"/>
    <w:tmpl w:val="D62CF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523348"/>
    <w:multiLevelType w:val="hybridMultilevel"/>
    <w:tmpl w:val="39605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D63DB"/>
    <w:multiLevelType w:val="hybridMultilevel"/>
    <w:tmpl w:val="49826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FC3AF0"/>
    <w:multiLevelType w:val="hybridMultilevel"/>
    <w:tmpl w:val="806C3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CA05FB"/>
    <w:multiLevelType w:val="hybridMultilevel"/>
    <w:tmpl w:val="2F16ABC2"/>
    <w:lvl w:ilvl="0" w:tplc="B6C0942A">
      <w:numFmt w:val="bullet"/>
      <w:lvlText w:val="•"/>
      <w:lvlJc w:val="left"/>
      <w:pPr>
        <w:ind w:left="561" w:hanging="296"/>
      </w:pPr>
      <w:rPr>
        <w:rFonts w:ascii="Trebuchet MS" w:eastAsia="Trebuchet MS" w:hAnsi="Trebuchet MS" w:cs="Trebuchet MS" w:hint="default"/>
        <w:color w:val="231F20"/>
        <w:w w:val="53"/>
        <w:sz w:val="22"/>
        <w:szCs w:val="22"/>
        <w:lang w:val="en-US" w:eastAsia="en-US" w:bidi="ar-SA"/>
      </w:rPr>
    </w:lvl>
    <w:lvl w:ilvl="1" w:tplc="754A18EE">
      <w:numFmt w:val="bullet"/>
      <w:lvlText w:val="•"/>
      <w:lvlJc w:val="left"/>
      <w:pPr>
        <w:ind w:left="1209" w:hanging="296"/>
      </w:pPr>
      <w:rPr>
        <w:rFonts w:hint="default"/>
        <w:lang w:val="en-US" w:eastAsia="en-US" w:bidi="ar-SA"/>
      </w:rPr>
    </w:lvl>
    <w:lvl w:ilvl="2" w:tplc="CDEC71AA">
      <w:numFmt w:val="bullet"/>
      <w:lvlText w:val="•"/>
      <w:lvlJc w:val="left"/>
      <w:pPr>
        <w:ind w:left="1859" w:hanging="296"/>
      </w:pPr>
      <w:rPr>
        <w:rFonts w:hint="default"/>
        <w:lang w:val="en-US" w:eastAsia="en-US" w:bidi="ar-SA"/>
      </w:rPr>
    </w:lvl>
    <w:lvl w:ilvl="3" w:tplc="2054AA58">
      <w:numFmt w:val="bullet"/>
      <w:lvlText w:val="•"/>
      <w:lvlJc w:val="left"/>
      <w:pPr>
        <w:ind w:left="2509" w:hanging="296"/>
      </w:pPr>
      <w:rPr>
        <w:rFonts w:hint="default"/>
        <w:lang w:val="en-US" w:eastAsia="en-US" w:bidi="ar-SA"/>
      </w:rPr>
    </w:lvl>
    <w:lvl w:ilvl="4" w:tplc="7C9A7C32">
      <w:numFmt w:val="bullet"/>
      <w:lvlText w:val="•"/>
      <w:lvlJc w:val="left"/>
      <w:pPr>
        <w:ind w:left="3159" w:hanging="296"/>
      </w:pPr>
      <w:rPr>
        <w:rFonts w:hint="default"/>
        <w:lang w:val="en-US" w:eastAsia="en-US" w:bidi="ar-SA"/>
      </w:rPr>
    </w:lvl>
    <w:lvl w:ilvl="5" w:tplc="E57EB19A">
      <w:numFmt w:val="bullet"/>
      <w:lvlText w:val="•"/>
      <w:lvlJc w:val="left"/>
      <w:pPr>
        <w:ind w:left="3809" w:hanging="296"/>
      </w:pPr>
      <w:rPr>
        <w:rFonts w:hint="default"/>
        <w:lang w:val="en-US" w:eastAsia="en-US" w:bidi="ar-SA"/>
      </w:rPr>
    </w:lvl>
    <w:lvl w:ilvl="6" w:tplc="14CE67A4">
      <w:numFmt w:val="bullet"/>
      <w:lvlText w:val="•"/>
      <w:lvlJc w:val="left"/>
      <w:pPr>
        <w:ind w:left="4459" w:hanging="296"/>
      </w:pPr>
      <w:rPr>
        <w:rFonts w:hint="default"/>
        <w:lang w:val="en-US" w:eastAsia="en-US" w:bidi="ar-SA"/>
      </w:rPr>
    </w:lvl>
    <w:lvl w:ilvl="7" w:tplc="5616F2F6">
      <w:numFmt w:val="bullet"/>
      <w:lvlText w:val="•"/>
      <w:lvlJc w:val="left"/>
      <w:pPr>
        <w:ind w:left="5109" w:hanging="296"/>
      </w:pPr>
      <w:rPr>
        <w:rFonts w:hint="default"/>
        <w:lang w:val="en-US" w:eastAsia="en-US" w:bidi="ar-SA"/>
      </w:rPr>
    </w:lvl>
    <w:lvl w:ilvl="8" w:tplc="65FE51FA">
      <w:numFmt w:val="bullet"/>
      <w:lvlText w:val="•"/>
      <w:lvlJc w:val="left"/>
      <w:pPr>
        <w:ind w:left="5759" w:hanging="296"/>
      </w:pPr>
      <w:rPr>
        <w:rFonts w:hint="default"/>
        <w:lang w:val="en-US" w:eastAsia="en-US" w:bidi="ar-SA"/>
      </w:rPr>
    </w:lvl>
  </w:abstractNum>
  <w:abstractNum w:abstractNumId="12" w15:restartNumberingAfterBreak="0">
    <w:nsid w:val="3F2419E9"/>
    <w:multiLevelType w:val="hybridMultilevel"/>
    <w:tmpl w:val="4808E18E"/>
    <w:lvl w:ilvl="0" w:tplc="FF7A9D8A">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59372C"/>
    <w:multiLevelType w:val="hybridMultilevel"/>
    <w:tmpl w:val="C2C491DE"/>
    <w:lvl w:ilvl="0" w:tplc="553095C8">
      <w:start w:val="1"/>
      <w:numFmt w:val="bullet"/>
      <w:lvlText w:val="•"/>
      <w:lvlJc w:val="left"/>
      <w:pPr>
        <w:tabs>
          <w:tab w:val="num" w:pos="720"/>
        </w:tabs>
        <w:ind w:left="720" w:hanging="360"/>
      </w:pPr>
      <w:rPr>
        <w:rFonts w:ascii="Arial" w:hAnsi="Arial" w:hint="default"/>
      </w:rPr>
    </w:lvl>
    <w:lvl w:ilvl="1" w:tplc="B832F3A6" w:tentative="1">
      <w:start w:val="1"/>
      <w:numFmt w:val="bullet"/>
      <w:lvlText w:val="•"/>
      <w:lvlJc w:val="left"/>
      <w:pPr>
        <w:tabs>
          <w:tab w:val="num" w:pos="1440"/>
        </w:tabs>
        <w:ind w:left="1440" w:hanging="360"/>
      </w:pPr>
      <w:rPr>
        <w:rFonts w:ascii="Arial" w:hAnsi="Arial" w:hint="default"/>
      </w:rPr>
    </w:lvl>
    <w:lvl w:ilvl="2" w:tplc="E80222F6" w:tentative="1">
      <w:start w:val="1"/>
      <w:numFmt w:val="bullet"/>
      <w:lvlText w:val="•"/>
      <w:lvlJc w:val="left"/>
      <w:pPr>
        <w:tabs>
          <w:tab w:val="num" w:pos="2160"/>
        </w:tabs>
        <w:ind w:left="2160" w:hanging="360"/>
      </w:pPr>
      <w:rPr>
        <w:rFonts w:ascii="Arial" w:hAnsi="Arial" w:hint="default"/>
      </w:rPr>
    </w:lvl>
    <w:lvl w:ilvl="3" w:tplc="C390FF40" w:tentative="1">
      <w:start w:val="1"/>
      <w:numFmt w:val="bullet"/>
      <w:lvlText w:val="•"/>
      <w:lvlJc w:val="left"/>
      <w:pPr>
        <w:tabs>
          <w:tab w:val="num" w:pos="2880"/>
        </w:tabs>
        <w:ind w:left="2880" w:hanging="360"/>
      </w:pPr>
      <w:rPr>
        <w:rFonts w:ascii="Arial" w:hAnsi="Arial" w:hint="default"/>
      </w:rPr>
    </w:lvl>
    <w:lvl w:ilvl="4" w:tplc="BFA254E8" w:tentative="1">
      <w:start w:val="1"/>
      <w:numFmt w:val="bullet"/>
      <w:lvlText w:val="•"/>
      <w:lvlJc w:val="left"/>
      <w:pPr>
        <w:tabs>
          <w:tab w:val="num" w:pos="3600"/>
        </w:tabs>
        <w:ind w:left="3600" w:hanging="360"/>
      </w:pPr>
      <w:rPr>
        <w:rFonts w:ascii="Arial" w:hAnsi="Arial" w:hint="default"/>
      </w:rPr>
    </w:lvl>
    <w:lvl w:ilvl="5" w:tplc="E48A24C6" w:tentative="1">
      <w:start w:val="1"/>
      <w:numFmt w:val="bullet"/>
      <w:lvlText w:val="•"/>
      <w:lvlJc w:val="left"/>
      <w:pPr>
        <w:tabs>
          <w:tab w:val="num" w:pos="4320"/>
        </w:tabs>
        <w:ind w:left="4320" w:hanging="360"/>
      </w:pPr>
      <w:rPr>
        <w:rFonts w:ascii="Arial" w:hAnsi="Arial" w:hint="default"/>
      </w:rPr>
    </w:lvl>
    <w:lvl w:ilvl="6" w:tplc="3D7C2DE6" w:tentative="1">
      <w:start w:val="1"/>
      <w:numFmt w:val="bullet"/>
      <w:lvlText w:val="•"/>
      <w:lvlJc w:val="left"/>
      <w:pPr>
        <w:tabs>
          <w:tab w:val="num" w:pos="5040"/>
        </w:tabs>
        <w:ind w:left="5040" w:hanging="360"/>
      </w:pPr>
      <w:rPr>
        <w:rFonts w:ascii="Arial" w:hAnsi="Arial" w:hint="default"/>
      </w:rPr>
    </w:lvl>
    <w:lvl w:ilvl="7" w:tplc="48AC59EE" w:tentative="1">
      <w:start w:val="1"/>
      <w:numFmt w:val="bullet"/>
      <w:lvlText w:val="•"/>
      <w:lvlJc w:val="left"/>
      <w:pPr>
        <w:tabs>
          <w:tab w:val="num" w:pos="5760"/>
        </w:tabs>
        <w:ind w:left="5760" w:hanging="360"/>
      </w:pPr>
      <w:rPr>
        <w:rFonts w:ascii="Arial" w:hAnsi="Arial" w:hint="default"/>
      </w:rPr>
    </w:lvl>
    <w:lvl w:ilvl="8" w:tplc="827651C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6183F53"/>
    <w:multiLevelType w:val="hybridMultilevel"/>
    <w:tmpl w:val="159C6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946380"/>
    <w:multiLevelType w:val="hybridMultilevel"/>
    <w:tmpl w:val="0458F6D6"/>
    <w:lvl w:ilvl="0" w:tplc="3998F9E2">
      <w:numFmt w:val="bullet"/>
      <w:lvlText w:val="•"/>
      <w:lvlJc w:val="left"/>
      <w:pPr>
        <w:ind w:left="720" w:hanging="360"/>
      </w:pPr>
      <w:rPr>
        <w:rFonts w:hint="default"/>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565254"/>
    <w:multiLevelType w:val="hybridMultilevel"/>
    <w:tmpl w:val="6A663114"/>
    <w:lvl w:ilvl="0" w:tplc="FF7A9D8A">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811C66"/>
    <w:multiLevelType w:val="hybridMultilevel"/>
    <w:tmpl w:val="47ACED22"/>
    <w:lvl w:ilvl="0" w:tplc="B560D4D2">
      <w:start w:val="1"/>
      <w:numFmt w:val="bullet"/>
      <w:lvlText w:val="•"/>
      <w:lvlJc w:val="left"/>
      <w:pPr>
        <w:tabs>
          <w:tab w:val="num" w:pos="720"/>
        </w:tabs>
        <w:ind w:left="720" w:hanging="360"/>
      </w:pPr>
      <w:rPr>
        <w:rFonts w:ascii="Arial" w:hAnsi="Arial" w:hint="default"/>
      </w:rPr>
    </w:lvl>
    <w:lvl w:ilvl="1" w:tplc="3A5C382C" w:tentative="1">
      <w:start w:val="1"/>
      <w:numFmt w:val="bullet"/>
      <w:lvlText w:val="•"/>
      <w:lvlJc w:val="left"/>
      <w:pPr>
        <w:tabs>
          <w:tab w:val="num" w:pos="1440"/>
        </w:tabs>
        <w:ind w:left="1440" w:hanging="360"/>
      </w:pPr>
      <w:rPr>
        <w:rFonts w:ascii="Arial" w:hAnsi="Arial" w:hint="default"/>
      </w:rPr>
    </w:lvl>
    <w:lvl w:ilvl="2" w:tplc="57A277CC" w:tentative="1">
      <w:start w:val="1"/>
      <w:numFmt w:val="bullet"/>
      <w:lvlText w:val="•"/>
      <w:lvlJc w:val="left"/>
      <w:pPr>
        <w:tabs>
          <w:tab w:val="num" w:pos="2160"/>
        </w:tabs>
        <w:ind w:left="2160" w:hanging="360"/>
      </w:pPr>
      <w:rPr>
        <w:rFonts w:ascii="Arial" w:hAnsi="Arial" w:hint="default"/>
      </w:rPr>
    </w:lvl>
    <w:lvl w:ilvl="3" w:tplc="55400EC4" w:tentative="1">
      <w:start w:val="1"/>
      <w:numFmt w:val="bullet"/>
      <w:lvlText w:val="•"/>
      <w:lvlJc w:val="left"/>
      <w:pPr>
        <w:tabs>
          <w:tab w:val="num" w:pos="2880"/>
        </w:tabs>
        <w:ind w:left="2880" w:hanging="360"/>
      </w:pPr>
      <w:rPr>
        <w:rFonts w:ascii="Arial" w:hAnsi="Arial" w:hint="default"/>
      </w:rPr>
    </w:lvl>
    <w:lvl w:ilvl="4" w:tplc="C9624512" w:tentative="1">
      <w:start w:val="1"/>
      <w:numFmt w:val="bullet"/>
      <w:lvlText w:val="•"/>
      <w:lvlJc w:val="left"/>
      <w:pPr>
        <w:tabs>
          <w:tab w:val="num" w:pos="3600"/>
        </w:tabs>
        <w:ind w:left="3600" w:hanging="360"/>
      </w:pPr>
      <w:rPr>
        <w:rFonts w:ascii="Arial" w:hAnsi="Arial" w:hint="default"/>
      </w:rPr>
    </w:lvl>
    <w:lvl w:ilvl="5" w:tplc="3C9CB0E8" w:tentative="1">
      <w:start w:val="1"/>
      <w:numFmt w:val="bullet"/>
      <w:lvlText w:val="•"/>
      <w:lvlJc w:val="left"/>
      <w:pPr>
        <w:tabs>
          <w:tab w:val="num" w:pos="4320"/>
        </w:tabs>
        <w:ind w:left="4320" w:hanging="360"/>
      </w:pPr>
      <w:rPr>
        <w:rFonts w:ascii="Arial" w:hAnsi="Arial" w:hint="default"/>
      </w:rPr>
    </w:lvl>
    <w:lvl w:ilvl="6" w:tplc="23CA76EE" w:tentative="1">
      <w:start w:val="1"/>
      <w:numFmt w:val="bullet"/>
      <w:lvlText w:val="•"/>
      <w:lvlJc w:val="left"/>
      <w:pPr>
        <w:tabs>
          <w:tab w:val="num" w:pos="5040"/>
        </w:tabs>
        <w:ind w:left="5040" w:hanging="360"/>
      </w:pPr>
      <w:rPr>
        <w:rFonts w:ascii="Arial" w:hAnsi="Arial" w:hint="default"/>
      </w:rPr>
    </w:lvl>
    <w:lvl w:ilvl="7" w:tplc="24F083A2" w:tentative="1">
      <w:start w:val="1"/>
      <w:numFmt w:val="bullet"/>
      <w:lvlText w:val="•"/>
      <w:lvlJc w:val="left"/>
      <w:pPr>
        <w:tabs>
          <w:tab w:val="num" w:pos="5760"/>
        </w:tabs>
        <w:ind w:left="5760" w:hanging="360"/>
      </w:pPr>
      <w:rPr>
        <w:rFonts w:ascii="Arial" w:hAnsi="Arial" w:hint="default"/>
      </w:rPr>
    </w:lvl>
    <w:lvl w:ilvl="8" w:tplc="77E4E5C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9EE7649"/>
    <w:multiLevelType w:val="hybridMultilevel"/>
    <w:tmpl w:val="5B123520"/>
    <w:lvl w:ilvl="0" w:tplc="9060250A">
      <w:start w:val="1"/>
      <w:numFmt w:val="bullet"/>
      <w:lvlText w:val="–"/>
      <w:lvlJc w:val="left"/>
      <w:pPr>
        <w:tabs>
          <w:tab w:val="num" w:pos="720"/>
        </w:tabs>
        <w:ind w:left="720" w:hanging="360"/>
      </w:pPr>
      <w:rPr>
        <w:rFonts w:ascii="Arial" w:hAnsi="Arial" w:hint="default"/>
      </w:rPr>
    </w:lvl>
    <w:lvl w:ilvl="1" w:tplc="5DE81D1E">
      <w:start w:val="1"/>
      <w:numFmt w:val="bullet"/>
      <w:lvlText w:val="–"/>
      <w:lvlJc w:val="left"/>
      <w:pPr>
        <w:tabs>
          <w:tab w:val="num" w:pos="1440"/>
        </w:tabs>
        <w:ind w:left="1440" w:hanging="360"/>
      </w:pPr>
      <w:rPr>
        <w:rFonts w:ascii="Arial" w:hAnsi="Arial" w:hint="default"/>
      </w:rPr>
    </w:lvl>
    <w:lvl w:ilvl="2" w:tplc="639CD94C" w:tentative="1">
      <w:start w:val="1"/>
      <w:numFmt w:val="bullet"/>
      <w:lvlText w:val="–"/>
      <w:lvlJc w:val="left"/>
      <w:pPr>
        <w:tabs>
          <w:tab w:val="num" w:pos="2160"/>
        </w:tabs>
        <w:ind w:left="2160" w:hanging="360"/>
      </w:pPr>
      <w:rPr>
        <w:rFonts w:ascii="Arial" w:hAnsi="Arial" w:hint="default"/>
      </w:rPr>
    </w:lvl>
    <w:lvl w:ilvl="3" w:tplc="E940DE7A" w:tentative="1">
      <w:start w:val="1"/>
      <w:numFmt w:val="bullet"/>
      <w:lvlText w:val="–"/>
      <w:lvlJc w:val="left"/>
      <w:pPr>
        <w:tabs>
          <w:tab w:val="num" w:pos="2880"/>
        </w:tabs>
        <w:ind w:left="2880" w:hanging="360"/>
      </w:pPr>
      <w:rPr>
        <w:rFonts w:ascii="Arial" w:hAnsi="Arial" w:hint="default"/>
      </w:rPr>
    </w:lvl>
    <w:lvl w:ilvl="4" w:tplc="899A6082" w:tentative="1">
      <w:start w:val="1"/>
      <w:numFmt w:val="bullet"/>
      <w:lvlText w:val="–"/>
      <w:lvlJc w:val="left"/>
      <w:pPr>
        <w:tabs>
          <w:tab w:val="num" w:pos="3600"/>
        </w:tabs>
        <w:ind w:left="3600" w:hanging="360"/>
      </w:pPr>
      <w:rPr>
        <w:rFonts w:ascii="Arial" w:hAnsi="Arial" w:hint="default"/>
      </w:rPr>
    </w:lvl>
    <w:lvl w:ilvl="5" w:tplc="B12ED684" w:tentative="1">
      <w:start w:val="1"/>
      <w:numFmt w:val="bullet"/>
      <w:lvlText w:val="–"/>
      <w:lvlJc w:val="left"/>
      <w:pPr>
        <w:tabs>
          <w:tab w:val="num" w:pos="4320"/>
        </w:tabs>
        <w:ind w:left="4320" w:hanging="360"/>
      </w:pPr>
      <w:rPr>
        <w:rFonts w:ascii="Arial" w:hAnsi="Arial" w:hint="default"/>
      </w:rPr>
    </w:lvl>
    <w:lvl w:ilvl="6" w:tplc="24BECEF4" w:tentative="1">
      <w:start w:val="1"/>
      <w:numFmt w:val="bullet"/>
      <w:lvlText w:val="–"/>
      <w:lvlJc w:val="left"/>
      <w:pPr>
        <w:tabs>
          <w:tab w:val="num" w:pos="5040"/>
        </w:tabs>
        <w:ind w:left="5040" w:hanging="360"/>
      </w:pPr>
      <w:rPr>
        <w:rFonts w:ascii="Arial" w:hAnsi="Arial" w:hint="default"/>
      </w:rPr>
    </w:lvl>
    <w:lvl w:ilvl="7" w:tplc="E098A4A0" w:tentative="1">
      <w:start w:val="1"/>
      <w:numFmt w:val="bullet"/>
      <w:lvlText w:val="–"/>
      <w:lvlJc w:val="left"/>
      <w:pPr>
        <w:tabs>
          <w:tab w:val="num" w:pos="5760"/>
        </w:tabs>
        <w:ind w:left="5760" w:hanging="360"/>
      </w:pPr>
      <w:rPr>
        <w:rFonts w:ascii="Arial" w:hAnsi="Arial" w:hint="default"/>
      </w:rPr>
    </w:lvl>
    <w:lvl w:ilvl="8" w:tplc="2CE6EAC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E902340"/>
    <w:multiLevelType w:val="hybridMultilevel"/>
    <w:tmpl w:val="0F4E9F06"/>
    <w:lvl w:ilvl="0" w:tplc="2BBC48D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5835FE"/>
    <w:multiLevelType w:val="hybridMultilevel"/>
    <w:tmpl w:val="2A74322A"/>
    <w:lvl w:ilvl="0" w:tplc="ED9031D6">
      <w:start w:val="1"/>
      <w:numFmt w:val="bullet"/>
      <w:lvlText w:val="•"/>
      <w:lvlJc w:val="left"/>
      <w:pPr>
        <w:tabs>
          <w:tab w:val="num" w:pos="720"/>
        </w:tabs>
        <w:ind w:left="720" w:hanging="360"/>
      </w:pPr>
      <w:rPr>
        <w:rFonts w:ascii="Arial" w:hAnsi="Arial" w:hint="default"/>
      </w:rPr>
    </w:lvl>
    <w:lvl w:ilvl="1" w:tplc="45E4BC3E" w:tentative="1">
      <w:start w:val="1"/>
      <w:numFmt w:val="bullet"/>
      <w:lvlText w:val="•"/>
      <w:lvlJc w:val="left"/>
      <w:pPr>
        <w:tabs>
          <w:tab w:val="num" w:pos="1440"/>
        </w:tabs>
        <w:ind w:left="1440" w:hanging="360"/>
      </w:pPr>
      <w:rPr>
        <w:rFonts w:ascii="Arial" w:hAnsi="Arial" w:hint="default"/>
      </w:rPr>
    </w:lvl>
    <w:lvl w:ilvl="2" w:tplc="4AA0710A" w:tentative="1">
      <w:start w:val="1"/>
      <w:numFmt w:val="bullet"/>
      <w:lvlText w:val="•"/>
      <w:lvlJc w:val="left"/>
      <w:pPr>
        <w:tabs>
          <w:tab w:val="num" w:pos="2160"/>
        </w:tabs>
        <w:ind w:left="2160" w:hanging="360"/>
      </w:pPr>
      <w:rPr>
        <w:rFonts w:ascii="Arial" w:hAnsi="Arial" w:hint="default"/>
      </w:rPr>
    </w:lvl>
    <w:lvl w:ilvl="3" w:tplc="060E93C2" w:tentative="1">
      <w:start w:val="1"/>
      <w:numFmt w:val="bullet"/>
      <w:lvlText w:val="•"/>
      <w:lvlJc w:val="left"/>
      <w:pPr>
        <w:tabs>
          <w:tab w:val="num" w:pos="2880"/>
        </w:tabs>
        <w:ind w:left="2880" w:hanging="360"/>
      </w:pPr>
      <w:rPr>
        <w:rFonts w:ascii="Arial" w:hAnsi="Arial" w:hint="default"/>
      </w:rPr>
    </w:lvl>
    <w:lvl w:ilvl="4" w:tplc="0BE6E700" w:tentative="1">
      <w:start w:val="1"/>
      <w:numFmt w:val="bullet"/>
      <w:lvlText w:val="•"/>
      <w:lvlJc w:val="left"/>
      <w:pPr>
        <w:tabs>
          <w:tab w:val="num" w:pos="3600"/>
        </w:tabs>
        <w:ind w:left="3600" w:hanging="360"/>
      </w:pPr>
      <w:rPr>
        <w:rFonts w:ascii="Arial" w:hAnsi="Arial" w:hint="default"/>
      </w:rPr>
    </w:lvl>
    <w:lvl w:ilvl="5" w:tplc="71ECF248" w:tentative="1">
      <w:start w:val="1"/>
      <w:numFmt w:val="bullet"/>
      <w:lvlText w:val="•"/>
      <w:lvlJc w:val="left"/>
      <w:pPr>
        <w:tabs>
          <w:tab w:val="num" w:pos="4320"/>
        </w:tabs>
        <w:ind w:left="4320" w:hanging="360"/>
      </w:pPr>
      <w:rPr>
        <w:rFonts w:ascii="Arial" w:hAnsi="Arial" w:hint="default"/>
      </w:rPr>
    </w:lvl>
    <w:lvl w:ilvl="6" w:tplc="35CC4F34" w:tentative="1">
      <w:start w:val="1"/>
      <w:numFmt w:val="bullet"/>
      <w:lvlText w:val="•"/>
      <w:lvlJc w:val="left"/>
      <w:pPr>
        <w:tabs>
          <w:tab w:val="num" w:pos="5040"/>
        </w:tabs>
        <w:ind w:left="5040" w:hanging="360"/>
      </w:pPr>
      <w:rPr>
        <w:rFonts w:ascii="Arial" w:hAnsi="Arial" w:hint="default"/>
      </w:rPr>
    </w:lvl>
    <w:lvl w:ilvl="7" w:tplc="DB82B5D6" w:tentative="1">
      <w:start w:val="1"/>
      <w:numFmt w:val="bullet"/>
      <w:lvlText w:val="•"/>
      <w:lvlJc w:val="left"/>
      <w:pPr>
        <w:tabs>
          <w:tab w:val="num" w:pos="5760"/>
        </w:tabs>
        <w:ind w:left="5760" w:hanging="360"/>
      </w:pPr>
      <w:rPr>
        <w:rFonts w:ascii="Arial" w:hAnsi="Arial" w:hint="default"/>
      </w:rPr>
    </w:lvl>
    <w:lvl w:ilvl="8" w:tplc="7CB0F37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3B86EF6"/>
    <w:multiLevelType w:val="hybridMultilevel"/>
    <w:tmpl w:val="424E07D4"/>
    <w:lvl w:ilvl="0" w:tplc="FF7A9D8A">
      <w:numFmt w:val="bullet"/>
      <w:lvlText w:val="•"/>
      <w:lvlJc w:val="left"/>
      <w:pPr>
        <w:ind w:left="610" w:hanging="360"/>
      </w:pPr>
      <w:rPr>
        <w:rFonts w:hint="default"/>
        <w:lang w:val="en-US" w:eastAsia="en-US" w:bidi="ar-SA"/>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22" w15:restartNumberingAfterBreak="0">
    <w:nsid w:val="5631607B"/>
    <w:multiLevelType w:val="hybridMultilevel"/>
    <w:tmpl w:val="34F642F0"/>
    <w:lvl w:ilvl="0" w:tplc="71AA18EA">
      <w:numFmt w:val="bullet"/>
      <w:lvlText w:val=""/>
      <w:lvlJc w:val="left"/>
      <w:pPr>
        <w:ind w:left="391" w:hanging="288"/>
      </w:pPr>
      <w:rPr>
        <w:rFonts w:ascii="Symbol" w:eastAsia="Symbol" w:hAnsi="Symbol" w:cs="Symbol" w:hint="default"/>
        <w:color w:val="231F20"/>
        <w:w w:val="100"/>
        <w:sz w:val="22"/>
        <w:szCs w:val="22"/>
        <w:lang w:val="en-US" w:eastAsia="en-US" w:bidi="ar-SA"/>
      </w:rPr>
    </w:lvl>
    <w:lvl w:ilvl="1" w:tplc="2A94C144">
      <w:numFmt w:val="bullet"/>
      <w:lvlText w:val="•"/>
      <w:lvlJc w:val="left"/>
      <w:pPr>
        <w:ind w:left="1041" w:hanging="288"/>
      </w:pPr>
      <w:rPr>
        <w:rFonts w:hint="default"/>
        <w:lang w:val="en-US" w:eastAsia="en-US" w:bidi="ar-SA"/>
      </w:rPr>
    </w:lvl>
    <w:lvl w:ilvl="2" w:tplc="C1D466E6">
      <w:numFmt w:val="bullet"/>
      <w:lvlText w:val="•"/>
      <w:lvlJc w:val="left"/>
      <w:pPr>
        <w:ind w:left="1682" w:hanging="288"/>
      </w:pPr>
      <w:rPr>
        <w:rFonts w:hint="default"/>
        <w:lang w:val="en-US" w:eastAsia="en-US" w:bidi="ar-SA"/>
      </w:rPr>
    </w:lvl>
    <w:lvl w:ilvl="3" w:tplc="14F087BC">
      <w:numFmt w:val="bullet"/>
      <w:lvlText w:val="•"/>
      <w:lvlJc w:val="left"/>
      <w:pPr>
        <w:ind w:left="2323" w:hanging="288"/>
      </w:pPr>
      <w:rPr>
        <w:rFonts w:hint="default"/>
        <w:lang w:val="en-US" w:eastAsia="en-US" w:bidi="ar-SA"/>
      </w:rPr>
    </w:lvl>
    <w:lvl w:ilvl="4" w:tplc="C82E1BE2">
      <w:numFmt w:val="bullet"/>
      <w:lvlText w:val="•"/>
      <w:lvlJc w:val="left"/>
      <w:pPr>
        <w:ind w:left="2964" w:hanging="288"/>
      </w:pPr>
      <w:rPr>
        <w:rFonts w:hint="default"/>
        <w:lang w:val="en-US" w:eastAsia="en-US" w:bidi="ar-SA"/>
      </w:rPr>
    </w:lvl>
    <w:lvl w:ilvl="5" w:tplc="3342E362">
      <w:numFmt w:val="bullet"/>
      <w:lvlText w:val="•"/>
      <w:lvlJc w:val="left"/>
      <w:pPr>
        <w:ind w:left="3605" w:hanging="288"/>
      </w:pPr>
      <w:rPr>
        <w:rFonts w:hint="default"/>
        <w:lang w:val="en-US" w:eastAsia="en-US" w:bidi="ar-SA"/>
      </w:rPr>
    </w:lvl>
    <w:lvl w:ilvl="6" w:tplc="B0E009B8">
      <w:numFmt w:val="bullet"/>
      <w:lvlText w:val="•"/>
      <w:lvlJc w:val="left"/>
      <w:pPr>
        <w:ind w:left="4246" w:hanging="288"/>
      </w:pPr>
      <w:rPr>
        <w:rFonts w:hint="default"/>
        <w:lang w:val="en-US" w:eastAsia="en-US" w:bidi="ar-SA"/>
      </w:rPr>
    </w:lvl>
    <w:lvl w:ilvl="7" w:tplc="522E3374">
      <w:numFmt w:val="bullet"/>
      <w:lvlText w:val="•"/>
      <w:lvlJc w:val="left"/>
      <w:pPr>
        <w:ind w:left="4887" w:hanging="288"/>
      </w:pPr>
      <w:rPr>
        <w:rFonts w:hint="default"/>
        <w:lang w:val="en-US" w:eastAsia="en-US" w:bidi="ar-SA"/>
      </w:rPr>
    </w:lvl>
    <w:lvl w:ilvl="8" w:tplc="7598CEFA">
      <w:numFmt w:val="bullet"/>
      <w:lvlText w:val="•"/>
      <w:lvlJc w:val="left"/>
      <w:pPr>
        <w:ind w:left="5528" w:hanging="288"/>
      </w:pPr>
      <w:rPr>
        <w:rFonts w:hint="default"/>
        <w:lang w:val="en-US" w:eastAsia="en-US" w:bidi="ar-SA"/>
      </w:rPr>
    </w:lvl>
  </w:abstractNum>
  <w:abstractNum w:abstractNumId="23" w15:restartNumberingAfterBreak="0">
    <w:nsid w:val="5A4B3580"/>
    <w:multiLevelType w:val="hybridMultilevel"/>
    <w:tmpl w:val="4AF283C8"/>
    <w:lvl w:ilvl="0" w:tplc="3998F9E2">
      <w:numFmt w:val="bullet"/>
      <w:lvlText w:val="•"/>
      <w:lvlJc w:val="left"/>
      <w:pPr>
        <w:tabs>
          <w:tab w:val="num" w:pos="720"/>
        </w:tabs>
        <w:ind w:left="720" w:hanging="360"/>
      </w:pPr>
      <w:rPr>
        <w:rFonts w:hint="default"/>
        <w:lang w:val="en-US" w:eastAsia="en-US" w:bidi="ar-SA"/>
      </w:rPr>
    </w:lvl>
    <w:lvl w:ilvl="1" w:tplc="3A5C382C" w:tentative="1">
      <w:start w:val="1"/>
      <w:numFmt w:val="bullet"/>
      <w:lvlText w:val="•"/>
      <w:lvlJc w:val="left"/>
      <w:pPr>
        <w:tabs>
          <w:tab w:val="num" w:pos="1440"/>
        </w:tabs>
        <w:ind w:left="1440" w:hanging="360"/>
      </w:pPr>
      <w:rPr>
        <w:rFonts w:ascii="Arial" w:hAnsi="Arial" w:hint="default"/>
      </w:rPr>
    </w:lvl>
    <w:lvl w:ilvl="2" w:tplc="57A277CC" w:tentative="1">
      <w:start w:val="1"/>
      <w:numFmt w:val="bullet"/>
      <w:lvlText w:val="•"/>
      <w:lvlJc w:val="left"/>
      <w:pPr>
        <w:tabs>
          <w:tab w:val="num" w:pos="2160"/>
        </w:tabs>
        <w:ind w:left="2160" w:hanging="360"/>
      </w:pPr>
      <w:rPr>
        <w:rFonts w:ascii="Arial" w:hAnsi="Arial" w:hint="default"/>
      </w:rPr>
    </w:lvl>
    <w:lvl w:ilvl="3" w:tplc="55400EC4" w:tentative="1">
      <w:start w:val="1"/>
      <w:numFmt w:val="bullet"/>
      <w:lvlText w:val="•"/>
      <w:lvlJc w:val="left"/>
      <w:pPr>
        <w:tabs>
          <w:tab w:val="num" w:pos="2880"/>
        </w:tabs>
        <w:ind w:left="2880" w:hanging="360"/>
      </w:pPr>
      <w:rPr>
        <w:rFonts w:ascii="Arial" w:hAnsi="Arial" w:hint="default"/>
      </w:rPr>
    </w:lvl>
    <w:lvl w:ilvl="4" w:tplc="C9624512" w:tentative="1">
      <w:start w:val="1"/>
      <w:numFmt w:val="bullet"/>
      <w:lvlText w:val="•"/>
      <w:lvlJc w:val="left"/>
      <w:pPr>
        <w:tabs>
          <w:tab w:val="num" w:pos="3600"/>
        </w:tabs>
        <w:ind w:left="3600" w:hanging="360"/>
      </w:pPr>
      <w:rPr>
        <w:rFonts w:ascii="Arial" w:hAnsi="Arial" w:hint="default"/>
      </w:rPr>
    </w:lvl>
    <w:lvl w:ilvl="5" w:tplc="3C9CB0E8" w:tentative="1">
      <w:start w:val="1"/>
      <w:numFmt w:val="bullet"/>
      <w:lvlText w:val="•"/>
      <w:lvlJc w:val="left"/>
      <w:pPr>
        <w:tabs>
          <w:tab w:val="num" w:pos="4320"/>
        </w:tabs>
        <w:ind w:left="4320" w:hanging="360"/>
      </w:pPr>
      <w:rPr>
        <w:rFonts w:ascii="Arial" w:hAnsi="Arial" w:hint="default"/>
      </w:rPr>
    </w:lvl>
    <w:lvl w:ilvl="6" w:tplc="23CA76EE" w:tentative="1">
      <w:start w:val="1"/>
      <w:numFmt w:val="bullet"/>
      <w:lvlText w:val="•"/>
      <w:lvlJc w:val="left"/>
      <w:pPr>
        <w:tabs>
          <w:tab w:val="num" w:pos="5040"/>
        </w:tabs>
        <w:ind w:left="5040" w:hanging="360"/>
      </w:pPr>
      <w:rPr>
        <w:rFonts w:ascii="Arial" w:hAnsi="Arial" w:hint="default"/>
      </w:rPr>
    </w:lvl>
    <w:lvl w:ilvl="7" w:tplc="24F083A2" w:tentative="1">
      <w:start w:val="1"/>
      <w:numFmt w:val="bullet"/>
      <w:lvlText w:val="•"/>
      <w:lvlJc w:val="left"/>
      <w:pPr>
        <w:tabs>
          <w:tab w:val="num" w:pos="5760"/>
        </w:tabs>
        <w:ind w:left="5760" w:hanging="360"/>
      </w:pPr>
      <w:rPr>
        <w:rFonts w:ascii="Arial" w:hAnsi="Arial" w:hint="default"/>
      </w:rPr>
    </w:lvl>
    <w:lvl w:ilvl="8" w:tplc="77E4E5C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B756F74"/>
    <w:multiLevelType w:val="hybridMultilevel"/>
    <w:tmpl w:val="122C9464"/>
    <w:lvl w:ilvl="0" w:tplc="2BBC48D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4039FE"/>
    <w:multiLevelType w:val="hybridMultilevel"/>
    <w:tmpl w:val="0AD4E858"/>
    <w:lvl w:ilvl="0" w:tplc="0409000F">
      <w:start w:val="1"/>
      <w:numFmt w:val="decimal"/>
      <w:lvlText w:val="%1."/>
      <w:lvlJc w:val="left"/>
      <w:pPr>
        <w:tabs>
          <w:tab w:val="num" w:pos="720"/>
        </w:tabs>
        <w:ind w:left="720" w:hanging="360"/>
      </w:pPr>
      <w:rPr>
        <w:rFonts w:hint="default"/>
        <w:lang w:val="en-US" w:eastAsia="en-US" w:bidi="ar-SA"/>
      </w:rPr>
    </w:lvl>
    <w:lvl w:ilvl="1" w:tplc="3A5C382C" w:tentative="1">
      <w:start w:val="1"/>
      <w:numFmt w:val="bullet"/>
      <w:lvlText w:val="•"/>
      <w:lvlJc w:val="left"/>
      <w:pPr>
        <w:tabs>
          <w:tab w:val="num" w:pos="1440"/>
        </w:tabs>
        <w:ind w:left="1440" w:hanging="360"/>
      </w:pPr>
      <w:rPr>
        <w:rFonts w:ascii="Arial" w:hAnsi="Arial" w:hint="default"/>
      </w:rPr>
    </w:lvl>
    <w:lvl w:ilvl="2" w:tplc="57A277CC" w:tentative="1">
      <w:start w:val="1"/>
      <w:numFmt w:val="bullet"/>
      <w:lvlText w:val="•"/>
      <w:lvlJc w:val="left"/>
      <w:pPr>
        <w:tabs>
          <w:tab w:val="num" w:pos="2160"/>
        </w:tabs>
        <w:ind w:left="2160" w:hanging="360"/>
      </w:pPr>
      <w:rPr>
        <w:rFonts w:ascii="Arial" w:hAnsi="Arial" w:hint="default"/>
      </w:rPr>
    </w:lvl>
    <w:lvl w:ilvl="3" w:tplc="55400EC4" w:tentative="1">
      <w:start w:val="1"/>
      <w:numFmt w:val="bullet"/>
      <w:lvlText w:val="•"/>
      <w:lvlJc w:val="left"/>
      <w:pPr>
        <w:tabs>
          <w:tab w:val="num" w:pos="2880"/>
        </w:tabs>
        <w:ind w:left="2880" w:hanging="360"/>
      </w:pPr>
      <w:rPr>
        <w:rFonts w:ascii="Arial" w:hAnsi="Arial" w:hint="default"/>
      </w:rPr>
    </w:lvl>
    <w:lvl w:ilvl="4" w:tplc="C9624512" w:tentative="1">
      <w:start w:val="1"/>
      <w:numFmt w:val="bullet"/>
      <w:lvlText w:val="•"/>
      <w:lvlJc w:val="left"/>
      <w:pPr>
        <w:tabs>
          <w:tab w:val="num" w:pos="3600"/>
        </w:tabs>
        <w:ind w:left="3600" w:hanging="360"/>
      </w:pPr>
      <w:rPr>
        <w:rFonts w:ascii="Arial" w:hAnsi="Arial" w:hint="default"/>
      </w:rPr>
    </w:lvl>
    <w:lvl w:ilvl="5" w:tplc="3C9CB0E8" w:tentative="1">
      <w:start w:val="1"/>
      <w:numFmt w:val="bullet"/>
      <w:lvlText w:val="•"/>
      <w:lvlJc w:val="left"/>
      <w:pPr>
        <w:tabs>
          <w:tab w:val="num" w:pos="4320"/>
        </w:tabs>
        <w:ind w:left="4320" w:hanging="360"/>
      </w:pPr>
      <w:rPr>
        <w:rFonts w:ascii="Arial" w:hAnsi="Arial" w:hint="default"/>
      </w:rPr>
    </w:lvl>
    <w:lvl w:ilvl="6" w:tplc="23CA76EE" w:tentative="1">
      <w:start w:val="1"/>
      <w:numFmt w:val="bullet"/>
      <w:lvlText w:val="•"/>
      <w:lvlJc w:val="left"/>
      <w:pPr>
        <w:tabs>
          <w:tab w:val="num" w:pos="5040"/>
        </w:tabs>
        <w:ind w:left="5040" w:hanging="360"/>
      </w:pPr>
      <w:rPr>
        <w:rFonts w:ascii="Arial" w:hAnsi="Arial" w:hint="default"/>
      </w:rPr>
    </w:lvl>
    <w:lvl w:ilvl="7" w:tplc="24F083A2" w:tentative="1">
      <w:start w:val="1"/>
      <w:numFmt w:val="bullet"/>
      <w:lvlText w:val="•"/>
      <w:lvlJc w:val="left"/>
      <w:pPr>
        <w:tabs>
          <w:tab w:val="num" w:pos="5760"/>
        </w:tabs>
        <w:ind w:left="5760" w:hanging="360"/>
      </w:pPr>
      <w:rPr>
        <w:rFonts w:ascii="Arial" w:hAnsi="Arial" w:hint="default"/>
      </w:rPr>
    </w:lvl>
    <w:lvl w:ilvl="8" w:tplc="77E4E5C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1955817"/>
    <w:multiLevelType w:val="hybridMultilevel"/>
    <w:tmpl w:val="415CC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D91DE9"/>
    <w:multiLevelType w:val="hybridMultilevel"/>
    <w:tmpl w:val="4FEC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FD2948"/>
    <w:multiLevelType w:val="hybridMultilevel"/>
    <w:tmpl w:val="8278C5C6"/>
    <w:lvl w:ilvl="0" w:tplc="FF7A9D8A">
      <w:numFmt w:val="bullet"/>
      <w:lvlText w:val="•"/>
      <w:lvlJc w:val="left"/>
      <w:pPr>
        <w:ind w:left="1075" w:hanging="360"/>
      </w:pPr>
      <w:rPr>
        <w:rFonts w:hint="default"/>
        <w:lang w:val="en-US" w:eastAsia="en-US" w:bidi="ar-SA"/>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29" w15:restartNumberingAfterBreak="0">
    <w:nsid w:val="6E51720B"/>
    <w:multiLevelType w:val="hybridMultilevel"/>
    <w:tmpl w:val="CA0A9B86"/>
    <w:lvl w:ilvl="0" w:tplc="FF7A9D8A">
      <w:numFmt w:val="bullet"/>
      <w:lvlText w:val="•"/>
      <w:lvlJc w:val="left"/>
      <w:pPr>
        <w:ind w:left="2160" w:hanging="360"/>
      </w:pPr>
      <w:rPr>
        <w:rFonts w:hint="default"/>
        <w:lang w:val="en-US"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14C3CF3"/>
    <w:multiLevelType w:val="hybridMultilevel"/>
    <w:tmpl w:val="C79ADBDC"/>
    <w:lvl w:ilvl="0" w:tplc="0CA8D438">
      <w:numFmt w:val="bullet"/>
      <w:lvlText w:val="•"/>
      <w:lvlJc w:val="left"/>
      <w:pPr>
        <w:ind w:left="1663" w:hanging="720"/>
      </w:pPr>
      <w:rPr>
        <w:rFonts w:ascii="Trebuchet MS" w:eastAsia="Trebuchet MS" w:hAnsi="Trebuchet MS" w:cs="Trebuchet MS" w:hint="default"/>
        <w:color w:val="231F20"/>
        <w:w w:val="53"/>
        <w:sz w:val="22"/>
        <w:szCs w:val="22"/>
        <w:lang w:val="en-US" w:eastAsia="en-US" w:bidi="ar-SA"/>
      </w:rPr>
    </w:lvl>
    <w:lvl w:ilvl="1" w:tplc="F068868E">
      <w:numFmt w:val="bullet"/>
      <w:lvlText w:val="•"/>
      <w:lvlJc w:val="left"/>
      <w:pPr>
        <w:ind w:left="2350" w:hanging="720"/>
      </w:pPr>
      <w:rPr>
        <w:rFonts w:hint="default"/>
        <w:lang w:val="en-US" w:eastAsia="en-US" w:bidi="ar-SA"/>
      </w:rPr>
    </w:lvl>
    <w:lvl w:ilvl="2" w:tplc="87DA55A0">
      <w:numFmt w:val="bullet"/>
      <w:lvlText w:val="•"/>
      <w:lvlJc w:val="left"/>
      <w:pPr>
        <w:ind w:left="3040" w:hanging="720"/>
      </w:pPr>
      <w:rPr>
        <w:rFonts w:hint="default"/>
        <w:lang w:val="en-US" w:eastAsia="en-US" w:bidi="ar-SA"/>
      </w:rPr>
    </w:lvl>
    <w:lvl w:ilvl="3" w:tplc="31F6FDD0">
      <w:numFmt w:val="bullet"/>
      <w:lvlText w:val="•"/>
      <w:lvlJc w:val="left"/>
      <w:pPr>
        <w:ind w:left="3730" w:hanging="720"/>
      </w:pPr>
      <w:rPr>
        <w:rFonts w:hint="default"/>
        <w:lang w:val="en-US" w:eastAsia="en-US" w:bidi="ar-SA"/>
      </w:rPr>
    </w:lvl>
    <w:lvl w:ilvl="4" w:tplc="C0366E00">
      <w:numFmt w:val="bullet"/>
      <w:lvlText w:val="•"/>
      <w:lvlJc w:val="left"/>
      <w:pPr>
        <w:ind w:left="4420" w:hanging="720"/>
      </w:pPr>
      <w:rPr>
        <w:rFonts w:hint="default"/>
        <w:lang w:val="en-US" w:eastAsia="en-US" w:bidi="ar-SA"/>
      </w:rPr>
    </w:lvl>
    <w:lvl w:ilvl="5" w:tplc="95542D3E">
      <w:numFmt w:val="bullet"/>
      <w:lvlText w:val="•"/>
      <w:lvlJc w:val="left"/>
      <w:pPr>
        <w:ind w:left="5110" w:hanging="720"/>
      </w:pPr>
      <w:rPr>
        <w:rFonts w:hint="default"/>
        <w:lang w:val="en-US" w:eastAsia="en-US" w:bidi="ar-SA"/>
      </w:rPr>
    </w:lvl>
    <w:lvl w:ilvl="6" w:tplc="2FFAF2E4">
      <w:numFmt w:val="bullet"/>
      <w:lvlText w:val="•"/>
      <w:lvlJc w:val="left"/>
      <w:pPr>
        <w:ind w:left="5800" w:hanging="720"/>
      </w:pPr>
      <w:rPr>
        <w:rFonts w:hint="default"/>
        <w:lang w:val="en-US" w:eastAsia="en-US" w:bidi="ar-SA"/>
      </w:rPr>
    </w:lvl>
    <w:lvl w:ilvl="7" w:tplc="A44C9DA2">
      <w:numFmt w:val="bullet"/>
      <w:lvlText w:val="•"/>
      <w:lvlJc w:val="left"/>
      <w:pPr>
        <w:ind w:left="6490" w:hanging="720"/>
      </w:pPr>
      <w:rPr>
        <w:rFonts w:hint="default"/>
        <w:lang w:val="en-US" w:eastAsia="en-US" w:bidi="ar-SA"/>
      </w:rPr>
    </w:lvl>
    <w:lvl w:ilvl="8" w:tplc="EA6AA066">
      <w:numFmt w:val="bullet"/>
      <w:lvlText w:val="•"/>
      <w:lvlJc w:val="left"/>
      <w:pPr>
        <w:ind w:left="7181" w:hanging="720"/>
      </w:pPr>
      <w:rPr>
        <w:rFonts w:hint="default"/>
        <w:lang w:val="en-US" w:eastAsia="en-US" w:bidi="ar-SA"/>
      </w:rPr>
    </w:lvl>
  </w:abstractNum>
  <w:abstractNum w:abstractNumId="31" w15:restartNumberingAfterBreak="0">
    <w:nsid w:val="74C86B45"/>
    <w:multiLevelType w:val="hybridMultilevel"/>
    <w:tmpl w:val="F7B214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AB227B"/>
    <w:multiLevelType w:val="hybridMultilevel"/>
    <w:tmpl w:val="FC52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7474F6"/>
    <w:multiLevelType w:val="hybridMultilevel"/>
    <w:tmpl w:val="B2003BCE"/>
    <w:lvl w:ilvl="0" w:tplc="2BBC48D0">
      <w:numFmt w:val="bullet"/>
      <w:lvlText w:val="•"/>
      <w:lvlJc w:val="left"/>
      <w:pPr>
        <w:ind w:left="360" w:hanging="360"/>
      </w:pPr>
      <w:rPr>
        <w:rFonts w:hint="default"/>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2"/>
  </w:num>
  <w:num w:numId="3">
    <w:abstractNumId w:val="30"/>
  </w:num>
  <w:num w:numId="4">
    <w:abstractNumId w:val="11"/>
  </w:num>
  <w:num w:numId="5">
    <w:abstractNumId w:val="7"/>
  </w:num>
  <w:num w:numId="6">
    <w:abstractNumId w:val="13"/>
  </w:num>
  <w:num w:numId="7">
    <w:abstractNumId w:val="20"/>
  </w:num>
  <w:num w:numId="8">
    <w:abstractNumId w:val="2"/>
  </w:num>
  <w:num w:numId="9">
    <w:abstractNumId w:val="17"/>
  </w:num>
  <w:num w:numId="10">
    <w:abstractNumId w:val="1"/>
  </w:num>
  <w:num w:numId="11">
    <w:abstractNumId w:val="18"/>
  </w:num>
  <w:num w:numId="12">
    <w:abstractNumId w:val="8"/>
  </w:num>
  <w:num w:numId="13">
    <w:abstractNumId w:val="32"/>
  </w:num>
  <w:num w:numId="14">
    <w:abstractNumId w:val="0"/>
  </w:num>
  <w:num w:numId="15">
    <w:abstractNumId w:val="31"/>
  </w:num>
  <w:num w:numId="16">
    <w:abstractNumId w:val="33"/>
  </w:num>
  <w:num w:numId="17">
    <w:abstractNumId w:val="24"/>
  </w:num>
  <w:num w:numId="18">
    <w:abstractNumId w:val="19"/>
  </w:num>
  <w:num w:numId="19">
    <w:abstractNumId w:val="27"/>
  </w:num>
  <w:num w:numId="20">
    <w:abstractNumId w:val="29"/>
  </w:num>
  <w:num w:numId="21">
    <w:abstractNumId w:val="28"/>
  </w:num>
  <w:num w:numId="22">
    <w:abstractNumId w:val="3"/>
  </w:num>
  <w:num w:numId="23">
    <w:abstractNumId w:val="6"/>
  </w:num>
  <w:num w:numId="24">
    <w:abstractNumId w:val="12"/>
  </w:num>
  <w:num w:numId="25">
    <w:abstractNumId w:val="16"/>
  </w:num>
  <w:num w:numId="26">
    <w:abstractNumId w:val="21"/>
  </w:num>
  <w:num w:numId="27">
    <w:abstractNumId w:val="5"/>
  </w:num>
  <w:num w:numId="28">
    <w:abstractNumId w:val="15"/>
  </w:num>
  <w:num w:numId="29">
    <w:abstractNumId w:val="26"/>
  </w:num>
  <w:num w:numId="30">
    <w:abstractNumId w:val="10"/>
  </w:num>
  <w:num w:numId="31">
    <w:abstractNumId w:val="23"/>
  </w:num>
  <w:num w:numId="32">
    <w:abstractNumId w:val="25"/>
  </w:num>
  <w:num w:numId="33">
    <w:abstractNumId w:val="14"/>
  </w:num>
  <w:num w:numId="34">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rebuchet M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szpwze0qfs9vle2zz2xtv0w0pzzpdrv592t&quot;&gt;U54_P2_Endnote Current&lt;record-ids&gt;&lt;item&gt;101&lt;/item&gt;&lt;item&gt;117&lt;/item&gt;&lt;item&gt;158&lt;/item&gt;&lt;item&gt;159&lt;/item&gt;&lt;item&gt;163&lt;/item&gt;&lt;item&gt;170&lt;/item&gt;&lt;item&gt;188&lt;/item&gt;&lt;item&gt;242&lt;/item&gt;&lt;item&gt;275&lt;/item&gt;&lt;item&gt;29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90&lt;/item&gt;&lt;/record-ids&gt;&lt;/item&gt;&lt;/Libraries&gt;"/>
  </w:docVars>
  <w:rsids>
    <w:rsidRoot w:val="00140BF9"/>
    <w:rsid w:val="000006F6"/>
    <w:rsid w:val="0000216B"/>
    <w:rsid w:val="00002D24"/>
    <w:rsid w:val="00003192"/>
    <w:rsid w:val="00007870"/>
    <w:rsid w:val="000105D3"/>
    <w:rsid w:val="00011085"/>
    <w:rsid w:val="00013E42"/>
    <w:rsid w:val="00017502"/>
    <w:rsid w:val="00017D7D"/>
    <w:rsid w:val="00017E3F"/>
    <w:rsid w:val="00020ECF"/>
    <w:rsid w:val="00022BEA"/>
    <w:rsid w:val="00030877"/>
    <w:rsid w:val="00036933"/>
    <w:rsid w:val="00041917"/>
    <w:rsid w:val="00050D6B"/>
    <w:rsid w:val="0005473A"/>
    <w:rsid w:val="00054DFC"/>
    <w:rsid w:val="00063129"/>
    <w:rsid w:val="0006417A"/>
    <w:rsid w:val="00073CEE"/>
    <w:rsid w:val="00074491"/>
    <w:rsid w:val="00075E45"/>
    <w:rsid w:val="0007730F"/>
    <w:rsid w:val="00077EA8"/>
    <w:rsid w:val="00081569"/>
    <w:rsid w:val="00081705"/>
    <w:rsid w:val="00086B75"/>
    <w:rsid w:val="0009615D"/>
    <w:rsid w:val="000A2CE3"/>
    <w:rsid w:val="000A54B3"/>
    <w:rsid w:val="000A7DBB"/>
    <w:rsid w:val="000B0EEC"/>
    <w:rsid w:val="000C1A91"/>
    <w:rsid w:val="000C1C13"/>
    <w:rsid w:val="000C1CD2"/>
    <w:rsid w:val="000C2AEE"/>
    <w:rsid w:val="000C43E5"/>
    <w:rsid w:val="000C5C81"/>
    <w:rsid w:val="000C6123"/>
    <w:rsid w:val="000E653D"/>
    <w:rsid w:val="000F211F"/>
    <w:rsid w:val="000F3103"/>
    <w:rsid w:val="000F40D8"/>
    <w:rsid w:val="000F520C"/>
    <w:rsid w:val="000F60BD"/>
    <w:rsid w:val="001032B0"/>
    <w:rsid w:val="00106B8F"/>
    <w:rsid w:val="00113317"/>
    <w:rsid w:val="00113AF2"/>
    <w:rsid w:val="00117E35"/>
    <w:rsid w:val="00120343"/>
    <w:rsid w:val="00120CF2"/>
    <w:rsid w:val="001230CD"/>
    <w:rsid w:val="00126209"/>
    <w:rsid w:val="0012768D"/>
    <w:rsid w:val="00130C48"/>
    <w:rsid w:val="0013523F"/>
    <w:rsid w:val="00140BF9"/>
    <w:rsid w:val="00144751"/>
    <w:rsid w:val="00145F1D"/>
    <w:rsid w:val="0015646A"/>
    <w:rsid w:val="00156948"/>
    <w:rsid w:val="001576BA"/>
    <w:rsid w:val="0016155E"/>
    <w:rsid w:val="001628AE"/>
    <w:rsid w:val="001716D3"/>
    <w:rsid w:val="00175779"/>
    <w:rsid w:val="00175EA2"/>
    <w:rsid w:val="00186CA4"/>
    <w:rsid w:val="00193C8B"/>
    <w:rsid w:val="00194881"/>
    <w:rsid w:val="001A39C2"/>
    <w:rsid w:val="001A7191"/>
    <w:rsid w:val="001B22A9"/>
    <w:rsid w:val="001B4EA3"/>
    <w:rsid w:val="001B5861"/>
    <w:rsid w:val="001B7251"/>
    <w:rsid w:val="001B79C8"/>
    <w:rsid w:val="001C2D58"/>
    <w:rsid w:val="001C3905"/>
    <w:rsid w:val="001C75F5"/>
    <w:rsid w:val="001D4C16"/>
    <w:rsid w:val="001E5AA8"/>
    <w:rsid w:val="001F212A"/>
    <w:rsid w:val="001F2FB4"/>
    <w:rsid w:val="001F3DE3"/>
    <w:rsid w:val="001F4119"/>
    <w:rsid w:val="001F73C1"/>
    <w:rsid w:val="001F7428"/>
    <w:rsid w:val="001F77F5"/>
    <w:rsid w:val="001F7801"/>
    <w:rsid w:val="002022CF"/>
    <w:rsid w:val="0020479F"/>
    <w:rsid w:val="00204D3A"/>
    <w:rsid w:val="00207115"/>
    <w:rsid w:val="0021194B"/>
    <w:rsid w:val="0021266D"/>
    <w:rsid w:val="00212EE6"/>
    <w:rsid w:val="00227A4C"/>
    <w:rsid w:val="0023104D"/>
    <w:rsid w:val="002338F1"/>
    <w:rsid w:val="00236EA1"/>
    <w:rsid w:val="00241BA3"/>
    <w:rsid w:val="00241C4A"/>
    <w:rsid w:val="00242C31"/>
    <w:rsid w:val="00253D2E"/>
    <w:rsid w:val="00257D4F"/>
    <w:rsid w:val="002615BF"/>
    <w:rsid w:val="00265491"/>
    <w:rsid w:val="002666FB"/>
    <w:rsid w:val="002667D9"/>
    <w:rsid w:val="00266D6C"/>
    <w:rsid w:val="002713EB"/>
    <w:rsid w:val="00272F7D"/>
    <w:rsid w:val="00273062"/>
    <w:rsid w:val="00273C0E"/>
    <w:rsid w:val="0027615F"/>
    <w:rsid w:val="00285535"/>
    <w:rsid w:val="002868CF"/>
    <w:rsid w:val="00290BBE"/>
    <w:rsid w:val="00292DFA"/>
    <w:rsid w:val="002947DC"/>
    <w:rsid w:val="002A46A1"/>
    <w:rsid w:val="002A717E"/>
    <w:rsid w:val="002B08AB"/>
    <w:rsid w:val="002B08E0"/>
    <w:rsid w:val="002B0FEB"/>
    <w:rsid w:val="002B1529"/>
    <w:rsid w:val="002B5A32"/>
    <w:rsid w:val="002C3718"/>
    <w:rsid w:val="002C4830"/>
    <w:rsid w:val="002D0918"/>
    <w:rsid w:val="002D78A5"/>
    <w:rsid w:val="002E5D8B"/>
    <w:rsid w:val="002F25CD"/>
    <w:rsid w:val="002F325F"/>
    <w:rsid w:val="002F44BC"/>
    <w:rsid w:val="00302AC5"/>
    <w:rsid w:val="0030434D"/>
    <w:rsid w:val="00310C3F"/>
    <w:rsid w:val="00312C27"/>
    <w:rsid w:val="003141D8"/>
    <w:rsid w:val="003174A4"/>
    <w:rsid w:val="003212CB"/>
    <w:rsid w:val="00322CCD"/>
    <w:rsid w:val="00326674"/>
    <w:rsid w:val="00331C17"/>
    <w:rsid w:val="00333158"/>
    <w:rsid w:val="00334170"/>
    <w:rsid w:val="003369A1"/>
    <w:rsid w:val="0033757F"/>
    <w:rsid w:val="00340A4D"/>
    <w:rsid w:val="00343A24"/>
    <w:rsid w:val="003526C0"/>
    <w:rsid w:val="00353A89"/>
    <w:rsid w:val="00354E68"/>
    <w:rsid w:val="00354E85"/>
    <w:rsid w:val="00360EB8"/>
    <w:rsid w:val="0036172D"/>
    <w:rsid w:val="003619EB"/>
    <w:rsid w:val="00374532"/>
    <w:rsid w:val="00385EDF"/>
    <w:rsid w:val="00386AC7"/>
    <w:rsid w:val="0039693C"/>
    <w:rsid w:val="003A030E"/>
    <w:rsid w:val="003B0C75"/>
    <w:rsid w:val="003B2F4F"/>
    <w:rsid w:val="003B317F"/>
    <w:rsid w:val="003B4C94"/>
    <w:rsid w:val="003B62C3"/>
    <w:rsid w:val="003B665B"/>
    <w:rsid w:val="003B7780"/>
    <w:rsid w:val="003C0C18"/>
    <w:rsid w:val="003C2399"/>
    <w:rsid w:val="003C2B36"/>
    <w:rsid w:val="003C3B36"/>
    <w:rsid w:val="003D096A"/>
    <w:rsid w:val="003D142C"/>
    <w:rsid w:val="003D42A7"/>
    <w:rsid w:val="003D7CFC"/>
    <w:rsid w:val="003F19BC"/>
    <w:rsid w:val="003F44DE"/>
    <w:rsid w:val="00400EF8"/>
    <w:rsid w:val="00401677"/>
    <w:rsid w:val="00404DC0"/>
    <w:rsid w:val="00410B19"/>
    <w:rsid w:val="00417BBE"/>
    <w:rsid w:val="004232F5"/>
    <w:rsid w:val="0042359B"/>
    <w:rsid w:val="004239E3"/>
    <w:rsid w:val="00427700"/>
    <w:rsid w:val="00431B2D"/>
    <w:rsid w:val="00441287"/>
    <w:rsid w:val="004458F5"/>
    <w:rsid w:val="00447792"/>
    <w:rsid w:val="0045279E"/>
    <w:rsid w:val="00453196"/>
    <w:rsid w:val="00462A4F"/>
    <w:rsid w:val="00463DFA"/>
    <w:rsid w:val="00465ED9"/>
    <w:rsid w:val="00474963"/>
    <w:rsid w:val="004807FE"/>
    <w:rsid w:val="004822F8"/>
    <w:rsid w:val="0048382C"/>
    <w:rsid w:val="00486474"/>
    <w:rsid w:val="00486F5E"/>
    <w:rsid w:val="00487B82"/>
    <w:rsid w:val="00492AA5"/>
    <w:rsid w:val="004960E8"/>
    <w:rsid w:val="00496E84"/>
    <w:rsid w:val="004A1C9D"/>
    <w:rsid w:val="004A4528"/>
    <w:rsid w:val="004A461B"/>
    <w:rsid w:val="004B129B"/>
    <w:rsid w:val="004B2F72"/>
    <w:rsid w:val="004B67E1"/>
    <w:rsid w:val="004C3448"/>
    <w:rsid w:val="004D134C"/>
    <w:rsid w:val="004D590B"/>
    <w:rsid w:val="004D6A0C"/>
    <w:rsid w:val="004D76C1"/>
    <w:rsid w:val="004E0A61"/>
    <w:rsid w:val="004E3BC7"/>
    <w:rsid w:val="004F3D9D"/>
    <w:rsid w:val="004F46CC"/>
    <w:rsid w:val="00504AE0"/>
    <w:rsid w:val="00511C24"/>
    <w:rsid w:val="005259BB"/>
    <w:rsid w:val="00526ED5"/>
    <w:rsid w:val="00535B61"/>
    <w:rsid w:val="0054241A"/>
    <w:rsid w:val="00544038"/>
    <w:rsid w:val="005460A6"/>
    <w:rsid w:val="005478A8"/>
    <w:rsid w:val="00555636"/>
    <w:rsid w:val="00562323"/>
    <w:rsid w:val="005655D5"/>
    <w:rsid w:val="00566ABA"/>
    <w:rsid w:val="00566B65"/>
    <w:rsid w:val="005715C3"/>
    <w:rsid w:val="005748A2"/>
    <w:rsid w:val="00574A27"/>
    <w:rsid w:val="005778D5"/>
    <w:rsid w:val="00586A9A"/>
    <w:rsid w:val="005923CF"/>
    <w:rsid w:val="0059365A"/>
    <w:rsid w:val="0059369A"/>
    <w:rsid w:val="005A1942"/>
    <w:rsid w:val="005A3BFE"/>
    <w:rsid w:val="005B41B6"/>
    <w:rsid w:val="005B5A65"/>
    <w:rsid w:val="005C48F3"/>
    <w:rsid w:val="005C7DC0"/>
    <w:rsid w:val="005D19E4"/>
    <w:rsid w:val="005D3CCB"/>
    <w:rsid w:val="005D563C"/>
    <w:rsid w:val="005F139E"/>
    <w:rsid w:val="005F21F0"/>
    <w:rsid w:val="005F3446"/>
    <w:rsid w:val="005F61AB"/>
    <w:rsid w:val="00603307"/>
    <w:rsid w:val="00603E1E"/>
    <w:rsid w:val="00605186"/>
    <w:rsid w:val="0060565E"/>
    <w:rsid w:val="006103BB"/>
    <w:rsid w:val="00611C92"/>
    <w:rsid w:val="00614917"/>
    <w:rsid w:val="006156B8"/>
    <w:rsid w:val="00615813"/>
    <w:rsid w:val="006216EC"/>
    <w:rsid w:val="0062519A"/>
    <w:rsid w:val="00625227"/>
    <w:rsid w:val="006320B2"/>
    <w:rsid w:val="00634D51"/>
    <w:rsid w:val="00642CF3"/>
    <w:rsid w:val="00643DDD"/>
    <w:rsid w:val="0064456B"/>
    <w:rsid w:val="00651835"/>
    <w:rsid w:val="00652018"/>
    <w:rsid w:val="00653192"/>
    <w:rsid w:val="006575BD"/>
    <w:rsid w:val="00663799"/>
    <w:rsid w:val="00664435"/>
    <w:rsid w:val="006645DF"/>
    <w:rsid w:val="0067442E"/>
    <w:rsid w:val="006819A4"/>
    <w:rsid w:val="0068344D"/>
    <w:rsid w:val="00686FE4"/>
    <w:rsid w:val="00691C61"/>
    <w:rsid w:val="00692A38"/>
    <w:rsid w:val="00695DCA"/>
    <w:rsid w:val="0069703E"/>
    <w:rsid w:val="00697581"/>
    <w:rsid w:val="006A7999"/>
    <w:rsid w:val="006B3A05"/>
    <w:rsid w:val="006B3BC3"/>
    <w:rsid w:val="006B6899"/>
    <w:rsid w:val="006B72A6"/>
    <w:rsid w:val="006C0D2A"/>
    <w:rsid w:val="006C452A"/>
    <w:rsid w:val="006C57CB"/>
    <w:rsid w:val="006D5283"/>
    <w:rsid w:val="006E1213"/>
    <w:rsid w:val="006E156C"/>
    <w:rsid w:val="006E3CAB"/>
    <w:rsid w:val="006E5193"/>
    <w:rsid w:val="006E7215"/>
    <w:rsid w:val="006F02A3"/>
    <w:rsid w:val="006F3227"/>
    <w:rsid w:val="00701259"/>
    <w:rsid w:val="00701279"/>
    <w:rsid w:val="007019A0"/>
    <w:rsid w:val="00707269"/>
    <w:rsid w:val="007127F5"/>
    <w:rsid w:val="00714A70"/>
    <w:rsid w:val="007204E9"/>
    <w:rsid w:val="00727294"/>
    <w:rsid w:val="00733B1B"/>
    <w:rsid w:val="007412F1"/>
    <w:rsid w:val="0074253F"/>
    <w:rsid w:val="00750512"/>
    <w:rsid w:val="00750ED5"/>
    <w:rsid w:val="007528F0"/>
    <w:rsid w:val="00752AA2"/>
    <w:rsid w:val="007542CB"/>
    <w:rsid w:val="007544E1"/>
    <w:rsid w:val="00756C4C"/>
    <w:rsid w:val="00757CE2"/>
    <w:rsid w:val="0076113C"/>
    <w:rsid w:val="00761E68"/>
    <w:rsid w:val="0076208E"/>
    <w:rsid w:val="00762FB8"/>
    <w:rsid w:val="007659AF"/>
    <w:rsid w:val="007728C4"/>
    <w:rsid w:val="00772F43"/>
    <w:rsid w:val="00780D6F"/>
    <w:rsid w:val="00784A4A"/>
    <w:rsid w:val="00786107"/>
    <w:rsid w:val="00787019"/>
    <w:rsid w:val="00787F5A"/>
    <w:rsid w:val="007A57BD"/>
    <w:rsid w:val="007B13DE"/>
    <w:rsid w:val="007B372B"/>
    <w:rsid w:val="007C1E26"/>
    <w:rsid w:val="007C3570"/>
    <w:rsid w:val="007D3899"/>
    <w:rsid w:val="007E3C99"/>
    <w:rsid w:val="007E54AE"/>
    <w:rsid w:val="007E64FF"/>
    <w:rsid w:val="007F7CF0"/>
    <w:rsid w:val="007F7D32"/>
    <w:rsid w:val="008026BB"/>
    <w:rsid w:val="00805141"/>
    <w:rsid w:val="008057A7"/>
    <w:rsid w:val="00811F59"/>
    <w:rsid w:val="00823D1F"/>
    <w:rsid w:val="008243CF"/>
    <w:rsid w:val="008255F1"/>
    <w:rsid w:val="008256ED"/>
    <w:rsid w:val="00831D43"/>
    <w:rsid w:val="0083296C"/>
    <w:rsid w:val="00832DF7"/>
    <w:rsid w:val="008365A6"/>
    <w:rsid w:val="00836935"/>
    <w:rsid w:val="00836D39"/>
    <w:rsid w:val="008432E2"/>
    <w:rsid w:val="008518F6"/>
    <w:rsid w:val="0086415C"/>
    <w:rsid w:val="008725D9"/>
    <w:rsid w:val="0087336D"/>
    <w:rsid w:val="00873649"/>
    <w:rsid w:val="00874DD1"/>
    <w:rsid w:val="00876303"/>
    <w:rsid w:val="00876442"/>
    <w:rsid w:val="008816BA"/>
    <w:rsid w:val="00885CFF"/>
    <w:rsid w:val="00890BC8"/>
    <w:rsid w:val="008A2558"/>
    <w:rsid w:val="008A4F4D"/>
    <w:rsid w:val="008A69CB"/>
    <w:rsid w:val="008B5CC9"/>
    <w:rsid w:val="008C0A2F"/>
    <w:rsid w:val="008C1A44"/>
    <w:rsid w:val="008C1ADC"/>
    <w:rsid w:val="008C4E28"/>
    <w:rsid w:val="008C53CF"/>
    <w:rsid w:val="008D4F26"/>
    <w:rsid w:val="008D5328"/>
    <w:rsid w:val="008E2943"/>
    <w:rsid w:val="008E7126"/>
    <w:rsid w:val="008F395E"/>
    <w:rsid w:val="00902BEE"/>
    <w:rsid w:val="00905C57"/>
    <w:rsid w:val="00912496"/>
    <w:rsid w:val="00913D50"/>
    <w:rsid w:val="009210DF"/>
    <w:rsid w:val="00921652"/>
    <w:rsid w:val="009230C0"/>
    <w:rsid w:val="00923F86"/>
    <w:rsid w:val="00924581"/>
    <w:rsid w:val="0092614B"/>
    <w:rsid w:val="00930650"/>
    <w:rsid w:val="0093082A"/>
    <w:rsid w:val="00931B55"/>
    <w:rsid w:val="00933ECE"/>
    <w:rsid w:val="0093520F"/>
    <w:rsid w:val="00943061"/>
    <w:rsid w:val="00956356"/>
    <w:rsid w:val="00962E4B"/>
    <w:rsid w:val="00980721"/>
    <w:rsid w:val="00982977"/>
    <w:rsid w:val="009909DB"/>
    <w:rsid w:val="00994401"/>
    <w:rsid w:val="009961C2"/>
    <w:rsid w:val="009A7881"/>
    <w:rsid w:val="009B73D5"/>
    <w:rsid w:val="009C1FCF"/>
    <w:rsid w:val="009C2471"/>
    <w:rsid w:val="009C3456"/>
    <w:rsid w:val="009C4BB6"/>
    <w:rsid w:val="009C4C89"/>
    <w:rsid w:val="009E040D"/>
    <w:rsid w:val="009E6366"/>
    <w:rsid w:val="009E7FD4"/>
    <w:rsid w:val="009F54E1"/>
    <w:rsid w:val="009F65C3"/>
    <w:rsid w:val="009F6C3C"/>
    <w:rsid w:val="00A06329"/>
    <w:rsid w:val="00A10F4A"/>
    <w:rsid w:val="00A118E6"/>
    <w:rsid w:val="00A12FD4"/>
    <w:rsid w:val="00A138C3"/>
    <w:rsid w:val="00A168DA"/>
    <w:rsid w:val="00A16B1E"/>
    <w:rsid w:val="00A17351"/>
    <w:rsid w:val="00A20CA9"/>
    <w:rsid w:val="00A23C03"/>
    <w:rsid w:val="00A24CCA"/>
    <w:rsid w:val="00A25B54"/>
    <w:rsid w:val="00A30D6D"/>
    <w:rsid w:val="00A36348"/>
    <w:rsid w:val="00A40BA7"/>
    <w:rsid w:val="00A436D0"/>
    <w:rsid w:val="00A44B13"/>
    <w:rsid w:val="00A4634A"/>
    <w:rsid w:val="00A46404"/>
    <w:rsid w:val="00A50B53"/>
    <w:rsid w:val="00A51117"/>
    <w:rsid w:val="00A5153F"/>
    <w:rsid w:val="00A5185A"/>
    <w:rsid w:val="00A51946"/>
    <w:rsid w:val="00A54793"/>
    <w:rsid w:val="00A67458"/>
    <w:rsid w:val="00A712F9"/>
    <w:rsid w:val="00A7138D"/>
    <w:rsid w:val="00A81AE4"/>
    <w:rsid w:val="00A85332"/>
    <w:rsid w:val="00A87430"/>
    <w:rsid w:val="00A938DC"/>
    <w:rsid w:val="00A93AB1"/>
    <w:rsid w:val="00AA0D2F"/>
    <w:rsid w:val="00AA455F"/>
    <w:rsid w:val="00AA5BF3"/>
    <w:rsid w:val="00AA774D"/>
    <w:rsid w:val="00AA7829"/>
    <w:rsid w:val="00AB271C"/>
    <w:rsid w:val="00AB7100"/>
    <w:rsid w:val="00AB759E"/>
    <w:rsid w:val="00AC5D98"/>
    <w:rsid w:val="00AC64F1"/>
    <w:rsid w:val="00AE1AFE"/>
    <w:rsid w:val="00AE64C2"/>
    <w:rsid w:val="00AF1E9E"/>
    <w:rsid w:val="00AF42DE"/>
    <w:rsid w:val="00AF7534"/>
    <w:rsid w:val="00B0019C"/>
    <w:rsid w:val="00B04EDC"/>
    <w:rsid w:val="00B067C0"/>
    <w:rsid w:val="00B15043"/>
    <w:rsid w:val="00B1632D"/>
    <w:rsid w:val="00B21A09"/>
    <w:rsid w:val="00B229B0"/>
    <w:rsid w:val="00B24E1E"/>
    <w:rsid w:val="00B26B9B"/>
    <w:rsid w:val="00B30C90"/>
    <w:rsid w:val="00B47BA4"/>
    <w:rsid w:val="00B509A9"/>
    <w:rsid w:val="00B52954"/>
    <w:rsid w:val="00B535D9"/>
    <w:rsid w:val="00B60EB6"/>
    <w:rsid w:val="00B6140C"/>
    <w:rsid w:val="00B665B0"/>
    <w:rsid w:val="00B7137E"/>
    <w:rsid w:val="00B7341A"/>
    <w:rsid w:val="00B736C1"/>
    <w:rsid w:val="00B74847"/>
    <w:rsid w:val="00B85525"/>
    <w:rsid w:val="00B916D0"/>
    <w:rsid w:val="00B91D69"/>
    <w:rsid w:val="00B93768"/>
    <w:rsid w:val="00B95D9B"/>
    <w:rsid w:val="00B97B0E"/>
    <w:rsid w:val="00BA6761"/>
    <w:rsid w:val="00BB0F8F"/>
    <w:rsid w:val="00BB2164"/>
    <w:rsid w:val="00BB5906"/>
    <w:rsid w:val="00BC368A"/>
    <w:rsid w:val="00BC6BDA"/>
    <w:rsid w:val="00BD0923"/>
    <w:rsid w:val="00BD310F"/>
    <w:rsid w:val="00BD35E8"/>
    <w:rsid w:val="00BD6486"/>
    <w:rsid w:val="00BD67E4"/>
    <w:rsid w:val="00BD7855"/>
    <w:rsid w:val="00BE0AC0"/>
    <w:rsid w:val="00BE1FDC"/>
    <w:rsid w:val="00BE4D17"/>
    <w:rsid w:val="00BE73A2"/>
    <w:rsid w:val="00BF206A"/>
    <w:rsid w:val="00BF5DD4"/>
    <w:rsid w:val="00C009F6"/>
    <w:rsid w:val="00C02B46"/>
    <w:rsid w:val="00C03D73"/>
    <w:rsid w:val="00C064DD"/>
    <w:rsid w:val="00C07AB5"/>
    <w:rsid w:val="00C13C38"/>
    <w:rsid w:val="00C20885"/>
    <w:rsid w:val="00C229FC"/>
    <w:rsid w:val="00C24BEC"/>
    <w:rsid w:val="00C27EF4"/>
    <w:rsid w:val="00C31BA6"/>
    <w:rsid w:val="00C3565B"/>
    <w:rsid w:val="00C40463"/>
    <w:rsid w:val="00C42D98"/>
    <w:rsid w:val="00C43A77"/>
    <w:rsid w:val="00C45D8E"/>
    <w:rsid w:val="00C46FAC"/>
    <w:rsid w:val="00C470C3"/>
    <w:rsid w:val="00C51567"/>
    <w:rsid w:val="00C720C3"/>
    <w:rsid w:val="00C74B25"/>
    <w:rsid w:val="00C7779B"/>
    <w:rsid w:val="00C86EEE"/>
    <w:rsid w:val="00CA024D"/>
    <w:rsid w:val="00CA0F96"/>
    <w:rsid w:val="00CA1407"/>
    <w:rsid w:val="00CA2B18"/>
    <w:rsid w:val="00CA6904"/>
    <w:rsid w:val="00CB1868"/>
    <w:rsid w:val="00CB2CAA"/>
    <w:rsid w:val="00CB34D7"/>
    <w:rsid w:val="00CC0858"/>
    <w:rsid w:val="00CC5E97"/>
    <w:rsid w:val="00CD0186"/>
    <w:rsid w:val="00CD17BE"/>
    <w:rsid w:val="00CD4C9C"/>
    <w:rsid w:val="00CE77F8"/>
    <w:rsid w:val="00CF2686"/>
    <w:rsid w:val="00CF4C8D"/>
    <w:rsid w:val="00CF7408"/>
    <w:rsid w:val="00D027F6"/>
    <w:rsid w:val="00D03241"/>
    <w:rsid w:val="00D03FCF"/>
    <w:rsid w:val="00D11750"/>
    <w:rsid w:val="00D11A8F"/>
    <w:rsid w:val="00D164AC"/>
    <w:rsid w:val="00D36AFB"/>
    <w:rsid w:val="00D36F87"/>
    <w:rsid w:val="00D407A0"/>
    <w:rsid w:val="00D44046"/>
    <w:rsid w:val="00D52207"/>
    <w:rsid w:val="00D55357"/>
    <w:rsid w:val="00D555AE"/>
    <w:rsid w:val="00D55C5B"/>
    <w:rsid w:val="00D57E7F"/>
    <w:rsid w:val="00D67A89"/>
    <w:rsid w:val="00D70014"/>
    <w:rsid w:val="00D70952"/>
    <w:rsid w:val="00D7302B"/>
    <w:rsid w:val="00D803F2"/>
    <w:rsid w:val="00D84B48"/>
    <w:rsid w:val="00D86072"/>
    <w:rsid w:val="00D91FA6"/>
    <w:rsid w:val="00D92660"/>
    <w:rsid w:val="00DA0C23"/>
    <w:rsid w:val="00DB5FE4"/>
    <w:rsid w:val="00DB6429"/>
    <w:rsid w:val="00DB68D4"/>
    <w:rsid w:val="00DC5E39"/>
    <w:rsid w:val="00DD1529"/>
    <w:rsid w:val="00DD4A02"/>
    <w:rsid w:val="00DE2F93"/>
    <w:rsid w:val="00DE4266"/>
    <w:rsid w:val="00DF1F47"/>
    <w:rsid w:val="00DF2680"/>
    <w:rsid w:val="00DF39E1"/>
    <w:rsid w:val="00DF7621"/>
    <w:rsid w:val="00E01493"/>
    <w:rsid w:val="00E02F16"/>
    <w:rsid w:val="00E06E3D"/>
    <w:rsid w:val="00E10C55"/>
    <w:rsid w:val="00E10D27"/>
    <w:rsid w:val="00E116C6"/>
    <w:rsid w:val="00E15DF3"/>
    <w:rsid w:val="00E36917"/>
    <w:rsid w:val="00E41983"/>
    <w:rsid w:val="00E453CA"/>
    <w:rsid w:val="00E54F7E"/>
    <w:rsid w:val="00E6498E"/>
    <w:rsid w:val="00E64E75"/>
    <w:rsid w:val="00E767A6"/>
    <w:rsid w:val="00E81207"/>
    <w:rsid w:val="00E81453"/>
    <w:rsid w:val="00E81B10"/>
    <w:rsid w:val="00E81EFE"/>
    <w:rsid w:val="00E84D93"/>
    <w:rsid w:val="00E85DE0"/>
    <w:rsid w:val="00E86115"/>
    <w:rsid w:val="00E87315"/>
    <w:rsid w:val="00E9150E"/>
    <w:rsid w:val="00EA0658"/>
    <w:rsid w:val="00EA0770"/>
    <w:rsid w:val="00EA474F"/>
    <w:rsid w:val="00EA48D7"/>
    <w:rsid w:val="00EB388F"/>
    <w:rsid w:val="00EC1247"/>
    <w:rsid w:val="00EC32B8"/>
    <w:rsid w:val="00EC44FE"/>
    <w:rsid w:val="00EC6868"/>
    <w:rsid w:val="00EC7D76"/>
    <w:rsid w:val="00ED0EF6"/>
    <w:rsid w:val="00ED37E8"/>
    <w:rsid w:val="00EE3C00"/>
    <w:rsid w:val="00EE71E4"/>
    <w:rsid w:val="00EF5490"/>
    <w:rsid w:val="00F03D7D"/>
    <w:rsid w:val="00F04D40"/>
    <w:rsid w:val="00F10CAE"/>
    <w:rsid w:val="00F13B85"/>
    <w:rsid w:val="00F220FE"/>
    <w:rsid w:val="00F26E4A"/>
    <w:rsid w:val="00F32C60"/>
    <w:rsid w:val="00F421DC"/>
    <w:rsid w:val="00F51E87"/>
    <w:rsid w:val="00F52CC0"/>
    <w:rsid w:val="00F571F5"/>
    <w:rsid w:val="00F61D19"/>
    <w:rsid w:val="00F661F4"/>
    <w:rsid w:val="00F718B8"/>
    <w:rsid w:val="00F77DC9"/>
    <w:rsid w:val="00F81DB9"/>
    <w:rsid w:val="00F82041"/>
    <w:rsid w:val="00F83558"/>
    <w:rsid w:val="00F84AE7"/>
    <w:rsid w:val="00F879F1"/>
    <w:rsid w:val="00F93B3A"/>
    <w:rsid w:val="00F95BEA"/>
    <w:rsid w:val="00F95DF4"/>
    <w:rsid w:val="00F96D5E"/>
    <w:rsid w:val="00FA271A"/>
    <w:rsid w:val="00FB4503"/>
    <w:rsid w:val="00FB4AE2"/>
    <w:rsid w:val="00FC1A9A"/>
    <w:rsid w:val="00FC2FF3"/>
    <w:rsid w:val="00FC7FB3"/>
    <w:rsid w:val="00FD09CF"/>
    <w:rsid w:val="00FD6DCD"/>
    <w:rsid w:val="00FE0EB1"/>
    <w:rsid w:val="00FE1C2B"/>
    <w:rsid w:val="00FE6E0D"/>
    <w:rsid w:val="00FE7144"/>
    <w:rsid w:val="00FE752C"/>
    <w:rsid w:val="00FF172C"/>
    <w:rsid w:val="00FF4F52"/>
    <w:rsid w:val="00FF507D"/>
    <w:rsid w:val="00FF6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C95A"/>
  <w15:docId w15:val="{BEFEE95D-5C25-4605-B2F1-746BC575C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91"/>
      <w:ind w:left="535"/>
      <w:outlineLvl w:val="0"/>
    </w:pPr>
    <w:rPr>
      <w:rFonts w:ascii="Tahoma" w:eastAsia="Tahoma" w:hAnsi="Tahoma" w:cs="Tahoma"/>
      <w:b/>
      <w:bCs/>
      <w:sz w:val="32"/>
      <w:szCs w:val="32"/>
    </w:rPr>
  </w:style>
  <w:style w:type="paragraph" w:styleId="Heading2">
    <w:name w:val="heading 2"/>
    <w:basedOn w:val="Normal"/>
    <w:uiPriority w:val="1"/>
    <w:qFormat/>
    <w:pPr>
      <w:spacing w:before="104"/>
      <w:ind w:left="393"/>
      <w:outlineLvl w:val="1"/>
    </w:pPr>
    <w:rPr>
      <w:sz w:val="32"/>
      <w:szCs w:val="32"/>
    </w:rPr>
  </w:style>
  <w:style w:type="paragraph" w:styleId="Heading3">
    <w:name w:val="heading 3"/>
    <w:basedOn w:val="Normal"/>
    <w:uiPriority w:val="1"/>
    <w:qFormat/>
    <w:pPr>
      <w:ind w:left="242"/>
      <w:jc w:val="both"/>
      <w:outlineLvl w:val="2"/>
    </w:pPr>
    <w:rPr>
      <w:rFonts w:ascii="Tahoma" w:eastAsia="Tahoma" w:hAnsi="Tahoma" w:cs="Tahoma"/>
      <w:b/>
      <w:bCs/>
      <w:sz w:val="28"/>
      <w:szCs w:val="28"/>
    </w:rPr>
  </w:style>
  <w:style w:type="paragraph" w:styleId="Heading4">
    <w:name w:val="heading 4"/>
    <w:basedOn w:val="Normal"/>
    <w:uiPriority w:val="1"/>
    <w:qFormat/>
    <w:pPr>
      <w:spacing w:before="104"/>
      <w:ind w:left="253"/>
      <w:outlineLvl w:val="3"/>
    </w:pPr>
    <w:rPr>
      <w:sz w:val="28"/>
      <w:szCs w:val="28"/>
    </w:rPr>
  </w:style>
  <w:style w:type="paragraph" w:styleId="Heading5">
    <w:name w:val="heading 5"/>
    <w:basedOn w:val="Normal"/>
    <w:uiPriority w:val="1"/>
    <w:qFormat/>
    <w:pPr>
      <w:spacing w:before="93"/>
      <w:ind w:left="393"/>
      <w:outlineLvl w:val="4"/>
    </w:pPr>
    <w:rPr>
      <w:rFonts w:ascii="Tahoma" w:eastAsia="Tahoma" w:hAnsi="Tahoma" w:cs="Tahoma"/>
      <w:b/>
      <w:bCs/>
      <w:sz w:val="26"/>
      <w:szCs w:val="26"/>
    </w:rPr>
  </w:style>
  <w:style w:type="paragraph" w:styleId="Heading6">
    <w:name w:val="heading 6"/>
    <w:basedOn w:val="Normal"/>
    <w:uiPriority w:val="1"/>
    <w:qFormat/>
    <w:pPr>
      <w:ind w:left="280"/>
      <w:outlineLvl w:val="5"/>
    </w:pPr>
    <w:rPr>
      <w:sz w:val="26"/>
      <w:szCs w:val="26"/>
    </w:rPr>
  </w:style>
  <w:style w:type="paragraph" w:styleId="Heading7">
    <w:name w:val="heading 7"/>
    <w:basedOn w:val="Normal"/>
    <w:uiPriority w:val="1"/>
    <w:qFormat/>
    <w:pPr>
      <w:ind w:left="393"/>
      <w:outlineLvl w:val="6"/>
    </w:pPr>
    <w:rPr>
      <w:rFonts w:ascii="Tahoma" w:eastAsia="Tahoma" w:hAnsi="Tahoma" w:cs="Tahoma"/>
      <w:b/>
      <w:bCs/>
      <w:sz w:val="24"/>
      <w:szCs w:val="24"/>
    </w:rPr>
  </w:style>
  <w:style w:type="paragraph" w:styleId="Heading8">
    <w:name w:val="heading 8"/>
    <w:basedOn w:val="Normal"/>
    <w:uiPriority w:val="1"/>
    <w:qFormat/>
    <w:pPr>
      <w:spacing w:before="61"/>
      <w:ind w:left="634"/>
      <w:outlineLvl w:val="7"/>
    </w:pPr>
    <w:rPr>
      <w:b/>
      <w:bCs/>
      <w:i/>
      <w:iCs/>
      <w:sz w:val="24"/>
      <w:szCs w:val="24"/>
    </w:rPr>
  </w:style>
  <w:style w:type="paragraph" w:styleId="Heading9">
    <w:name w:val="heading 9"/>
    <w:basedOn w:val="Normal"/>
    <w:uiPriority w:val="1"/>
    <w:qFormat/>
    <w:pPr>
      <w:spacing w:before="9"/>
      <w:ind w:left="1027"/>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after="120"/>
    </w:pPr>
    <w:rPr>
      <w:rFonts w:asciiTheme="minorHAnsi" w:hAnsiTheme="minorHAnsi" w:cstheme="minorHAnsi"/>
      <w:b/>
      <w:bCs/>
      <w:caps/>
      <w:sz w:val="20"/>
      <w:szCs w:val="20"/>
    </w:rPr>
  </w:style>
  <w:style w:type="paragraph" w:styleId="TOC2">
    <w:name w:val="toc 2"/>
    <w:basedOn w:val="Normal"/>
    <w:uiPriority w:val="39"/>
    <w:qFormat/>
    <w:pPr>
      <w:ind w:left="220"/>
    </w:pPr>
    <w:rPr>
      <w:rFonts w:asciiTheme="minorHAnsi" w:hAnsiTheme="minorHAnsi" w:cstheme="minorHAnsi"/>
      <w:smallCaps/>
      <w:sz w:val="20"/>
      <w:szCs w:val="20"/>
    </w:rPr>
  </w:style>
  <w:style w:type="paragraph" w:styleId="TOC3">
    <w:name w:val="toc 3"/>
    <w:basedOn w:val="Normal"/>
    <w:uiPriority w:val="1"/>
    <w:qFormat/>
    <w:pPr>
      <w:ind w:left="440"/>
    </w:pPr>
    <w:rPr>
      <w:rFonts w:asciiTheme="minorHAnsi" w:hAnsiTheme="minorHAnsi" w:cstheme="minorHAnsi"/>
      <w:i/>
      <w:iCs/>
      <w:sz w:val="20"/>
      <w:szCs w:val="20"/>
    </w:rPr>
  </w:style>
  <w:style w:type="paragraph" w:styleId="TOC4">
    <w:name w:val="toc 4"/>
    <w:basedOn w:val="Normal"/>
    <w:uiPriority w:val="1"/>
    <w:qFormat/>
    <w:pPr>
      <w:ind w:left="660"/>
    </w:pPr>
    <w:rPr>
      <w:rFonts w:asciiTheme="minorHAnsi" w:hAnsiTheme="minorHAnsi" w:cstheme="minorHAnsi"/>
      <w:sz w:val="18"/>
      <w:szCs w:val="18"/>
    </w:rPr>
  </w:style>
  <w:style w:type="paragraph" w:styleId="BodyText">
    <w:name w:val="Body Text"/>
    <w:basedOn w:val="Normal"/>
    <w:uiPriority w:val="1"/>
    <w:qFormat/>
  </w:style>
  <w:style w:type="paragraph" w:styleId="ListParagraph">
    <w:name w:val="List Paragraph"/>
    <w:basedOn w:val="Normal"/>
    <w:uiPriority w:val="1"/>
    <w:qFormat/>
    <w:pPr>
      <w:ind w:left="1720" w:hanging="721"/>
    </w:pPr>
  </w:style>
  <w:style w:type="paragraph" w:customStyle="1" w:styleId="TableParagraph">
    <w:name w:val="Table Paragraph"/>
    <w:basedOn w:val="Normal"/>
    <w:uiPriority w:val="1"/>
    <w:qFormat/>
    <w:pPr>
      <w:ind w:left="52"/>
    </w:pPr>
    <w:rPr>
      <w:rFonts w:ascii="Calibri" w:eastAsia="Calibri" w:hAnsi="Calibri" w:cs="Calibri"/>
    </w:rPr>
  </w:style>
  <w:style w:type="paragraph" w:styleId="Header">
    <w:name w:val="header"/>
    <w:basedOn w:val="Normal"/>
    <w:link w:val="HeaderChar"/>
    <w:uiPriority w:val="99"/>
    <w:unhideWhenUsed/>
    <w:rsid w:val="008518F6"/>
    <w:pPr>
      <w:tabs>
        <w:tab w:val="center" w:pos="4680"/>
        <w:tab w:val="right" w:pos="9360"/>
      </w:tabs>
    </w:pPr>
  </w:style>
  <w:style w:type="character" w:customStyle="1" w:styleId="HeaderChar">
    <w:name w:val="Header Char"/>
    <w:basedOn w:val="DefaultParagraphFont"/>
    <w:link w:val="Header"/>
    <w:uiPriority w:val="99"/>
    <w:rsid w:val="008518F6"/>
    <w:rPr>
      <w:rFonts w:ascii="Trebuchet MS" w:eastAsia="Trebuchet MS" w:hAnsi="Trebuchet MS" w:cs="Trebuchet MS"/>
    </w:rPr>
  </w:style>
  <w:style w:type="paragraph" w:styleId="Footer">
    <w:name w:val="footer"/>
    <w:basedOn w:val="Normal"/>
    <w:link w:val="FooterChar"/>
    <w:uiPriority w:val="99"/>
    <w:unhideWhenUsed/>
    <w:rsid w:val="008518F6"/>
    <w:pPr>
      <w:tabs>
        <w:tab w:val="center" w:pos="4680"/>
        <w:tab w:val="right" w:pos="9360"/>
      </w:tabs>
    </w:pPr>
  </w:style>
  <w:style w:type="character" w:customStyle="1" w:styleId="FooterChar">
    <w:name w:val="Footer Char"/>
    <w:basedOn w:val="DefaultParagraphFont"/>
    <w:link w:val="Footer"/>
    <w:uiPriority w:val="99"/>
    <w:rsid w:val="008518F6"/>
    <w:rPr>
      <w:rFonts w:ascii="Trebuchet MS" w:eastAsia="Trebuchet MS" w:hAnsi="Trebuchet MS" w:cs="Trebuchet MS"/>
    </w:rPr>
  </w:style>
  <w:style w:type="character" w:styleId="CommentReference">
    <w:name w:val="annotation reference"/>
    <w:basedOn w:val="DefaultParagraphFont"/>
    <w:uiPriority w:val="99"/>
    <w:semiHidden/>
    <w:unhideWhenUsed/>
    <w:rsid w:val="00924581"/>
    <w:rPr>
      <w:sz w:val="16"/>
      <w:szCs w:val="16"/>
    </w:rPr>
  </w:style>
  <w:style w:type="paragraph" w:styleId="CommentText">
    <w:name w:val="annotation text"/>
    <w:basedOn w:val="Normal"/>
    <w:link w:val="CommentTextChar"/>
    <w:uiPriority w:val="99"/>
    <w:semiHidden/>
    <w:unhideWhenUsed/>
    <w:rsid w:val="00924581"/>
    <w:pPr>
      <w:widowControl/>
      <w:autoSpaceDE/>
      <w:autoSpaceDN/>
      <w:spacing w:after="200"/>
    </w:pPr>
    <w:rPr>
      <w:rFonts w:asciiTheme="minorHAnsi" w:eastAsiaTheme="minorHAnsi" w:hAnsiTheme="minorHAnsi" w:cstheme="minorBidi"/>
      <w:noProof/>
      <w:sz w:val="20"/>
      <w:szCs w:val="20"/>
      <w:lang w:val="en-GB"/>
    </w:rPr>
  </w:style>
  <w:style w:type="character" w:customStyle="1" w:styleId="CommentTextChar">
    <w:name w:val="Comment Text Char"/>
    <w:basedOn w:val="DefaultParagraphFont"/>
    <w:link w:val="CommentText"/>
    <w:uiPriority w:val="99"/>
    <w:semiHidden/>
    <w:rsid w:val="00924581"/>
    <w:rPr>
      <w:noProof/>
      <w:sz w:val="20"/>
      <w:szCs w:val="20"/>
      <w:lang w:val="en-GB"/>
    </w:rPr>
  </w:style>
  <w:style w:type="paragraph" w:styleId="BalloonText">
    <w:name w:val="Balloon Text"/>
    <w:basedOn w:val="Normal"/>
    <w:link w:val="BalloonTextChar"/>
    <w:uiPriority w:val="99"/>
    <w:semiHidden/>
    <w:unhideWhenUsed/>
    <w:rsid w:val="009245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581"/>
    <w:rPr>
      <w:rFonts w:ascii="Segoe UI" w:eastAsia="Trebuchet MS" w:hAnsi="Segoe UI" w:cs="Segoe UI"/>
      <w:sz w:val="18"/>
      <w:szCs w:val="18"/>
    </w:rPr>
  </w:style>
  <w:style w:type="character" w:styleId="Hyperlink">
    <w:name w:val="Hyperlink"/>
    <w:basedOn w:val="DefaultParagraphFont"/>
    <w:uiPriority w:val="99"/>
    <w:unhideWhenUsed/>
    <w:rsid w:val="00D7302B"/>
    <w:rPr>
      <w:color w:val="0000FF" w:themeColor="hyperlink"/>
      <w:u w:val="single"/>
    </w:rPr>
  </w:style>
  <w:style w:type="paragraph" w:styleId="FootnoteText">
    <w:name w:val="footnote text"/>
    <w:basedOn w:val="Normal"/>
    <w:link w:val="FootnoteTextChar"/>
    <w:unhideWhenUsed/>
    <w:rsid w:val="00D7302B"/>
    <w:pPr>
      <w:widowControl/>
      <w:autoSpaceDE/>
      <w:autoSpaceDN/>
    </w:pPr>
    <w:rPr>
      <w:rFonts w:asciiTheme="minorHAnsi" w:eastAsiaTheme="minorHAnsi" w:hAnsiTheme="minorHAnsi" w:cstheme="minorBidi"/>
      <w:noProof/>
      <w:sz w:val="20"/>
      <w:szCs w:val="20"/>
      <w:lang w:val="en-GB"/>
    </w:rPr>
  </w:style>
  <w:style w:type="character" w:customStyle="1" w:styleId="FootnoteTextChar">
    <w:name w:val="Footnote Text Char"/>
    <w:basedOn w:val="DefaultParagraphFont"/>
    <w:link w:val="FootnoteText"/>
    <w:uiPriority w:val="99"/>
    <w:rsid w:val="00D7302B"/>
    <w:rPr>
      <w:noProof/>
      <w:sz w:val="20"/>
      <w:szCs w:val="20"/>
      <w:lang w:val="en-GB"/>
    </w:rPr>
  </w:style>
  <w:style w:type="character" w:styleId="FootnoteReference">
    <w:name w:val="footnote reference"/>
    <w:aliases w:val="ftref"/>
    <w:basedOn w:val="DefaultParagraphFont"/>
    <w:uiPriority w:val="99"/>
    <w:unhideWhenUsed/>
    <w:rsid w:val="00D7302B"/>
    <w:rPr>
      <w:vertAlign w:val="superscript"/>
    </w:rPr>
  </w:style>
  <w:style w:type="paragraph" w:styleId="CommentSubject">
    <w:name w:val="annotation subject"/>
    <w:basedOn w:val="CommentText"/>
    <w:next w:val="CommentText"/>
    <w:link w:val="CommentSubjectChar"/>
    <w:uiPriority w:val="99"/>
    <w:semiHidden/>
    <w:unhideWhenUsed/>
    <w:rsid w:val="00241BA3"/>
    <w:pPr>
      <w:widowControl w:val="0"/>
      <w:autoSpaceDE w:val="0"/>
      <w:autoSpaceDN w:val="0"/>
      <w:spacing w:after="0"/>
    </w:pPr>
    <w:rPr>
      <w:rFonts w:ascii="Trebuchet MS" w:eastAsia="Trebuchet MS" w:hAnsi="Trebuchet MS" w:cs="Trebuchet MS"/>
      <w:b/>
      <w:bCs/>
      <w:noProof w:val="0"/>
      <w:lang w:val="en-US"/>
    </w:rPr>
  </w:style>
  <w:style w:type="character" w:customStyle="1" w:styleId="CommentSubjectChar">
    <w:name w:val="Comment Subject Char"/>
    <w:basedOn w:val="CommentTextChar"/>
    <w:link w:val="CommentSubject"/>
    <w:uiPriority w:val="99"/>
    <w:semiHidden/>
    <w:rsid w:val="00241BA3"/>
    <w:rPr>
      <w:rFonts w:ascii="Trebuchet MS" w:eastAsia="Trebuchet MS" w:hAnsi="Trebuchet MS" w:cs="Trebuchet MS"/>
      <w:b/>
      <w:bCs/>
      <w:noProof/>
      <w:sz w:val="20"/>
      <w:szCs w:val="20"/>
      <w:lang w:val="en-GB"/>
    </w:rPr>
  </w:style>
  <w:style w:type="character" w:styleId="FollowedHyperlink">
    <w:name w:val="FollowedHyperlink"/>
    <w:basedOn w:val="DefaultParagraphFont"/>
    <w:uiPriority w:val="99"/>
    <w:semiHidden/>
    <w:unhideWhenUsed/>
    <w:rsid w:val="00DF7621"/>
    <w:rPr>
      <w:color w:val="800080" w:themeColor="followedHyperlink"/>
      <w:u w:val="single"/>
    </w:rPr>
  </w:style>
  <w:style w:type="paragraph" w:customStyle="1" w:styleId="EndNoteBibliographyTitle">
    <w:name w:val="EndNote Bibliography Title"/>
    <w:basedOn w:val="Normal"/>
    <w:link w:val="EndNoteBibliographyTitleChar"/>
    <w:rsid w:val="00204D3A"/>
    <w:pPr>
      <w:jc w:val="center"/>
    </w:pPr>
    <w:rPr>
      <w:noProof/>
    </w:rPr>
  </w:style>
  <w:style w:type="character" w:customStyle="1" w:styleId="EndNoteBibliographyTitleChar">
    <w:name w:val="EndNote Bibliography Title Char"/>
    <w:basedOn w:val="DefaultParagraphFont"/>
    <w:link w:val="EndNoteBibliographyTitle"/>
    <w:rsid w:val="00204D3A"/>
    <w:rPr>
      <w:rFonts w:ascii="Trebuchet MS" w:eastAsia="Trebuchet MS" w:hAnsi="Trebuchet MS" w:cs="Trebuchet MS"/>
      <w:noProof/>
    </w:rPr>
  </w:style>
  <w:style w:type="paragraph" w:customStyle="1" w:styleId="EndNoteBibliography">
    <w:name w:val="EndNote Bibliography"/>
    <w:basedOn w:val="Normal"/>
    <w:link w:val="EndNoteBibliographyChar"/>
    <w:rsid w:val="00204D3A"/>
    <w:rPr>
      <w:noProof/>
    </w:rPr>
  </w:style>
  <w:style w:type="character" w:customStyle="1" w:styleId="EndNoteBibliographyChar">
    <w:name w:val="EndNote Bibliography Char"/>
    <w:basedOn w:val="DefaultParagraphFont"/>
    <w:link w:val="EndNoteBibliography"/>
    <w:rsid w:val="00204D3A"/>
    <w:rPr>
      <w:rFonts w:ascii="Trebuchet MS" w:eastAsia="Trebuchet MS" w:hAnsi="Trebuchet MS" w:cs="Trebuchet MS"/>
      <w:noProof/>
    </w:rPr>
  </w:style>
  <w:style w:type="character" w:styleId="Emphasis">
    <w:name w:val="Emphasis"/>
    <w:basedOn w:val="DefaultParagraphFont"/>
    <w:uiPriority w:val="20"/>
    <w:qFormat/>
    <w:rsid w:val="00AA0D2F"/>
    <w:rPr>
      <w:i/>
      <w:iCs/>
    </w:rPr>
  </w:style>
  <w:style w:type="paragraph" w:styleId="TOCHeading">
    <w:name w:val="TOC Heading"/>
    <w:basedOn w:val="Heading1"/>
    <w:next w:val="Normal"/>
    <w:uiPriority w:val="39"/>
    <w:unhideWhenUsed/>
    <w:qFormat/>
    <w:rsid w:val="0093082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5">
    <w:name w:val="toc 5"/>
    <w:basedOn w:val="Normal"/>
    <w:next w:val="Normal"/>
    <w:autoRedefine/>
    <w:uiPriority w:val="39"/>
    <w:unhideWhenUsed/>
    <w:rsid w:val="00120CF2"/>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120CF2"/>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120CF2"/>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120CF2"/>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120CF2"/>
    <w:pPr>
      <w:ind w:left="1760"/>
    </w:pPr>
    <w:rPr>
      <w:rFonts w:asciiTheme="minorHAnsi" w:hAnsiTheme="minorHAnsi" w:cstheme="minorHAnsi"/>
      <w:sz w:val="18"/>
      <w:szCs w:val="18"/>
    </w:rPr>
  </w:style>
  <w:style w:type="table" w:styleId="TableGrid">
    <w:name w:val="Table Grid"/>
    <w:basedOn w:val="TableNormal"/>
    <w:uiPriority w:val="39"/>
    <w:rsid w:val="00474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2203">
      <w:bodyDiv w:val="1"/>
      <w:marLeft w:val="0"/>
      <w:marRight w:val="0"/>
      <w:marTop w:val="0"/>
      <w:marBottom w:val="0"/>
      <w:divBdr>
        <w:top w:val="none" w:sz="0" w:space="0" w:color="auto"/>
        <w:left w:val="none" w:sz="0" w:space="0" w:color="auto"/>
        <w:bottom w:val="none" w:sz="0" w:space="0" w:color="auto"/>
        <w:right w:val="none" w:sz="0" w:space="0" w:color="auto"/>
      </w:divBdr>
    </w:div>
    <w:div w:id="898133606">
      <w:bodyDiv w:val="1"/>
      <w:marLeft w:val="0"/>
      <w:marRight w:val="0"/>
      <w:marTop w:val="0"/>
      <w:marBottom w:val="0"/>
      <w:divBdr>
        <w:top w:val="none" w:sz="0" w:space="0" w:color="auto"/>
        <w:left w:val="none" w:sz="0" w:space="0" w:color="auto"/>
        <w:bottom w:val="none" w:sz="0" w:space="0" w:color="auto"/>
        <w:right w:val="none" w:sz="0" w:space="0" w:color="auto"/>
      </w:divBdr>
    </w:div>
    <w:div w:id="1220509692">
      <w:bodyDiv w:val="1"/>
      <w:marLeft w:val="0"/>
      <w:marRight w:val="0"/>
      <w:marTop w:val="0"/>
      <w:marBottom w:val="0"/>
      <w:divBdr>
        <w:top w:val="none" w:sz="0" w:space="0" w:color="auto"/>
        <w:left w:val="none" w:sz="0" w:space="0" w:color="auto"/>
        <w:bottom w:val="none" w:sz="0" w:space="0" w:color="auto"/>
        <w:right w:val="none" w:sz="0" w:space="0" w:color="auto"/>
      </w:divBdr>
    </w:div>
    <w:div w:id="1460567103">
      <w:bodyDiv w:val="1"/>
      <w:marLeft w:val="0"/>
      <w:marRight w:val="0"/>
      <w:marTop w:val="0"/>
      <w:marBottom w:val="0"/>
      <w:divBdr>
        <w:top w:val="none" w:sz="0" w:space="0" w:color="auto"/>
        <w:left w:val="none" w:sz="0" w:space="0" w:color="auto"/>
        <w:bottom w:val="none" w:sz="0" w:space="0" w:color="auto"/>
        <w:right w:val="none" w:sz="0" w:space="0" w:color="auto"/>
      </w:divBdr>
      <w:divsChild>
        <w:div w:id="269556189">
          <w:marLeft w:val="1166"/>
          <w:marRight w:val="0"/>
          <w:marTop w:val="101"/>
          <w:marBottom w:val="0"/>
          <w:divBdr>
            <w:top w:val="none" w:sz="0" w:space="0" w:color="auto"/>
            <w:left w:val="none" w:sz="0" w:space="0" w:color="auto"/>
            <w:bottom w:val="none" w:sz="0" w:space="0" w:color="auto"/>
            <w:right w:val="none" w:sz="0" w:space="0" w:color="auto"/>
          </w:divBdr>
        </w:div>
        <w:div w:id="1651210566">
          <w:marLeft w:val="1166"/>
          <w:marRight w:val="0"/>
          <w:marTop w:val="101"/>
          <w:marBottom w:val="0"/>
          <w:divBdr>
            <w:top w:val="none" w:sz="0" w:space="0" w:color="auto"/>
            <w:left w:val="none" w:sz="0" w:space="0" w:color="auto"/>
            <w:bottom w:val="none" w:sz="0" w:space="0" w:color="auto"/>
            <w:right w:val="none" w:sz="0" w:space="0" w:color="auto"/>
          </w:divBdr>
        </w:div>
        <w:div w:id="752704087">
          <w:marLeft w:val="1800"/>
          <w:marRight w:val="0"/>
          <w:marTop w:val="86"/>
          <w:marBottom w:val="0"/>
          <w:divBdr>
            <w:top w:val="none" w:sz="0" w:space="0" w:color="auto"/>
            <w:left w:val="none" w:sz="0" w:space="0" w:color="auto"/>
            <w:bottom w:val="none" w:sz="0" w:space="0" w:color="auto"/>
            <w:right w:val="none" w:sz="0" w:space="0" w:color="auto"/>
          </w:divBdr>
        </w:div>
        <w:div w:id="601650801">
          <w:marLeft w:val="1800"/>
          <w:marRight w:val="0"/>
          <w:marTop w:val="86"/>
          <w:marBottom w:val="0"/>
          <w:divBdr>
            <w:top w:val="none" w:sz="0" w:space="0" w:color="auto"/>
            <w:left w:val="none" w:sz="0" w:space="0" w:color="auto"/>
            <w:bottom w:val="none" w:sz="0" w:space="0" w:color="auto"/>
            <w:right w:val="none" w:sz="0" w:space="0" w:color="auto"/>
          </w:divBdr>
        </w:div>
        <w:div w:id="1386222914">
          <w:marLeft w:val="1800"/>
          <w:marRight w:val="0"/>
          <w:marTop w:val="86"/>
          <w:marBottom w:val="0"/>
          <w:divBdr>
            <w:top w:val="none" w:sz="0" w:space="0" w:color="auto"/>
            <w:left w:val="none" w:sz="0" w:space="0" w:color="auto"/>
            <w:bottom w:val="none" w:sz="0" w:space="0" w:color="auto"/>
            <w:right w:val="none" w:sz="0" w:space="0" w:color="auto"/>
          </w:divBdr>
        </w:div>
        <w:div w:id="979647415">
          <w:marLeft w:val="1800"/>
          <w:marRight w:val="0"/>
          <w:marTop w:val="86"/>
          <w:marBottom w:val="0"/>
          <w:divBdr>
            <w:top w:val="none" w:sz="0" w:space="0" w:color="auto"/>
            <w:left w:val="none" w:sz="0" w:space="0" w:color="auto"/>
            <w:bottom w:val="none" w:sz="0" w:space="0" w:color="auto"/>
            <w:right w:val="none" w:sz="0" w:space="0" w:color="auto"/>
          </w:divBdr>
        </w:div>
        <w:div w:id="1298872791">
          <w:marLeft w:val="1166"/>
          <w:marRight w:val="0"/>
          <w:marTop w:val="101"/>
          <w:marBottom w:val="0"/>
          <w:divBdr>
            <w:top w:val="none" w:sz="0" w:space="0" w:color="auto"/>
            <w:left w:val="none" w:sz="0" w:space="0" w:color="auto"/>
            <w:bottom w:val="none" w:sz="0" w:space="0" w:color="auto"/>
            <w:right w:val="none" w:sz="0" w:space="0" w:color="auto"/>
          </w:divBdr>
        </w:div>
        <w:div w:id="327102197">
          <w:marLeft w:val="1166"/>
          <w:marRight w:val="0"/>
          <w:marTop w:val="101"/>
          <w:marBottom w:val="0"/>
          <w:divBdr>
            <w:top w:val="none" w:sz="0" w:space="0" w:color="auto"/>
            <w:left w:val="none" w:sz="0" w:space="0" w:color="auto"/>
            <w:bottom w:val="none" w:sz="0" w:space="0" w:color="auto"/>
            <w:right w:val="none" w:sz="0" w:space="0" w:color="auto"/>
          </w:divBdr>
        </w:div>
        <w:div w:id="1052458618">
          <w:marLeft w:val="1166"/>
          <w:marRight w:val="0"/>
          <w:marTop w:val="101"/>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footer" Target="footer3.xml"/><Relationship Id="rId26" Type="http://schemas.openxmlformats.org/officeDocument/2006/relationships/hyperlink" Target="http://www.who.int/ncds/surveillance/steps/Uganda_2014_STEPS_Report.pdf"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yperlink" Target="https://gco.iarc.fr/today/data/factsheets/cancers/23-Cervix-uteri-fact-sheet.pdf"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path.azureedge.net/media/documents/Global_HPV_Vaccine_Intro_Overview_Slides_webversion_"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apps.who.int/iris/bitstream/10665/78128/3/9789241505147_eng.pdf" TargetMode="External"/><Relationship Id="rId10" Type="http://schemas.openxmlformats.org/officeDocument/2006/relationships/header" Target="header1.xml"/><Relationship Id="rId19" Type="http://schemas.openxmlformats.org/officeDocument/2006/relationships/image" Target="media/image6.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footer" Target="footer4.xml"/><Relationship Id="rId27" Type="http://schemas.openxmlformats.org/officeDocument/2006/relationships/hyperlink" Target="https://www" TargetMode="External"/><Relationship Id="rId3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7DA24-1CCF-4102-9B87-DCDD1EBB9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12701</Words>
  <Characters>72402</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DR frank</cp:lastModifiedBy>
  <cp:revision>2</cp:revision>
  <dcterms:created xsi:type="dcterms:W3CDTF">2023-12-07T07:59:00Z</dcterms:created>
  <dcterms:modified xsi:type="dcterms:W3CDTF">2023-12-07T07:59:00Z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CS6 (Windows)</vt:lpwstr>
  </property>
  <property fmtid="{D5CDD505-2E9C-101B-9397-08002B2CF9AE}" pid="4" name="LastSaved">
    <vt:filetime>2021-06-05T00:00:00Z</vt:filetime>
  </property>
</Properties>
</file>